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5"/>
        <w:gridCol w:w="5499"/>
      </w:tblGrid>
      <w:tr w:rsidR="0027706E" w:rsidRPr="0027706E" w14:paraId="1F41D928" w14:textId="77777777" w:rsidTr="00A105F6">
        <w:trPr>
          <w:trHeight w:val="709"/>
        </w:trPr>
        <w:tc>
          <w:tcPr>
            <w:tcW w:w="1970" w:type="pct"/>
          </w:tcPr>
          <w:p w14:paraId="4E955D14" w14:textId="40FE59DF" w:rsidR="00025793" w:rsidRPr="0027706E" w:rsidRDefault="00A64AF8" w:rsidP="00075ACF">
            <w:pPr>
              <w:jc w:val="center"/>
              <w:rPr>
                <w:rFonts w:ascii="Times New Roman" w:hAnsi="Times New Roman" w:cs="Times New Roman"/>
                <w:b/>
                <w:color w:val="000000" w:themeColor="text1"/>
                <w:sz w:val="28"/>
                <w:szCs w:val="28"/>
              </w:rPr>
            </w:pPr>
            <w:r w:rsidRPr="0027706E">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78D831E1" wp14:editId="35AD4678">
                      <wp:simplePos x="0" y="0"/>
                      <wp:positionH relativeFrom="column">
                        <wp:posOffset>759197</wp:posOffset>
                      </wp:positionH>
                      <wp:positionV relativeFrom="paragraph">
                        <wp:posOffset>391160</wp:posOffset>
                      </wp:positionV>
                      <wp:extent cx="669471" cy="0"/>
                      <wp:effectExtent l="0" t="0" r="16510" b="19050"/>
                      <wp:wrapNone/>
                      <wp:docPr id="3" name="Straight Connector 3"/>
                      <wp:cNvGraphicFramePr/>
                      <a:graphic xmlns:a="http://schemas.openxmlformats.org/drawingml/2006/main">
                        <a:graphicData uri="http://schemas.microsoft.com/office/word/2010/wordprocessingShape">
                          <wps:wsp>
                            <wps:cNvCnPr/>
                            <wps:spPr>
                              <a:xfrm flipV="1">
                                <a:off x="0" y="0"/>
                                <a:ext cx="6694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A2F1F2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30.8pt" to="11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" strokecolor="black [3213]" strokeweight=".5pt">
                      <v:stroke joinstyle="miter"/>
                    </v:line>
                  </w:pict>
                </mc:Fallback>
              </mc:AlternateContent>
            </w:r>
            <w:r w:rsidR="00075ACF" w:rsidRPr="0027706E">
              <w:rPr>
                <w:rFonts w:ascii="Times New Roman" w:hAnsi="Times New Roman" w:cs="Times New Roman"/>
                <w:b/>
                <w:color w:val="000000" w:themeColor="text1"/>
                <w:sz w:val="26"/>
                <w:szCs w:val="26"/>
              </w:rPr>
              <w:t>ỦY BAN NHÂN DÂN</w:t>
            </w:r>
            <w:r w:rsidR="00075ACF" w:rsidRPr="0027706E">
              <w:rPr>
                <w:rFonts w:ascii="Times New Roman" w:hAnsi="Times New Roman" w:cs="Times New Roman"/>
                <w:b/>
                <w:color w:val="000000" w:themeColor="text1"/>
                <w:sz w:val="26"/>
                <w:szCs w:val="26"/>
              </w:rPr>
              <w:br/>
            </w:r>
            <w:r w:rsidR="00025793" w:rsidRPr="0027706E">
              <w:rPr>
                <w:rFonts w:ascii="Times New Roman" w:hAnsi="Times New Roman" w:cs="Times New Roman"/>
                <w:b/>
                <w:color w:val="000000" w:themeColor="text1"/>
                <w:sz w:val="26"/>
                <w:szCs w:val="26"/>
              </w:rPr>
              <w:t xml:space="preserve"> TỈNH </w:t>
            </w:r>
            <w:r w:rsidR="00F27506" w:rsidRPr="0027706E">
              <w:rPr>
                <w:rFonts w:ascii="Times New Roman" w:hAnsi="Times New Roman" w:cs="Times New Roman"/>
                <w:b/>
                <w:color w:val="000000" w:themeColor="text1"/>
                <w:sz w:val="26"/>
                <w:szCs w:val="26"/>
              </w:rPr>
              <w:t>NI</w:t>
            </w:r>
            <w:r w:rsidR="00EC3192" w:rsidRPr="0027706E">
              <w:rPr>
                <w:rFonts w:ascii="Times New Roman" w:hAnsi="Times New Roman" w:cs="Times New Roman"/>
                <w:b/>
                <w:color w:val="000000" w:themeColor="text1"/>
                <w:sz w:val="26"/>
                <w:szCs w:val="26"/>
              </w:rPr>
              <w:t>NH THUẬN</w:t>
            </w:r>
            <w:r w:rsidR="00025793" w:rsidRPr="0027706E">
              <w:rPr>
                <w:rFonts w:ascii="Times New Roman" w:hAnsi="Times New Roman" w:cs="Times New Roman"/>
                <w:b/>
                <w:color w:val="000000" w:themeColor="text1"/>
                <w:sz w:val="26"/>
                <w:szCs w:val="26"/>
              </w:rPr>
              <w:t xml:space="preserve"> </w:t>
            </w:r>
          </w:p>
        </w:tc>
        <w:tc>
          <w:tcPr>
            <w:tcW w:w="3030" w:type="pct"/>
          </w:tcPr>
          <w:p w14:paraId="5320AA45" w14:textId="77777777" w:rsidR="00025793" w:rsidRPr="0027706E" w:rsidRDefault="00025793" w:rsidP="00025793">
            <w:pPr>
              <w:jc w:val="center"/>
              <w:rPr>
                <w:rFonts w:ascii="Times New Roman" w:hAnsi="Times New Roman" w:cs="Times New Roman"/>
                <w:b/>
                <w:color w:val="000000" w:themeColor="text1"/>
                <w:sz w:val="26"/>
                <w:szCs w:val="26"/>
              </w:rPr>
            </w:pPr>
            <w:r w:rsidRPr="0027706E">
              <w:rPr>
                <w:rFonts w:ascii="Times New Roman" w:hAnsi="Times New Roman" w:cs="Times New Roman"/>
                <w:b/>
                <w:color w:val="000000" w:themeColor="text1"/>
                <w:sz w:val="26"/>
                <w:szCs w:val="26"/>
              </w:rPr>
              <w:t>CỘNG HÒA XÃ HỘI CHỦ NGHĨA VIỆT NAM</w:t>
            </w:r>
          </w:p>
          <w:p w14:paraId="27310963" w14:textId="77777777" w:rsidR="00025793" w:rsidRPr="0027706E" w:rsidRDefault="00A105F6" w:rsidP="00025793">
            <w:pPr>
              <w:jc w:val="center"/>
              <w:rPr>
                <w:rFonts w:ascii="Times New Roman" w:hAnsi="Times New Roman" w:cs="Times New Roman"/>
                <w:b/>
                <w:color w:val="000000" w:themeColor="text1"/>
                <w:sz w:val="28"/>
                <w:szCs w:val="28"/>
              </w:rPr>
            </w:pPr>
            <w:r w:rsidRPr="0027706E">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7450A520" wp14:editId="54DBA560">
                      <wp:simplePos x="0" y="0"/>
                      <wp:positionH relativeFrom="column">
                        <wp:posOffset>712107</wp:posOffset>
                      </wp:positionH>
                      <wp:positionV relativeFrom="paragraph">
                        <wp:posOffset>227965</wp:posOffset>
                      </wp:positionV>
                      <wp:extent cx="22098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9D3D71"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7.95pt" to="230.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" strokecolor="black [3213]" strokeweight=".5pt">
                      <v:stroke joinstyle="miter"/>
                    </v:line>
                  </w:pict>
                </mc:Fallback>
              </mc:AlternateContent>
            </w:r>
            <w:r w:rsidR="00025793" w:rsidRPr="0027706E">
              <w:rPr>
                <w:rFonts w:ascii="Times New Roman" w:hAnsi="Times New Roman" w:cs="Times New Roman"/>
                <w:b/>
                <w:color w:val="000000" w:themeColor="text1"/>
                <w:sz w:val="28"/>
                <w:szCs w:val="28"/>
              </w:rPr>
              <w:t>Độc lập - Tự do - Hạnh phúc</w:t>
            </w:r>
          </w:p>
        </w:tc>
      </w:tr>
      <w:tr w:rsidR="0027706E" w:rsidRPr="0027706E" w14:paraId="268258CE" w14:textId="77777777" w:rsidTr="00A105F6">
        <w:tc>
          <w:tcPr>
            <w:tcW w:w="1970" w:type="pct"/>
          </w:tcPr>
          <w:p w14:paraId="48BCD35B" w14:textId="77777777" w:rsidR="00782D19" w:rsidRPr="0027706E" w:rsidRDefault="00782D19" w:rsidP="00A64AF8">
            <w:pPr>
              <w:jc w:val="center"/>
              <w:rPr>
                <w:rFonts w:ascii="Times New Roman" w:hAnsi="Times New Roman" w:cs="Times New Roman"/>
                <w:color w:val="000000" w:themeColor="text1"/>
                <w:sz w:val="10"/>
                <w:szCs w:val="28"/>
              </w:rPr>
            </w:pPr>
          </w:p>
          <w:p w14:paraId="3C34A43B" w14:textId="6BE92462" w:rsidR="00025793" w:rsidRPr="0027706E" w:rsidRDefault="00D94DEA" w:rsidP="00A64AF8">
            <w:pPr>
              <w:jc w:val="center"/>
              <w:rPr>
                <w:rFonts w:ascii="Times New Roman" w:hAnsi="Times New Roman" w:cs="Times New Roman"/>
                <w:color w:val="000000" w:themeColor="text1"/>
                <w:sz w:val="28"/>
                <w:szCs w:val="28"/>
              </w:rPr>
            </w:pPr>
            <w:r w:rsidRPr="0027706E">
              <w:rPr>
                <w:rFonts w:ascii="Times New Roman" w:hAnsi="Times New Roman" w:cs="Times New Roman"/>
                <w:color w:val="000000" w:themeColor="text1"/>
                <w:sz w:val="28"/>
                <w:szCs w:val="28"/>
              </w:rPr>
              <w:t xml:space="preserve">Số </w:t>
            </w:r>
            <w:r w:rsidR="00787C29" w:rsidRPr="0027706E">
              <w:rPr>
                <w:rFonts w:ascii="Times New Roman" w:hAnsi="Times New Roman" w:cs="Times New Roman"/>
                <w:color w:val="000000" w:themeColor="text1"/>
                <w:sz w:val="28"/>
                <w:szCs w:val="28"/>
              </w:rPr>
              <w:t xml:space="preserve">  </w:t>
            </w:r>
            <w:r w:rsidR="00A105F6" w:rsidRPr="0027706E">
              <w:rPr>
                <w:rFonts w:ascii="Times New Roman" w:hAnsi="Times New Roman" w:cs="Times New Roman"/>
                <w:color w:val="000000" w:themeColor="text1"/>
                <w:sz w:val="28"/>
                <w:szCs w:val="28"/>
              </w:rPr>
              <w:t xml:space="preserve">    </w:t>
            </w:r>
            <w:r w:rsidR="00787C29" w:rsidRPr="0027706E">
              <w:rPr>
                <w:rFonts w:ascii="Times New Roman" w:hAnsi="Times New Roman" w:cs="Times New Roman"/>
                <w:color w:val="000000" w:themeColor="text1"/>
                <w:sz w:val="28"/>
                <w:szCs w:val="28"/>
              </w:rPr>
              <w:t xml:space="preserve">  </w:t>
            </w:r>
            <w:r w:rsidRPr="0027706E">
              <w:rPr>
                <w:rFonts w:ascii="Times New Roman" w:hAnsi="Times New Roman" w:cs="Times New Roman"/>
                <w:color w:val="000000" w:themeColor="text1"/>
                <w:sz w:val="28"/>
                <w:szCs w:val="28"/>
              </w:rPr>
              <w:t>/</w:t>
            </w:r>
            <w:r w:rsidR="00F27506" w:rsidRPr="0027706E">
              <w:rPr>
                <w:rFonts w:ascii="Times New Roman" w:hAnsi="Times New Roman" w:cs="Times New Roman"/>
                <w:color w:val="000000" w:themeColor="text1"/>
                <w:sz w:val="28"/>
                <w:szCs w:val="28"/>
              </w:rPr>
              <w:t>KH</w:t>
            </w:r>
            <w:r w:rsidRPr="0027706E">
              <w:rPr>
                <w:rFonts w:ascii="Times New Roman" w:hAnsi="Times New Roman" w:cs="Times New Roman"/>
                <w:color w:val="000000" w:themeColor="text1"/>
                <w:sz w:val="28"/>
                <w:szCs w:val="28"/>
              </w:rPr>
              <w:t>-</w:t>
            </w:r>
            <w:r w:rsidR="00075ACF" w:rsidRPr="0027706E">
              <w:rPr>
                <w:rFonts w:ascii="Times New Roman" w:hAnsi="Times New Roman" w:cs="Times New Roman"/>
                <w:color w:val="000000" w:themeColor="text1"/>
                <w:sz w:val="28"/>
                <w:szCs w:val="28"/>
              </w:rPr>
              <w:t>UBND</w:t>
            </w:r>
          </w:p>
        </w:tc>
        <w:tc>
          <w:tcPr>
            <w:tcW w:w="3030" w:type="pct"/>
          </w:tcPr>
          <w:p w14:paraId="0F052F11" w14:textId="77777777" w:rsidR="00782D19" w:rsidRPr="0027706E" w:rsidRDefault="00782D19" w:rsidP="00600C22">
            <w:pPr>
              <w:tabs>
                <w:tab w:val="left" w:pos="392"/>
              </w:tabs>
              <w:jc w:val="center"/>
              <w:rPr>
                <w:rFonts w:ascii="Times New Roman" w:hAnsi="Times New Roman" w:cs="Times New Roman"/>
                <w:i/>
                <w:color w:val="000000" w:themeColor="text1"/>
                <w:sz w:val="10"/>
                <w:szCs w:val="26"/>
              </w:rPr>
            </w:pPr>
          </w:p>
          <w:p w14:paraId="4A8D36F6" w14:textId="15C541D9" w:rsidR="00025793" w:rsidRPr="0027706E" w:rsidRDefault="004758D1" w:rsidP="009236B5">
            <w:pPr>
              <w:tabs>
                <w:tab w:val="left" w:pos="392"/>
              </w:tabs>
              <w:jc w:val="center"/>
              <w:rPr>
                <w:rFonts w:ascii="Times New Roman" w:hAnsi="Times New Roman" w:cs="Times New Roman"/>
                <w:i/>
                <w:color w:val="000000" w:themeColor="text1"/>
                <w:sz w:val="28"/>
                <w:szCs w:val="28"/>
              </w:rPr>
            </w:pPr>
            <w:r w:rsidRPr="0027706E">
              <w:rPr>
                <w:rFonts w:ascii="Times New Roman" w:hAnsi="Times New Roman" w:cs="Times New Roman"/>
                <w:i/>
                <w:color w:val="000000" w:themeColor="text1"/>
                <w:sz w:val="26"/>
                <w:szCs w:val="26"/>
              </w:rPr>
              <w:t>Ninh</w:t>
            </w:r>
            <w:r w:rsidR="00D94DEA" w:rsidRPr="0027706E">
              <w:rPr>
                <w:rFonts w:ascii="Times New Roman" w:hAnsi="Times New Roman" w:cs="Times New Roman"/>
                <w:i/>
                <w:color w:val="000000" w:themeColor="text1"/>
                <w:sz w:val="28"/>
                <w:szCs w:val="28"/>
              </w:rPr>
              <w:t xml:space="preserve"> Thuận, ngày </w:t>
            </w:r>
            <w:r w:rsidR="00787C29" w:rsidRPr="0027706E">
              <w:rPr>
                <w:rFonts w:ascii="Times New Roman" w:hAnsi="Times New Roman" w:cs="Times New Roman"/>
                <w:i/>
                <w:color w:val="000000" w:themeColor="text1"/>
                <w:sz w:val="28"/>
                <w:szCs w:val="28"/>
              </w:rPr>
              <w:t xml:space="preserve">     </w:t>
            </w:r>
            <w:r w:rsidR="00D94DEA" w:rsidRPr="0027706E">
              <w:rPr>
                <w:rFonts w:ascii="Times New Roman" w:hAnsi="Times New Roman" w:cs="Times New Roman"/>
                <w:i/>
                <w:color w:val="000000" w:themeColor="text1"/>
                <w:sz w:val="28"/>
                <w:szCs w:val="28"/>
              </w:rPr>
              <w:t xml:space="preserve"> tháng</w:t>
            </w:r>
            <w:r w:rsidR="009236B5" w:rsidRPr="0027706E">
              <w:rPr>
                <w:rFonts w:ascii="Times New Roman" w:hAnsi="Times New Roman" w:cs="Times New Roman"/>
                <w:i/>
                <w:color w:val="000000" w:themeColor="text1"/>
                <w:sz w:val="28"/>
                <w:szCs w:val="28"/>
              </w:rPr>
              <w:t xml:space="preserve"> 6 </w:t>
            </w:r>
            <w:r w:rsidR="00D94DEA" w:rsidRPr="0027706E">
              <w:rPr>
                <w:rFonts w:ascii="Times New Roman" w:hAnsi="Times New Roman" w:cs="Times New Roman"/>
                <w:i/>
                <w:color w:val="000000" w:themeColor="text1"/>
                <w:sz w:val="28"/>
                <w:szCs w:val="28"/>
              </w:rPr>
              <w:t>năm 202</w:t>
            </w:r>
            <w:r w:rsidR="00C943FC" w:rsidRPr="0027706E">
              <w:rPr>
                <w:rFonts w:ascii="Times New Roman" w:hAnsi="Times New Roman" w:cs="Times New Roman"/>
                <w:i/>
                <w:color w:val="000000" w:themeColor="text1"/>
                <w:sz w:val="28"/>
                <w:szCs w:val="28"/>
              </w:rPr>
              <w:t>4</w:t>
            </w:r>
          </w:p>
        </w:tc>
      </w:tr>
    </w:tbl>
    <w:p w14:paraId="5339091C" w14:textId="77777777" w:rsidR="001556AA" w:rsidRPr="0027706E" w:rsidRDefault="001556AA" w:rsidP="00C82079">
      <w:pPr>
        <w:spacing w:before="40" w:after="0" w:line="240" w:lineRule="auto"/>
        <w:jc w:val="center"/>
        <w:rPr>
          <w:rFonts w:ascii="Times New Roman" w:hAnsi="Times New Roman" w:cs="Times New Roman"/>
          <w:b/>
          <w:color w:val="000000" w:themeColor="text1"/>
          <w:sz w:val="28"/>
          <w:szCs w:val="28"/>
        </w:rPr>
      </w:pPr>
    </w:p>
    <w:p w14:paraId="13D06F3E" w14:textId="50AEC11A" w:rsidR="002E71BD" w:rsidRPr="0027706E" w:rsidRDefault="00F27506" w:rsidP="00C82079">
      <w:pPr>
        <w:spacing w:before="40" w:after="0" w:line="240" w:lineRule="auto"/>
        <w:jc w:val="center"/>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KẾ HOẠCH</w:t>
      </w:r>
    </w:p>
    <w:p w14:paraId="3E485772" w14:textId="1821A7BD" w:rsidR="00D60ABD" w:rsidRPr="003E4293" w:rsidRDefault="00463A76" w:rsidP="003E4293">
      <w:pPr>
        <w:spacing w:after="0" w:line="240" w:lineRule="auto"/>
        <w:jc w:val="center"/>
        <w:rPr>
          <w:rFonts w:ascii="Times New Roman" w:hAnsi="Times New Roman" w:cs="Times New Roman"/>
          <w:b/>
          <w:color w:val="000000" w:themeColor="text1"/>
          <w:sz w:val="27"/>
          <w:szCs w:val="27"/>
        </w:rPr>
      </w:pPr>
      <w:r w:rsidRPr="003E4293">
        <w:rPr>
          <w:rFonts w:ascii="Times New Roman" w:hAnsi="Times New Roman" w:cs="Times New Roman"/>
          <w:b/>
          <w:color w:val="000000" w:themeColor="text1"/>
          <w:sz w:val="27"/>
          <w:szCs w:val="27"/>
        </w:rPr>
        <w:t>K</w:t>
      </w:r>
      <w:r w:rsidR="00F27506" w:rsidRPr="003E4293">
        <w:rPr>
          <w:rFonts w:ascii="Times New Roman" w:hAnsi="Times New Roman" w:cs="Times New Roman"/>
          <w:b/>
          <w:color w:val="000000" w:themeColor="text1"/>
          <w:sz w:val="27"/>
          <w:szCs w:val="27"/>
        </w:rPr>
        <w:t>hơi thông nguồn lực đất đai theo Nghị quyết số 28-NQ/TU</w:t>
      </w:r>
      <w:r w:rsidR="002525E1" w:rsidRPr="003E4293">
        <w:rPr>
          <w:rFonts w:ascii="Times New Roman" w:hAnsi="Times New Roman" w:cs="Times New Roman"/>
          <w:b/>
          <w:color w:val="000000" w:themeColor="text1"/>
          <w:sz w:val="27"/>
          <w:szCs w:val="27"/>
        </w:rPr>
        <w:t xml:space="preserve"> </w:t>
      </w:r>
      <w:r w:rsidR="00F27506" w:rsidRPr="003E4293">
        <w:rPr>
          <w:rFonts w:ascii="Times New Roman" w:hAnsi="Times New Roman" w:cs="Times New Roman"/>
          <w:b/>
          <w:color w:val="000000" w:themeColor="text1"/>
          <w:sz w:val="27"/>
          <w:szCs w:val="27"/>
        </w:rPr>
        <w:t>ngày</w:t>
      </w:r>
      <w:r w:rsidR="002525E1" w:rsidRPr="003E4293">
        <w:rPr>
          <w:rFonts w:ascii="Times New Roman" w:hAnsi="Times New Roman" w:cs="Times New Roman"/>
          <w:b/>
          <w:color w:val="000000" w:themeColor="text1"/>
          <w:sz w:val="27"/>
          <w:szCs w:val="27"/>
        </w:rPr>
        <w:t xml:space="preserve"> </w:t>
      </w:r>
      <w:r w:rsidR="00F27506" w:rsidRPr="003E4293">
        <w:rPr>
          <w:rFonts w:ascii="Times New Roman" w:hAnsi="Times New Roman" w:cs="Times New Roman"/>
          <w:b/>
          <w:color w:val="000000" w:themeColor="text1"/>
          <w:sz w:val="27"/>
          <w:szCs w:val="27"/>
        </w:rPr>
        <w:t>07/12/2023 của Ban Chấp hành Đảng bộ tỉnh khóa XIV</w:t>
      </w:r>
      <w:r w:rsidR="002525E1" w:rsidRPr="003E4293">
        <w:rPr>
          <w:rFonts w:ascii="Times New Roman" w:hAnsi="Times New Roman" w:cs="Times New Roman"/>
          <w:b/>
          <w:color w:val="000000" w:themeColor="text1"/>
          <w:sz w:val="27"/>
          <w:szCs w:val="27"/>
        </w:rPr>
        <w:t xml:space="preserve"> và Nghị quyết số 159-NQ/BCSĐ ngày 20/02/2024 của Ban Cán sự Đảng Ủy ban nhân dân tỉnh</w:t>
      </w:r>
    </w:p>
    <w:p w14:paraId="784F738C" w14:textId="5D77A54F" w:rsidR="00A64AF8" w:rsidRPr="0027706E" w:rsidRDefault="00B95B2F" w:rsidP="00B95B2F">
      <w:pPr>
        <w:spacing w:after="0" w:line="240" w:lineRule="auto"/>
        <w:jc w:val="center"/>
        <w:rPr>
          <w:rFonts w:ascii="Times New Roman" w:hAnsi="Times New Roman" w:cs="Times New Roman"/>
          <w:b/>
          <w:color w:val="000000" w:themeColor="text1"/>
          <w:sz w:val="40"/>
          <w:szCs w:val="40"/>
        </w:rPr>
      </w:pPr>
      <w:r w:rsidRPr="0027706E">
        <w:rPr>
          <w:rFonts w:ascii="Times New Roman" w:hAnsi="Times New Roman" w:cs="Times New Roman"/>
          <w:b/>
          <w:noProof/>
          <w:color w:val="000000" w:themeColor="text1"/>
          <w:sz w:val="40"/>
          <w:szCs w:val="40"/>
        </w:rPr>
        <mc:AlternateContent>
          <mc:Choice Requires="wps">
            <w:drawing>
              <wp:anchor distT="0" distB="0" distL="114300" distR="114300" simplePos="0" relativeHeight="251664384" behindDoc="0" locked="0" layoutInCell="1" allowOverlap="1" wp14:anchorId="520DAECD" wp14:editId="3C70CF6B">
                <wp:simplePos x="0" y="0"/>
                <wp:positionH relativeFrom="column">
                  <wp:posOffset>1932568</wp:posOffset>
                </wp:positionH>
                <wp:positionV relativeFrom="paragraph">
                  <wp:posOffset>124460</wp:posOffset>
                </wp:positionV>
                <wp:extent cx="1970690"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1970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29B0C47"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15pt,9.8pt" to="307.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" strokecolor="black [3200]" strokeweight=".5pt">
                <v:stroke joinstyle="miter"/>
              </v:line>
            </w:pict>
          </mc:Fallback>
        </mc:AlternateContent>
      </w:r>
    </w:p>
    <w:p w14:paraId="7FD616E3" w14:textId="77777777" w:rsidR="001556AA" w:rsidRPr="0027706E" w:rsidRDefault="001556AA" w:rsidP="00127E80">
      <w:pPr>
        <w:spacing w:after="60" w:line="240" w:lineRule="auto"/>
        <w:ind w:firstLine="720"/>
        <w:jc w:val="both"/>
        <w:rPr>
          <w:rFonts w:ascii="Times New Roman" w:hAnsi="Times New Roman" w:cs="Times New Roman"/>
          <w:bCs/>
          <w:color w:val="000000" w:themeColor="text1"/>
          <w:sz w:val="2"/>
          <w:szCs w:val="28"/>
        </w:rPr>
      </w:pPr>
    </w:p>
    <w:p w14:paraId="6EA40660" w14:textId="1F29D165" w:rsidR="00B95B2F" w:rsidRPr="0027706E" w:rsidRDefault="00B95B2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Căn cứ Nghị quyết số 28-NQ/TU ngày 07/12/2023 của Ban Chấp hành Đảng bộ tỉnh khóa XIV về phương hướng, nhiệm vụ năm 2024;</w:t>
      </w:r>
    </w:p>
    <w:p w14:paraId="329527EF" w14:textId="064C9A8A" w:rsidR="00B95B2F" w:rsidRPr="0027706E" w:rsidRDefault="00B95B2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Căn cứ Nghị quyết số 159-NQ/BCSĐ ngày 20/02/2024 của Ban Cán sự Đảng Ủy ban nhân dân tỉnh về tăng cường lãnh đạo thực hiện nhiệm vụ công tác trọng tâm, đột phá năm 2024;</w:t>
      </w:r>
    </w:p>
    <w:p w14:paraId="6D6FFD6D" w14:textId="6AF906F4" w:rsidR="005C6AEF" w:rsidRPr="0027706E" w:rsidRDefault="003E48FF"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Cs/>
          <w:color w:val="000000" w:themeColor="text1"/>
          <w:sz w:val="28"/>
          <w:szCs w:val="28"/>
        </w:rPr>
        <w:t xml:space="preserve">Căn cứ Quyết định số 36/QĐ-UBND ngày 12/01/2024 của Ủy ban nhân dân tỉnh </w:t>
      </w:r>
      <w:r w:rsidR="005C6AEF" w:rsidRPr="0027706E">
        <w:rPr>
          <w:rFonts w:ascii="Times New Roman" w:hAnsi="Times New Roman" w:cs="Times New Roman"/>
          <w:color w:val="000000" w:themeColor="text1"/>
          <w:sz w:val="28"/>
          <w:szCs w:val="28"/>
          <w:lang w:val="vi-VN"/>
        </w:rPr>
        <w:t xml:space="preserve">Ban hành Kế hoạch </w:t>
      </w:r>
      <w:r w:rsidR="005C6AEF" w:rsidRPr="0027706E">
        <w:rPr>
          <w:rFonts w:ascii="Times New Roman" w:hAnsi="Times New Roman" w:cs="Times New Roman"/>
          <w:color w:val="000000" w:themeColor="text1"/>
          <w:sz w:val="28"/>
          <w:szCs w:val="28"/>
        </w:rPr>
        <w:t>triển khai những nhiệm vụ, giải pháp chủ yếu thực hiện Kế hoạch phát triển kinh tế-xã hội và dự toán ngân sách Nhà nước năm 2024 trên địa bàn tỉnh;</w:t>
      </w:r>
    </w:p>
    <w:p w14:paraId="7C3ABF11" w14:textId="4CA76D31" w:rsidR="00B95B2F" w:rsidRPr="0027706E" w:rsidRDefault="00B95B2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Nhằm triển khai thực hiện </w:t>
      </w:r>
      <w:r w:rsidR="00AE45D8" w:rsidRPr="0027706E">
        <w:rPr>
          <w:rFonts w:ascii="Times New Roman" w:hAnsi="Times New Roman" w:cs="Times New Roman"/>
          <w:bCs/>
          <w:color w:val="000000" w:themeColor="text1"/>
          <w:sz w:val="28"/>
          <w:szCs w:val="28"/>
        </w:rPr>
        <w:t>hoàn thành</w:t>
      </w:r>
      <w:r w:rsidRPr="0027706E">
        <w:rPr>
          <w:rFonts w:ascii="Times New Roman" w:hAnsi="Times New Roman" w:cs="Times New Roman"/>
          <w:bCs/>
          <w:color w:val="000000" w:themeColor="text1"/>
          <w:sz w:val="28"/>
          <w:szCs w:val="28"/>
        </w:rPr>
        <w:t xml:space="preserve"> các mục tiêu đề</w:t>
      </w:r>
      <w:r w:rsidR="00AE45D8" w:rsidRPr="0027706E">
        <w:rPr>
          <w:rFonts w:ascii="Times New Roman" w:hAnsi="Times New Roman" w:cs="Times New Roman"/>
          <w:bCs/>
          <w:color w:val="000000" w:themeColor="text1"/>
          <w:sz w:val="28"/>
          <w:szCs w:val="28"/>
        </w:rPr>
        <w:t xml:space="preserve"> ra tại</w:t>
      </w:r>
      <w:r w:rsidRPr="0027706E">
        <w:rPr>
          <w:rFonts w:ascii="Times New Roman" w:hAnsi="Times New Roman" w:cs="Times New Roman"/>
          <w:bCs/>
          <w:color w:val="000000" w:themeColor="text1"/>
          <w:sz w:val="28"/>
          <w:szCs w:val="28"/>
        </w:rPr>
        <w:t xml:space="preserve"> Nghị quyết của Ban Chấp hành Đảng bộ tỉnh khóa XIV và Nghị quyết của Ban Cán sự Đảng Ủy ban nhân dân tỉnh, Ủy ban nhân dân tỉnh ban hành Kế hoạch thực hiện đột phá “</w:t>
      </w:r>
      <w:r w:rsidR="00A80EC8" w:rsidRPr="0027706E">
        <w:rPr>
          <w:rFonts w:ascii="Times New Roman" w:hAnsi="Times New Roman" w:cs="Times New Roman"/>
          <w:bCs/>
          <w:color w:val="000000" w:themeColor="text1"/>
          <w:sz w:val="28"/>
          <w:szCs w:val="28"/>
        </w:rPr>
        <w:t>K</w:t>
      </w:r>
      <w:r w:rsidRPr="0027706E">
        <w:rPr>
          <w:rFonts w:ascii="Times New Roman" w:hAnsi="Times New Roman" w:cs="Times New Roman"/>
          <w:bCs/>
          <w:color w:val="000000" w:themeColor="text1"/>
          <w:sz w:val="28"/>
          <w:szCs w:val="28"/>
        </w:rPr>
        <w:t>hơi thông nguồn lực đất đai”, với những nội dung như sau:</w:t>
      </w:r>
    </w:p>
    <w:p w14:paraId="0538BFE7" w14:textId="243B93A2" w:rsidR="00C251F1" w:rsidRPr="0027706E" w:rsidRDefault="00C251F1"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I.</w:t>
      </w:r>
      <w:r w:rsidR="00014CF9" w:rsidRPr="0027706E">
        <w:rPr>
          <w:rFonts w:ascii="Times New Roman" w:hAnsi="Times New Roman" w:cs="Times New Roman"/>
          <w:b/>
          <w:color w:val="000000" w:themeColor="text1"/>
          <w:sz w:val="28"/>
          <w:szCs w:val="28"/>
        </w:rPr>
        <w:t xml:space="preserve"> </w:t>
      </w:r>
      <w:r w:rsidRPr="0027706E">
        <w:rPr>
          <w:rFonts w:ascii="Times New Roman" w:hAnsi="Times New Roman" w:cs="Times New Roman"/>
          <w:b/>
          <w:color w:val="000000" w:themeColor="text1"/>
          <w:sz w:val="28"/>
          <w:szCs w:val="28"/>
        </w:rPr>
        <w:t xml:space="preserve">MỤC </w:t>
      </w:r>
      <w:r w:rsidR="000B07F4" w:rsidRPr="0027706E">
        <w:rPr>
          <w:rFonts w:ascii="Times New Roman" w:hAnsi="Times New Roman" w:cs="Times New Roman"/>
          <w:b/>
          <w:color w:val="000000" w:themeColor="text1"/>
          <w:sz w:val="28"/>
          <w:szCs w:val="28"/>
        </w:rPr>
        <w:t>ĐÍCH, YÊU CẦU</w:t>
      </w:r>
    </w:p>
    <w:p w14:paraId="38C8343F" w14:textId="2FDE038E" w:rsidR="00682970" w:rsidRPr="0027706E" w:rsidRDefault="00682970"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1. Mục đích:</w:t>
      </w:r>
    </w:p>
    <w:p w14:paraId="089FED76" w14:textId="53AFC8F7" w:rsidR="000B07F4" w:rsidRPr="0027706E" w:rsidRDefault="000B07F4"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Cụ thể hóa </w:t>
      </w:r>
      <w:r w:rsidR="0065129D" w:rsidRPr="0027706E">
        <w:rPr>
          <w:rFonts w:ascii="Times New Roman" w:hAnsi="Times New Roman" w:cs="Times New Roman"/>
          <w:bCs/>
          <w:color w:val="000000" w:themeColor="text1"/>
          <w:sz w:val="28"/>
          <w:szCs w:val="28"/>
        </w:rPr>
        <w:t xml:space="preserve">các nhiệm vụ, giải pháp </w:t>
      </w:r>
      <w:r w:rsidRPr="0027706E">
        <w:rPr>
          <w:rFonts w:ascii="Times New Roman" w:hAnsi="Times New Roman" w:cs="Times New Roman"/>
          <w:bCs/>
          <w:color w:val="000000" w:themeColor="text1"/>
          <w:sz w:val="28"/>
          <w:szCs w:val="28"/>
        </w:rPr>
        <w:t>và triển khai thực hiện Nghị quyết số 28-NQ/TU ngày 07/12/2023 của Ban Chấp hành Đảng bộ tỉnh khóa XIV và Nghị quyết số 159-NQ/BCSĐ ngày 20/02/2024 của Ban Cán sự Đảng Ủy ban nhân dân tỉnh.</w:t>
      </w:r>
    </w:p>
    <w:p w14:paraId="41E21FEB" w14:textId="5DA31028" w:rsidR="00682970" w:rsidRPr="0027706E" w:rsidRDefault="00682970"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2. Yêu cầu:</w:t>
      </w:r>
    </w:p>
    <w:p w14:paraId="057CBD83" w14:textId="69D52C69" w:rsidR="0065129D" w:rsidRPr="0027706E" w:rsidRDefault="00C251F1"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w:t>
      </w:r>
      <w:r w:rsidR="00014CF9" w:rsidRPr="0027706E">
        <w:rPr>
          <w:rFonts w:ascii="Times New Roman" w:hAnsi="Times New Roman" w:cs="Times New Roman"/>
          <w:bCs/>
          <w:color w:val="000000" w:themeColor="text1"/>
          <w:sz w:val="28"/>
          <w:szCs w:val="28"/>
        </w:rPr>
        <w:t xml:space="preserve"> </w:t>
      </w:r>
      <w:r w:rsidRPr="0027706E">
        <w:rPr>
          <w:rFonts w:ascii="Times New Roman" w:hAnsi="Times New Roman" w:cs="Times New Roman"/>
          <w:bCs/>
          <w:color w:val="000000" w:themeColor="text1"/>
          <w:sz w:val="28"/>
          <w:szCs w:val="28"/>
        </w:rPr>
        <w:t>Thực hiện đồng bộ, toàn diện, có hiệu quả các</w:t>
      </w:r>
      <w:r w:rsidR="00014CF9" w:rsidRPr="0027706E">
        <w:rPr>
          <w:rFonts w:ascii="Times New Roman" w:hAnsi="Times New Roman" w:cs="Times New Roman"/>
          <w:bCs/>
          <w:color w:val="000000" w:themeColor="text1"/>
          <w:sz w:val="28"/>
          <w:szCs w:val="28"/>
        </w:rPr>
        <w:t xml:space="preserve"> nhiệm vụ, giải pháp </w:t>
      </w:r>
      <w:r w:rsidR="009C1514" w:rsidRPr="0027706E">
        <w:rPr>
          <w:rFonts w:ascii="Times New Roman" w:hAnsi="Times New Roman" w:cs="Times New Roman"/>
          <w:bCs/>
          <w:color w:val="000000" w:themeColor="text1"/>
          <w:sz w:val="28"/>
          <w:szCs w:val="28"/>
        </w:rPr>
        <w:t>để</w:t>
      </w:r>
      <w:r w:rsidR="00014CF9" w:rsidRPr="0027706E">
        <w:rPr>
          <w:rFonts w:ascii="Times New Roman" w:hAnsi="Times New Roman" w:cs="Times New Roman"/>
          <w:bCs/>
          <w:color w:val="000000" w:themeColor="text1"/>
          <w:sz w:val="28"/>
          <w:szCs w:val="28"/>
        </w:rPr>
        <w:t xml:space="preserve"> </w:t>
      </w:r>
      <w:r w:rsidRPr="0027706E">
        <w:rPr>
          <w:rFonts w:ascii="Times New Roman" w:hAnsi="Times New Roman" w:cs="Times New Roman"/>
          <w:bCs/>
          <w:color w:val="000000" w:themeColor="text1"/>
          <w:sz w:val="28"/>
          <w:szCs w:val="28"/>
        </w:rPr>
        <w:t xml:space="preserve">khơi thông </w:t>
      </w:r>
      <w:r w:rsidR="00014CF9" w:rsidRPr="0027706E">
        <w:rPr>
          <w:rFonts w:ascii="Times New Roman" w:hAnsi="Times New Roman" w:cs="Times New Roman"/>
          <w:bCs/>
          <w:color w:val="000000" w:themeColor="text1"/>
          <w:sz w:val="28"/>
          <w:szCs w:val="28"/>
        </w:rPr>
        <w:t>nguồn lực đất đai</w:t>
      </w:r>
      <w:r w:rsidRPr="0027706E">
        <w:rPr>
          <w:rFonts w:ascii="Times New Roman" w:hAnsi="Times New Roman" w:cs="Times New Roman"/>
          <w:bCs/>
          <w:color w:val="000000" w:themeColor="text1"/>
          <w:sz w:val="28"/>
          <w:szCs w:val="28"/>
        </w:rPr>
        <w:t>, tháo gỡ các điểm nghẽ</w:t>
      </w:r>
      <w:r w:rsidR="000B07F4" w:rsidRPr="0027706E">
        <w:rPr>
          <w:rFonts w:ascii="Times New Roman" w:hAnsi="Times New Roman" w:cs="Times New Roman"/>
          <w:bCs/>
          <w:color w:val="000000" w:themeColor="text1"/>
          <w:sz w:val="28"/>
          <w:szCs w:val="28"/>
        </w:rPr>
        <w:t xml:space="preserve">n </w:t>
      </w:r>
      <w:r w:rsidRPr="0027706E">
        <w:rPr>
          <w:rFonts w:ascii="Times New Roman" w:hAnsi="Times New Roman" w:cs="Times New Roman"/>
          <w:bCs/>
          <w:color w:val="000000" w:themeColor="text1"/>
          <w:sz w:val="28"/>
          <w:szCs w:val="28"/>
        </w:rPr>
        <w:t xml:space="preserve">nhằm đạt được các mục tiêu phát triển kinh tế - xã hội, thúc đẩy </w:t>
      </w:r>
      <w:r w:rsidR="009849DC" w:rsidRPr="0027706E">
        <w:rPr>
          <w:rFonts w:ascii="Times New Roman" w:hAnsi="Times New Roman" w:cs="Times New Roman"/>
          <w:bCs/>
          <w:color w:val="000000" w:themeColor="text1"/>
          <w:sz w:val="28"/>
          <w:szCs w:val="28"/>
        </w:rPr>
        <w:t>kinh tế của t</w:t>
      </w:r>
      <w:r w:rsidR="00F84269" w:rsidRPr="0027706E">
        <w:rPr>
          <w:rFonts w:ascii="Times New Roman" w:hAnsi="Times New Roman" w:cs="Times New Roman"/>
          <w:bCs/>
          <w:color w:val="000000" w:themeColor="text1"/>
          <w:sz w:val="28"/>
          <w:szCs w:val="28"/>
        </w:rPr>
        <w:t>ỉnh</w:t>
      </w:r>
      <w:r w:rsidRPr="0027706E">
        <w:rPr>
          <w:rFonts w:ascii="Times New Roman" w:hAnsi="Times New Roman" w:cs="Times New Roman"/>
          <w:bCs/>
          <w:color w:val="000000" w:themeColor="text1"/>
          <w:sz w:val="28"/>
          <w:szCs w:val="28"/>
        </w:rPr>
        <w:t xml:space="preserve"> phát triể</w:t>
      </w:r>
      <w:r w:rsidR="00B95B2F" w:rsidRPr="0027706E">
        <w:rPr>
          <w:rFonts w:ascii="Times New Roman" w:hAnsi="Times New Roman" w:cs="Times New Roman"/>
          <w:bCs/>
          <w:color w:val="000000" w:themeColor="text1"/>
          <w:sz w:val="28"/>
          <w:szCs w:val="28"/>
        </w:rPr>
        <w:t>n nhanh và</w:t>
      </w:r>
      <w:r w:rsidRPr="0027706E">
        <w:rPr>
          <w:rFonts w:ascii="Times New Roman" w:hAnsi="Times New Roman" w:cs="Times New Roman"/>
          <w:bCs/>
          <w:color w:val="000000" w:themeColor="text1"/>
          <w:sz w:val="28"/>
          <w:szCs w:val="28"/>
        </w:rPr>
        <w:t xml:space="preserve"> bền vững.</w:t>
      </w:r>
      <w:r w:rsidR="0065129D" w:rsidRPr="0027706E">
        <w:rPr>
          <w:rFonts w:ascii="Times New Roman" w:hAnsi="Times New Roman" w:cs="Times New Roman"/>
          <w:bCs/>
          <w:color w:val="000000" w:themeColor="text1"/>
          <w:sz w:val="28"/>
          <w:szCs w:val="28"/>
        </w:rPr>
        <w:t xml:space="preserve"> Phân công rõ nhiệm vụ cho các Sở, ngành, địa phương để tập trung lãnh đạo, chỉ đạo và triển khai thực hiện để khắc phục những hạn chế, yếu kém và thực hiện có hiệu quả các mục tiêu, nhiệm vụ, giải pháp đã đề ra. </w:t>
      </w:r>
    </w:p>
    <w:p w14:paraId="7C5994A1" w14:textId="32F47C01" w:rsidR="0066018B" w:rsidRPr="0027706E" w:rsidRDefault="00C251F1"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w:t>
      </w:r>
      <w:r w:rsidR="00DA5174" w:rsidRPr="0027706E">
        <w:rPr>
          <w:rFonts w:ascii="Times New Roman" w:hAnsi="Times New Roman" w:cs="Times New Roman"/>
          <w:bCs/>
          <w:color w:val="000000" w:themeColor="text1"/>
          <w:sz w:val="28"/>
          <w:szCs w:val="28"/>
        </w:rPr>
        <w:t xml:space="preserve"> </w:t>
      </w:r>
      <w:r w:rsidRPr="0027706E">
        <w:rPr>
          <w:rFonts w:ascii="Times New Roman" w:hAnsi="Times New Roman" w:cs="Times New Roman"/>
          <w:bCs/>
          <w:color w:val="000000" w:themeColor="text1"/>
          <w:sz w:val="28"/>
          <w:szCs w:val="28"/>
        </w:rPr>
        <w:t>Nâng cao hiệu quả</w:t>
      </w:r>
      <w:r w:rsidR="0066018B" w:rsidRPr="0027706E">
        <w:rPr>
          <w:rFonts w:ascii="Times New Roman" w:hAnsi="Times New Roman" w:cs="Times New Roman"/>
          <w:bCs/>
          <w:color w:val="000000" w:themeColor="text1"/>
          <w:sz w:val="28"/>
          <w:szCs w:val="28"/>
        </w:rPr>
        <w:t>, hiệu lực của hệ thống chính trị</w:t>
      </w:r>
      <w:r w:rsidR="0065129D" w:rsidRPr="0027706E">
        <w:rPr>
          <w:rFonts w:ascii="Times New Roman" w:hAnsi="Times New Roman" w:cs="Times New Roman"/>
          <w:bCs/>
          <w:color w:val="000000" w:themeColor="text1"/>
          <w:sz w:val="28"/>
          <w:szCs w:val="28"/>
        </w:rPr>
        <w:t xml:space="preserve"> và</w:t>
      </w:r>
      <w:r w:rsidR="0066018B" w:rsidRPr="0027706E">
        <w:rPr>
          <w:rFonts w:ascii="Times New Roman" w:hAnsi="Times New Roman" w:cs="Times New Roman"/>
          <w:bCs/>
          <w:color w:val="000000" w:themeColor="text1"/>
          <w:sz w:val="28"/>
          <w:szCs w:val="28"/>
        </w:rPr>
        <w:t xml:space="preserve"> </w:t>
      </w:r>
      <w:r w:rsidR="0065129D" w:rsidRPr="0027706E">
        <w:rPr>
          <w:rFonts w:ascii="Times New Roman" w:hAnsi="Times New Roman" w:cs="Times New Roman"/>
          <w:bCs/>
          <w:color w:val="000000" w:themeColor="text1"/>
          <w:sz w:val="28"/>
          <w:szCs w:val="28"/>
        </w:rPr>
        <w:t xml:space="preserve">nâng cao trách nhiệm của người đứng đầu các cơ quan, đơn vị để tập trung chỉ đạo, điều hành </w:t>
      </w:r>
      <w:r w:rsidR="0066018B" w:rsidRPr="0027706E">
        <w:rPr>
          <w:rFonts w:ascii="Times New Roman" w:hAnsi="Times New Roman" w:cs="Times New Roman"/>
          <w:bCs/>
          <w:color w:val="000000" w:themeColor="text1"/>
          <w:sz w:val="28"/>
          <w:szCs w:val="28"/>
        </w:rPr>
        <w:t>công tác quản lý nhà nước về đất đai</w:t>
      </w:r>
      <w:r w:rsidR="006C3B9D" w:rsidRPr="0027706E">
        <w:rPr>
          <w:rFonts w:ascii="Times New Roman" w:hAnsi="Times New Roman" w:cs="Times New Roman"/>
          <w:bCs/>
          <w:color w:val="000000" w:themeColor="text1"/>
          <w:sz w:val="28"/>
          <w:szCs w:val="28"/>
        </w:rPr>
        <w:t xml:space="preserve"> tại địa phương</w:t>
      </w:r>
      <w:r w:rsidR="0066018B" w:rsidRPr="0027706E">
        <w:rPr>
          <w:rFonts w:ascii="Times New Roman" w:hAnsi="Times New Roman" w:cs="Times New Roman"/>
          <w:bCs/>
          <w:color w:val="000000" w:themeColor="text1"/>
          <w:sz w:val="28"/>
          <w:szCs w:val="28"/>
        </w:rPr>
        <w:t>.</w:t>
      </w:r>
    </w:p>
    <w:p w14:paraId="2901C5C8" w14:textId="44E0D2C1" w:rsidR="00C251F1" w:rsidRPr="0027706E" w:rsidRDefault="00C251F1" w:rsidP="00806549">
      <w:pPr>
        <w:spacing w:after="60" w:line="240" w:lineRule="auto"/>
        <w:ind w:firstLine="720"/>
        <w:jc w:val="both"/>
        <w:rPr>
          <w:rFonts w:ascii="Times New Roman" w:hAnsi="Times New Roman" w:cs="Times New Roman"/>
          <w:b/>
          <w:color w:val="000000" w:themeColor="text1"/>
          <w:sz w:val="28"/>
          <w:szCs w:val="28"/>
        </w:rPr>
      </w:pPr>
      <w:bookmarkStart w:id="0" w:name="_Hlk163048078"/>
      <w:r w:rsidRPr="0027706E">
        <w:rPr>
          <w:rFonts w:ascii="Times New Roman" w:hAnsi="Times New Roman" w:cs="Times New Roman"/>
          <w:b/>
          <w:color w:val="000000" w:themeColor="text1"/>
          <w:sz w:val="28"/>
          <w:szCs w:val="28"/>
        </w:rPr>
        <w:t>II. NHIỆM VỤ, GIẢI PHÁP CHỦ YẾU</w:t>
      </w:r>
    </w:p>
    <w:p w14:paraId="3B5D64C9" w14:textId="1606E4D5" w:rsidR="0037327E" w:rsidRPr="0027706E" w:rsidRDefault="005F1571"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 xml:space="preserve">1. </w:t>
      </w:r>
      <w:r w:rsidR="00362F44" w:rsidRPr="0027706E">
        <w:rPr>
          <w:rFonts w:ascii="Times New Roman" w:hAnsi="Times New Roman" w:cs="Times New Roman"/>
          <w:b/>
          <w:color w:val="000000" w:themeColor="text1"/>
          <w:sz w:val="28"/>
          <w:szCs w:val="28"/>
        </w:rPr>
        <w:t xml:space="preserve">Khẩn trương xây dựng, hoàn thiện </w:t>
      </w:r>
      <w:r w:rsidR="0037327E" w:rsidRPr="0027706E">
        <w:rPr>
          <w:rStyle w:val="Strong"/>
          <w:rFonts w:ascii="Times New Roman" w:hAnsi="Times New Roman" w:cs="Times New Roman"/>
          <w:color w:val="000000" w:themeColor="text1"/>
          <w:sz w:val="28"/>
          <w:szCs w:val="28"/>
          <w:shd w:val="clear" w:color="auto" w:fill="FFFFFF"/>
        </w:rPr>
        <w:t>chính sách</w:t>
      </w:r>
      <w:r w:rsidR="00DE6A6E" w:rsidRPr="0027706E">
        <w:rPr>
          <w:rStyle w:val="Strong"/>
          <w:rFonts w:ascii="Times New Roman" w:hAnsi="Times New Roman" w:cs="Times New Roman"/>
          <w:color w:val="000000" w:themeColor="text1"/>
          <w:sz w:val="28"/>
          <w:szCs w:val="28"/>
          <w:shd w:val="clear" w:color="auto" w:fill="FFFFFF"/>
        </w:rPr>
        <w:t xml:space="preserve"> thuộc thẩm quyền của địa phương</w:t>
      </w:r>
      <w:r w:rsidR="0037327E" w:rsidRPr="0027706E">
        <w:rPr>
          <w:rStyle w:val="Strong"/>
          <w:rFonts w:ascii="Times New Roman" w:hAnsi="Times New Roman" w:cs="Times New Roman"/>
          <w:color w:val="000000" w:themeColor="text1"/>
          <w:sz w:val="28"/>
          <w:szCs w:val="28"/>
          <w:shd w:val="clear" w:color="auto" w:fill="FFFFFF"/>
        </w:rPr>
        <w:t>, đưa đất đai thành nguồn lực phát triển</w:t>
      </w:r>
      <w:r w:rsidR="00FD08D1" w:rsidRPr="0027706E">
        <w:rPr>
          <w:rStyle w:val="Strong"/>
          <w:rFonts w:ascii="Times New Roman" w:hAnsi="Times New Roman" w:cs="Times New Roman"/>
          <w:color w:val="000000" w:themeColor="text1"/>
          <w:sz w:val="28"/>
          <w:szCs w:val="28"/>
          <w:shd w:val="clear" w:color="auto" w:fill="FFFFFF"/>
        </w:rPr>
        <w:t xml:space="preserve"> của tỉnh</w:t>
      </w:r>
    </w:p>
    <w:p w14:paraId="2C0F9B9A" w14:textId="4F46438B" w:rsidR="000B3C36" w:rsidRPr="0027706E" w:rsidRDefault="00DE6A6E"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Ngày 18 tháng 01 năm 2024, tại Kỳ họp bất thường lần thứ 5, Quốc hội Khóa XV đã thông qua Luật Đất đai (Luật số 31/2024/QH15), có hiệu lực thi </w:t>
      </w:r>
      <w:r w:rsidRPr="0027706E">
        <w:rPr>
          <w:rFonts w:ascii="Times New Roman" w:hAnsi="Times New Roman" w:cs="Times New Roman"/>
          <w:bCs/>
          <w:color w:val="000000" w:themeColor="text1"/>
          <w:sz w:val="28"/>
          <w:szCs w:val="28"/>
        </w:rPr>
        <w:lastRenderedPageBreak/>
        <w:t>hành từ ngày 01 tháng 01 năm 2025</w:t>
      </w:r>
      <w:r w:rsidR="00BE64B3" w:rsidRPr="0027706E">
        <w:rPr>
          <w:rFonts w:ascii="Times New Roman" w:hAnsi="Times New Roman" w:cs="Times New Roman"/>
          <w:bCs/>
          <w:i/>
          <w:iCs/>
          <w:color w:val="000000" w:themeColor="text1"/>
          <w:sz w:val="28"/>
          <w:szCs w:val="28"/>
        </w:rPr>
        <w:t xml:space="preserve"> (hoặc có thể có hiệu lực thi hành sớm hơn, dự kiến từ ngày </w:t>
      </w:r>
      <w:r w:rsidR="003D40DA" w:rsidRPr="0027706E">
        <w:rPr>
          <w:rFonts w:ascii="Times New Roman" w:hAnsi="Times New Roman" w:cs="Times New Roman"/>
          <w:bCs/>
          <w:i/>
          <w:iCs/>
          <w:color w:val="000000" w:themeColor="text1"/>
          <w:sz w:val="28"/>
          <w:szCs w:val="28"/>
        </w:rPr>
        <w:t>0</w:t>
      </w:r>
      <w:r w:rsidR="00BE64B3" w:rsidRPr="0027706E">
        <w:rPr>
          <w:rFonts w:ascii="Times New Roman" w:hAnsi="Times New Roman" w:cs="Times New Roman"/>
          <w:bCs/>
          <w:i/>
          <w:iCs/>
          <w:color w:val="000000" w:themeColor="text1"/>
          <w:sz w:val="28"/>
          <w:szCs w:val="28"/>
        </w:rPr>
        <w:t>1/8/2024 theo Công điện số 53/CT-TTg ngày 26/5/2024 của Thủ tướng Chính phủ)</w:t>
      </w:r>
      <w:r w:rsidRPr="0027706E">
        <w:rPr>
          <w:rFonts w:ascii="Times New Roman" w:hAnsi="Times New Roman" w:cs="Times New Roman"/>
          <w:bCs/>
          <w:i/>
          <w:iCs/>
          <w:color w:val="000000" w:themeColor="text1"/>
          <w:sz w:val="28"/>
          <w:szCs w:val="28"/>
        </w:rPr>
        <w:t>.</w:t>
      </w:r>
      <w:r w:rsidRPr="0027706E">
        <w:rPr>
          <w:rFonts w:ascii="Times New Roman" w:hAnsi="Times New Roman" w:cs="Times New Roman"/>
          <w:bCs/>
          <w:color w:val="000000" w:themeColor="text1"/>
          <w:sz w:val="28"/>
          <w:szCs w:val="28"/>
        </w:rPr>
        <w:t xml:space="preserve"> Để triển khai thi hành Luật Đất đai kịp thời, đồng bộ, thống nhất và hiệu quả</w:t>
      </w:r>
      <w:r w:rsidR="00FD08D1" w:rsidRPr="0027706E">
        <w:rPr>
          <w:rFonts w:ascii="Times New Roman" w:hAnsi="Times New Roman" w:cs="Times New Roman"/>
          <w:bCs/>
          <w:color w:val="000000" w:themeColor="text1"/>
          <w:sz w:val="28"/>
          <w:szCs w:val="28"/>
        </w:rPr>
        <w:t xml:space="preserve">. </w:t>
      </w:r>
      <w:r w:rsidR="00C64B84" w:rsidRPr="0027706E">
        <w:rPr>
          <w:rFonts w:ascii="Times New Roman" w:hAnsi="Times New Roman" w:cs="Times New Roman"/>
          <w:bCs/>
          <w:color w:val="000000" w:themeColor="text1"/>
          <w:sz w:val="28"/>
          <w:szCs w:val="28"/>
        </w:rPr>
        <w:t>Xác định v</w:t>
      </w:r>
      <w:r w:rsidR="00FD08D1" w:rsidRPr="0027706E">
        <w:rPr>
          <w:rFonts w:ascii="Times New Roman" w:hAnsi="Times New Roman" w:cs="Times New Roman"/>
          <w:bCs/>
          <w:color w:val="000000" w:themeColor="text1"/>
          <w:sz w:val="28"/>
          <w:szCs w:val="28"/>
        </w:rPr>
        <w:t>iệc xây dựng, hoàn thiện chính sách thuộc thẩm quyền của đị</w:t>
      </w:r>
      <w:r w:rsidR="003D40DA" w:rsidRPr="0027706E">
        <w:rPr>
          <w:rFonts w:ascii="Times New Roman" w:hAnsi="Times New Roman" w:cs="Times New Roman"/>
          <w:bCs/>
          <w:color w:val="000000" w:themeColor="text1"/>
          <w:sz w:val="28"/>
          <w:szCs w:val="28"/>
        </w:rPr>
        <w:t xml:space="preserve">a phương </w:t>
      </w:r>
      <w:r w:rsidR="002A561F" w:rsidRPr="0027706E">
        <w:rPr>
          <w:rFonts w:ascii="Times New Roman" w:eastAsia="Times New Roman" w:hAnsi="Times New Roman" w:cs="Times New Roman"/>
          <w:color w:val="000000" w:themeColor="text1"/>
          <w:sz w:val="28"/>
          <w:szCs w:val="28"/>
        </w:rPr>
        <w:t xml:space="preserve">là phải </w:t>
      </w:r>
      <w:r w:rsidR="003D40DA" w:rsidRPr="0027706E">
        <w:rPr>
          <w:rFonts w:ascii="Times New Roman" w:eastAsia="Times New Roman" w:hAnsi="Times New Roman" w:cs="Times New Roman"/>
          <w:color w:val="000000" w:themeColor="text1"/>
          <w:sz w:val="28"/>
          <w:szCs w:val="28"/>
        </w:rPr>
        <w:t>đảm bảo</w:t>
      </w:r>
      <w:r w:rsidR="00FD08D1" w:rsidRPr="0027706E">
        <w:rPr>
          <w:rFonts w:ascii="Times New Roman" w:hAnsi="Times New Roman" w:cs="Times New Roman"/>
          <w:bCs/>
          <w:color w:val="000000" w:themeColor="text1"/>
          <w:sz w:val="28"/>
          <w:szCs w:val="28"/>
        </w:rPr>
        <w:t xml:space="preserve"> </w:t>
      </w:r>
      <w:r w:rsidR="000B3C36" w:rsidRPr="0027706E">
        <w:rPr>
          <w:rFonts w:ascii="Times New Roman" w:hAnsi="Times New Roman" w:cs="Times New Roman"/>
          <w:bCs/>
          <w:color w:val="000000" w:themeColor="text1"/>
          <w:sz w:val="28"/>
          <w:szCs w:val="28"/>
        </w:rPr>
        <w:t xml:space="preserve">thống nhất, đồng bộ trong hệ thống pháp luật, nâng cao chất lượng tham mưu của các sở, ban, ngành đảm bảo hiệu quả tổ chức thi hành pháp luật, đảm bảo hiểu và áp dụng đúng, hợp lý quy định của Luật Đất đai và các văn bản hướng dẫn thi hành của </w:t>
      </w:r>
      <w:r w:rsidR="00861460" w:rsidRPr="0027706E">
        <w:rPr>
          <w:rFonts w:ascii="Times New Roman" w:hAnsi="Times New Roman" w:cs="Times New Roman"/>
          <w:bCs/>
          <w:color w:val="000000" w:themeColor="text1"/>
          <w:sz w:val="28"/>
          <w:szCs w:val="28"/>
        </w:rPr>
        <w:t xml:space="preserve">Chính phủ, </w:t>
      </w:r>
      <w:r w:rsidR="000B3C36" w:rsidRPr="0027706E">
        <w:rPr>
          <w:rFonts w:ascii="Times New Roman" w:hAnsi="Times New Roman" w:cs="Times New Roman"/>
          <w:bCs/>
          <w:color w:val="000000" w:themeColor="text1"/>
          <w:sz w:val="28"/>
          <w:szCs w:val="28"/>
        </w:rPr>
        <w:t xml:space="preserve">Bộ, Ngành Trung ương, từ đó góp phần tháo gỡ </w:t>
      </w:r>
      <w:r w:rsidR="00902EB1" w:rsidRPr="0027706E">
        <w:rPr>
          <w:rFonts w:ascii="Times New Roman" w:hAnsi="Times New Roman" w:cs="Times New Roman"/>
          <w:bCs/>
          <w:color w:val="000000" w:themeColor="text1"/>
          <w:sz w:val="28"/>
          <w:szCs w:val="28"/>
        </w:rPr>
        <w:t>điểm nghẽn của nguồn lực đất đai, qua đó thúc đẩy phát triển kinh tế</w:t>
      </w:r>
      <w:r w:rsidR="00B54B6F" w:rsidRPr="0027706E">
        <w:rPr>
          <w:rFonts w:ascii="Times New Roman" w:hAnsi="Times New Roman" w:cs="Times New Roman"/>
          <w:bCs/>
          <w:color w:val="000000" w:themeColor="text1"/>
          <w:sz w:val="28"/>
          <w:szCs w:val="28"/>
        </w:rPr>
        <w:t xml:space="preserve"> -</w:t>
      </w:r>
      <w:r w:rsidR="00902EB1" w:rsidRPr="0027706E">
        <w:rPr>
          <w:rFonts w:ascii="Times New Roman" w:hAnsi="Times New Roman" w:cs="Times New Roman"/>
          <w:bCs/>
          <w:color w:val="000000" w:themeColor="text1"/>
          <w:sz w:val="28"/>
          <w:szCs w:val="28"/>
        </w:rPr>
        <w:t xml:space="preserve"> xã hội của tỉnh.</w:t>
      </w:r>
    </w:p>
    <w:p w14:paraId="731C7D45" w14:textId="634891D4" w:rsidR="00902EB1" w:rsidRPr="0027706E" w:rsidRDefault="00902EB1"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chủ trì: Sở Tài nguyên và Môi trường, </w:t>
      </w:r>
      <w:r w:rsidR="00302C2B" w:rsidRPr="0027706E">
        <w:rPr>
          <w:rFonts w:ascii="Times New Roman" w:hAnsi="Times New Roman" w:cs="Times New Roman"/>
          <w:bCs/>
          <w:color w:val="000000" w:themeColor="text1"/>
          <w:sz w:val="28"/>
          <w:szCs w:val="28"/>
        </w:rPr>
        <w:t xml:space="preserve">Sở Xây dựng, </w:t>
      </w:r>
      <w:r w:rsidR="00545CE9" w:rsidRPr="0027706E">
        <w:rPr>
          <w:rFonts w:ascii="Times New Roman" w:hAnsi="Times New Roman" w:cs="Times New Roman"/>
          <w:bCs/>
          <w:color w:val="000000" w:themeColor="text1"/>
          <w:sz w:val="28"/>
          <w:szCs w:val="28"/>
        </w:rPr>
        <w:t>Sở Nông nghiệp và Phát triển nông thôn, Sở Lao động Thương binh và Xã hội</w:t>
      </w:r>
      <w:r w:rsidR="00EE1722" w:rsidRPr="0027706E">
        <w:rPr>
          <w:rFonts w:ascii="Times New Roman" w:hAnsi="Times New Roman" w:cs="Times New Roman"/>
          <w:bCs/>
          <w:color w:val="000000" w:themeColor="text1"/>
          <w:sz w:val="28"/>
          <w:szCs w:val="28"/>
        </w:rPr>
        <w:t>, Sở Kế hoạch và Đầu t</w:t>
      </w:r>
      <w:r w:rsidR="00B54B6F" w:rsidRPr="0027706E">
        <w:rPr>
          <w:rFonts w:ascii="Times New Roman" w:hAnsi="Times New Roman" w:cs="Times New Roman"/>
          <w:bCs/>
          <w:color w:val="000000" w:themeColor="text1"/>
          <w:sz w:val="28"/>
          <w:szCs w:val="28"/>
        </w:rPr>
        <w:t>ư</w:t>
      </w:r>
      <w:r w:rsidR="003D40DA" w:rsidRPr="0027706E">
        <w:rPr>
          <w:rFonts w:ascii="Times New Roman" w:hAnsi="Times New Roman" w:cs="Times New Roman"/>
          <w:bCs/>
          <w:color w:val="000000" w:themeColor="text1"/>
          <w:sz w:val="28"/>
          <w:szCs w:val="28"/>
        </w:rPr>
        <w:t xml:space="preserve">, cơ quan liên quan </w:t>
      </w:r>
      <w:r w:rsidR="00057D13" w:rsidRPr="0027706E">
        <w:rPr>
          <w:rFonts w:ascii="Times New Roman" w:hAnsi="Times New Roman" w:cs="Times New Roman"/>
          <w:bCs/>
          <w:color w:val="000000" w:themeColor="text1"/>
          <w:sz w:val="28"/>
          <w:szCs w:val="28"/>
        </w:rPr>
        <w:t xml:space="preserve">theo danh mục </w:t>
      </w:r>
      <w:r w:rsidR="00B54B6F" w:rsidRPr="0027706E">
        <w:rPr>
          <w:rFonts w:ascii="Times New Roman" w:hAnsi="Times New Roman" w:cs="Times New Roman"/>
          <w:bCs/>
          <w:color w:val="000000" w:themeColor="text1"/>
          <w:sz w:val="28"/>
          <w:szCs w:val="28"/>
        </w:rPr>
        <w:t xml:space="preserve">xây dựng văn bản quy phạm pháp luật </w:t>
      </w:r>
      <w:r w:rsidR="00BF5280" w:rsidRPr="0027706E">
        <w:rPr>
          <w:rFonts w:ascii="Times New Roman" w:hAnsi="Times New Roman" w:cs="Times New Roman"/>
          <w:bCs/>
          <w:color w:val="000000" w:themeColor="text1"/>
          <w:sz w:val="28"/>
          <w:szCs w:val="28"/>
        </w:rPr>
        <w:t xml:space="preserve">quy định chi tiết Luật Đất đai năm 2024 </w:t>
      </w:r>
      <w:r w:rsidR="00057D13" w:rsidRPr="0027706E">
        <w:rPr>
          <w:rFonts w:ascii="Times New Roman" w:hAnsi="Times New Roman" w:cs="Times New Roman"/>
          <w:bCs/>
          <w:color w:val="000000" w:themeColor="text1"/>
          <w:sz w:val="28"/>
          <w:szCs w:val="28"/>
        </w:rPr>
        <w:t>do Hội đồng nhân dân tỉnh, Ủy ban nhân dân tỉnh phê duyệ</w:t>
      </w:r>
      <w:r w:rsidR="00BF5280" w:rsidRPr="0027706E">
        <w:rPr>
          <w:rFonts w:ascii="Times New Roman" w:hAnsi="Times New Roman" w:cs="Times New Roman"/>
          <w:bCs/>
          <w:color w:val="000000" w:themeColor="text1"/>
          <w:sz w:val="28"/>
          <w:szCs w:val="28"/>
        </w:rPr>
        <w:t>t</w:t>
      </w:r>
      <w:r w:rsidR="00545CE9" w:rsidRPr="0027706E">
        <w:rPr>
          <w:rFonts w:ascii="Times New Roman" w:hAnsi="Times New Roman" w:cs="Times New Roman"/>
          <w:bCs/>
          <w:color w:val="000000" w:themeColor="text1"/>
          <w:sz w:val="28"/>
          <w:szCs w:val="28"/>
        </w:rPr>
        <w:t>.</w:t>
      </w:r>
      <w:r w:rsidR="00B54B6F" w:rsidRPr="0027706E">
        <w:rPr>
          <w:rFonts w:ascii="Times New Roman" w:hAnsi="Times New Roman" w:cs="Times New Roman"/>
          <w:bCs/>
          <w:color w:val="000000" w:themeColor="text1"/>
          <w:sz w:val="28"/>
          <w:szCs w:val="28"/>
        </w:rPr>
        <w:t xml:space="preserve"> </w:t>
      </w:r>
    </w:p>
    <w:p w14:paraId="4187A22A" w14:textId="54AC2AE1" w:rsidR="004B5D6D" w:rsidRPr="0027706E" w:rsidRDefault="00545CE9"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w:t>
      </w:r>
      <w:r w:rsidR="00EE1722" w:rsidRPr="0027706E">
        <w:rPr>
          <w:rFonts w:ascii="Times New Roman" w:hAnsi="Times New Roman" w:cs="Times New Roman"/>
          <w:bCs/>
          <w:color w:val="000000" w:themeColor="text1"/>
          <w:sz w:val="28"/>
          <w:szCs w:val="28"/>
        </w:rPr>
        <w:t>Cơ quan phối hợp:</w:t>
      </w:r>
      <w:r w:rsidR="00CA1135" w:rsidRPr="0027706E">
        <w:rPr>
          <w:rFonts w:ascii="Times New Roman" w:hAnsi="Times New Roman" w:cs="Times New Roman"/>
          <w:bCs/>
          <w:color w:val="000000" w:themeColor="text1"/>
          <w:sz w:val="28"/>
          <w:szCs w:val="28"/>
        </w:rPr>
        <w:t xml:space="preserve"> </w:t>
      </w:r>
      <w:r w:rsidR="004B5D6D" w:rsidRPr="0027706E">
        <w:rPr>
          <w:rFonts w:ascii="Times New Roman" w:hAnsi="Times New Roman" w:cs="Times New Roman"/>
          <w:bCs/>
          <w:color w:val="000000" w:themeColor="text1"/>
          <w:sz w:val="28"/>
          <w:szCs w:val="28"/>
        </w:rPr>
        <w:t xml:space="preserve">Các </w:t>
      </w:r>
      <w:r w:rsidR="003D40DA" w:rsidRPr="0027706E">
        <w:rPr>
          <w:rFonts w:ascii="Times New Roman" w:hAnsi="Times New Roman" w:cs="Times New Roman"/>
          <w:bCs/>
          <w:color w:val="000000" w:themeColor="text1"/>
          <w:sz w:val="28"/>
          <w:szCs w:val="28"/>
        </w:rPr>
        <w:t>s</w:t>
      </w:r>
      <w:r w:rsidR="004B5D6D" w:rsidRPr="0027706E">
        <w:rPr>
          <w:rFonts w:ascii="Times New Roman" w:hAnsi="Times New Roman" w:cs="Times New Roman"/>
          <w:bCs/>
          <w:color w:val="000000" w:themeColor="text1"/>
          <w:sz w:val="28"/>
          <w:szCs w:val="28"/>
        </w:rPr>
        <w:t>ở, ban, ngành và Ủy ban nhân dân các huyện, thành phố.</w:t>
      </w:r>
    </w:p>
    <w:p w14:paraId="459100CF" w14:textId="239DA729" w:rsidR="004B5D6D" w:rsidRPr="0027706E" w:rsidRDefault="004B5D6D"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Thời gian thực hiện: </w:t>
      </w:r>
      <w:r w:rsidR="0065112D" w:rsidRPr="0027706E">
        <w:rPr>
          <w:rFonts w:ascii="Times New Roman" w:hAnsi="Times New Roman" w:cs="Times New Roman"/>
          <w:bCs/>
          <w:color w:val="000000" w:themeColor="text1"/>
          <w:sz w:val="28"/>
          <w:szCs w:val="28"/>
        </w:rPr>
        <w:t>Theo thời gian Hội đồng nhân dân tỉnh, Ủy ban nhân dân tỉnh phê duyệt danh mục</w:t>
      </w:r>
      <w:r w:rsidRPr="0027706E">
        <w:rPr>
          <w:rFonts w:ascii="Times New Roman" w:hAnsi="Times New Roman" w:cs="Times New Roman"/>
          <w:bCs/>
          <w:color w:val="000000" w:themeColor="text1"/>
          <w:sz w:val="28"/>
          <w:szCs w:val="28"/>
        </w:rPr>
        <w:t>.</w:t>
      </w:r>
    </w:p>
    <w:p w14:paraId="6B898588" w14:textId="5A9BD4D4" w:rsidR="00C251F1" w:rsidRPr="0027706E" w:rsidRDefault="003C50C5" w:rsidP="00806549">
      <w:pPr>
        <w:spacing w:after="60" w:line="240" w:lineRule="auto"/>
        <w:ind w:firstLine="720"/>
        <w:jc w:val="both"/>
        <w:rPr>
          <w:rFonts w:ascii="Times New Roman" w:hAnsi="Times New Roman" w:cs="Times New Roman"/>
          <w:b/>
          <w:bCs/>
          <w:color w:val="000000" w:themeColor="text1"/>
          <w:sz w:val="28"/>
          <w:szCs w:val="28"/>
        </w:rPr>
      </w:pPr>
      <w:r w:rsidRPr="0027706E">
        <w:rPr>
          <w:rFonts w:ascii="Times New Roman" w:hAnsi="Times New Roman" w:cs="Times New Roman"/>
          <w:b/>
          <w:color w:val="000000" w:themeColor="text1"/>
          <w:sz w:val="28"/>
          <w:szCs w:val="28"/>
        </w:rPr>
        <w:t>2</w:t>
      </w:r>
      <w:r w:rsidR="002176BF" w:rsidRPr="0027706E">
        <w:rPr>
          <w:rFonts w:ascii="Times New Roman" w:hAnsi="Times New Roman" w:cs="Times New Roman"/>
          <w:b/>
          <w:color w:val="000000" w:themeColor="text1"/>
          <w:sz w:val="28"/>
          <w:szCs w:val="28"/>
        </w:rPr>
        <w:t xml:space="preserve">. </w:t>
      </w:r>
      <w:r w:rsidR="00D8732B" w:rsidRPr="0027706E">
        <w:rPr>
          <w:rFonts w:ascii="Times New Roman" w:hAnsi="Times New Roman" w:cs="Times New Roman"/>
          <w:b/>
          <w:color w:val="000000" w:themeColor="text1"/>
          <w:sz w:val="28"/>
          <w:szCs w:val="28"/>
        </w:rPr>
        <w:t>Rà soát, cập nhật, n</w:t>
      </w:r>
      <w:r w:rsidR="00202831" w:rsidRPr="0027706E">
        <w:rPr>
          <w:rFonts w:ascii="Times New Roman" w:hAnsi="Times New Roman" w:cs="Times New Roman"/>
          <w:b/>
          <w:bCs/>
          <w:color w:val="000000" w:themeColor="text1"/>
          <w:sz w:val="28"/>
          <w:szCs w:val="28"/>
        </w:rPr>
        <w:t xml:space="preserve">âng cao chất lượng công tác lập, công khai, thực hiện quy hoạch, kế hoạch sử dụng đất và đảm bảo tính thống nhất giữa quy hoạch, kế hoạch sử dụng đất với </w:t>
      </w:r>
      <w:r w:rsidR="00BF04D3" w:rsidRPr="0027706E">
        <w:rPr>
          <w:rFonts w:ascii="Times New Roman" w:hAnsi="Times New Roman" w:cs="Times New Roman"/>
          <w:b/>
          <w:bCs/>
          <w:color w:val="000000" w:themeColor="text1"/>
          <w:sz w:val="28"/>
          <w:szCs w:val="28"/>
        </w:rPr>
        <w:t xml:space="preserve">quy hoạch tỉnh, </w:t>
      </w:r>
      <w:r w:rsidR="00202831" w:rsidRPr="0027706E">
        <w:rPr>
          <w:rFonts w:ascii="Times New Roman" w:hAnsi="Times New Roman" w:cs="Times New Roman"/>
          <w:b/>
          <w:bCs/>
          <w:color w:val="000000" w:themeColor="text1"/>
          <w:sz w:val="28"/>
          <w:szCs w:val="28"/>
        </w:rPr>
        <w:t>quy hoạch xây dựng</w:t>
      </w:r>
      <w:r w:rsidR="00BF04D3" w:rsidRPr="0027706E">
        <w:rPr>
          <w:rFonts w:ascii="Times New Roman" w:hAnsi="Times New Roman" w:cs="Times New Roman"/>
          <w:b/>
          <w:bCs/>
          <w:color w:val="000000" w:themeColor="text1"/>
          <w:sz w:val="28"/>
          <w:szCs w:val="28"/>
        </w:rPr>
        <w:t xml:space="preserve"> và</w:t>
      </w:r>
      <w:r w:rsidR="00202831" w:rsidRPr="0027706E">
        <w:rPr>
          <w:rFonts w:ascii="Times New Roman" w:hAnsi="Times New Roman" w:cs="Times New Roman"/>
          <w:b/>
          <w:bCs/>
          <w:color w:val="000000" w:themeColor="text1"/>
          <w:sz w:val="28"/>
          <w:szCs w:val="28"/>
        </w:rPr>
        <w:t xml:space="preserve"> quy hoạch ngành</w:t>
      </w:r>
    </w:p>
    <w:p w14:paraId="0EF36D55" w14:textId="743F314D" w:rsidR="00946E82" w:rsidRPr="0027706E" w:rsidRDefault="00946E8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a)</w:t>
      </w:r>
      <w:r w:rsidR="00A21145" w:rsidRPr="0027706E">
        <w:rPr>
          <w:rFonts w:ascii="Times New Roman" w:hAnsi="Times New Roman" w:cs="Times New Roman"/>
          <w:bCs/>
          <w:color w:val="000000" w:themeColor="text1"/>
          <w:sz w:val="28"/>
          <w:szCs w:val="28"/>
        </w:rPr>
        <w:t xml:space="preserve"> Trên cơ sở Quy hoạch tỉnh Ninh Thuận thời kỳ 2021-2030, tầm nhìn đến năm 2050 được Thủ tướng Chính phủ phê duyệt tại Quyết định số 1319/QĐ-TTg ngày 10/11/2023, </w:t>
      </w:r>
      <w:r w:rsidR="00B54B6F" w:rsidRPr="0027706E">
        <w:rPr>
          <w:rFonts w:ascii="Times New Roman" w:hAnsi="Times New Roman" w:cs="Times New Roman"/>
          <w:bCs/>
          <w:color w:val="000000" w:themeColor="text1"/>
          <w:sz w:val="28"/>
          <w:szCs w:val="28"/>
        </w:rPr>
        <w:t xml:space="preserve">Sở Tài nguyên và Môi trường chủ trì phối hợp với các cơ quan, địa phương liên quan </w:t>
      </w:r>
      <w:r w:rsidR="00A21145" w:rsidRPr="0027706E">
        <w:rPr>
          <w:rFonts w:ascii="Times New Roman" w:hAnsi="Times New Roman" w:cs="Times New Roman"/>
          <w:bCs/>
          <w:color w:val="000000" w:themeColor="text1"/>
          <w:sz w:val="28"/>
          <w:szCs w:val="28"/>
        </w:rPr>
        <w:t xml:space="preserve">khẩn trương rà soát, điều chỉnh quy hoạch sử dụng đất cấp huyện đến năm 2030 và các quy hoạch khác có liên quan theo quy định. Trong đó, phải đảm bảo tính thống nhất giữa quy hoạch sử dụng đất với quy hoạch xây dựng và các quy hoạch ngành; đồng thời, chú trọng việc quy hoạch các </w:t>
      </w:r>
      <w:r w:rsidR="00E2067B" w:rsidRPr="0027706E">
        <w:rPr>
          <w:rFonts w:ascii="Times New Roman" w:hAnsi="Times New Roman" w:cs="Times New Roman"/>
          <w:bCs/>
          <w:color w:val="000000" w:themeColor="text1"/>
          <w:sz w:val="28"/>
          <w:szCs w:val="28"/>
        </w:rPr>
        <w:t>k</w:t>
      </w:r>
      <w:r w:rsidR="00A21145" w:rsidRPr="0027706E">
        <w:rPr>
          <w:rFonts w:ascii="Times New Roman" w:hAnsi="Times New Roman" w:cs="Times New Roman"/>
          <w:bCs/>
          <w:color w:val="000000" w:themeColor="text1"/>
          <w:sz w:val="28"/>
          <w:szCs w:val="28"/>
        </w:rPr>
        <w:t xml:space="preserve">hu dân cư, </w:t>
      </w:r>
      <w:r w:rsidR="00E2067B" w:rsidRPr="0027706E">
        <w:rPr>
          <w:rFonts w:ascii="Times New Roman" w:hAnsi="Times New Roman" w:cs="Times New Roman"/>
          <w:bCs/>
          <w:color w:val="000000" w:themeColor="text1"/>
          <w:sz w:val="28"/>
          <w:szCs w:val="28"/>
        </w:rPr>
        <w:t>k</w:t>
      </w:r>
      <w:r w:rsidR="00A21145" w:rsidRPr="0027706E">
        <w:rPr>
          <w:rFonts w:ascii="Times New Roman" w:hAnsi="Times New Roman" w:cs="Times New Roman"/>
          <w:bCs/>
          <w:color w:val="000000" w:themeColor="text1"/>
          <w:sz w:val="28"/>
          <w:szCs w:val="28"/>
        </w:rPr>
        <w:t>hu đô thị để kêu gọi, thu hút các nhà đầu tư thực hiện nhằm khai thác hiệu quả quỹ đất.</w:t>
      </w:r>
    </w:p>
    <w:p w14:paraId="17D8E0DB" w14:textId="77777777" w:rsidR="00BB6166" w:rsidRPr="0027706E" w:rsidRDefault="00946E8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b)</w:t>
      </w:r>
      <w:r w:rsidR="00A82AA4" w:rsidRPr="0027706E">
        <w:rPr>
          <w:rFonts w:ascii="Times New Roman" w:hAnsi="Times New Roman" w:cs="Times New Roman"/>
          <w:bCs/>
          <w:color w:val="000000" w:themeColor="text1"/>
          <w:sz w:val="28"/>
          <w:szCs w:val="28"/>
        </w:rPr>
        <w:t xml:space="preserve"> </w:t>
      </w:r>
      <w:r w:rsidR="001775A9" w:rsidRPr="0027706E">
        <w:rPr>
          <w:rFonts w:ascii="Times New Roman" w:hAnsi="Times New Roman" w:cs="Times New Roman"/>
          <w:bCs/>
          <w:color w:val="000000" w:themeColor="text1"/>
          <w:sz w:val="28"/>
          <w:szCs w:val="28"/>
        </w:rPr>
        <w:t>K</w:t>
      </w:r>
      <w:r w:rsidR="004A4116" w:rsidRPr="0027706E">
        <w:rPr>
          <w:rFonts w:ascii="Times New Roman" w:hAnsi="Times New Roman" w:cs="Times New Roman"/>
          <w:bCs/>
          <w:color w:val="000000" w:themeColor="text1"/>
          <w:sz w:val="28"/>
          <w:szCs w:val="28"/>
        </w:rPr>
        <w:t>hắc phục những hạn chế, nâng cao hiệu quả, chất lượng công tác lập, công khai, thực hiện quy hoạch, kế hoạch sử dụng đất</w:t>
      </w:r>
      <w:r w:rsidR="001775A9" w:rsidRPr="0027706E">
        <w:rPr>
          <w:rFonts w:ascii="Times New Roman" w:hAnsi="Times New Roman" w:cs="Times New Roman"/>
          <w:bCs/>
          <w:color w:val="000000" w:themeColor="text1"/>
          <w:sz w:val="28"/>
          <w:szCs w:val="28"/>
        </w:rPr>
        <w:t>. Q</w:t>
      </w:r>
      <w:r w:rsidR="004A4116" w:rsidRPr="0027706E">
        <w:rPr>
          <w:rFonts w:ascii="Times New Roman" w:hAnsi="Times New Roman" w:cs="Times New Roman"/>
          <w:bCs/>
          <w:color w:val="000000" w:themeColor="text1"/>
          <w:sz w:val="28"/>
          <w:szCs w:val="28"/>
        </w:rPr>
        <w:t xml:space="preserve">uản lý chặt chẽ các loại đất, nhất là đất công ích, đất chưa sử dụng, đất đưa ra ngoài quy hoạch </w:t>
      </w:r>
      <w:r w:rsidR="001775A9" w:rsidRPr="0027706E">
        <w:rPr>
          <w:rFonts w:ascii="Times New Roman" w:hAnsi="Times New Roman" w:cs="Times New Roman"/>
          <w:bCs/>
          <w:color w:val="000000" w:themeColor="text1"/>
          <w:sz w:val="28"/>
          <w:szCs w:val="28"/>
        </w:rPr>
        <w:t>0</w:t>
      </w:r>
      <w:r w:rsidR="004A4116" w:rsidRPr="0027706E">
        <w:rPr>
          <w:rFonts w:ascii="Times New Roman" w:hAnsi="Times New Roman" w:cs="Times New Roman"/>
          <w:bCs/>
          <w:color w:val="000000" w:themeColor="text1"/>
          <w:sz w:val="28"/>
          <w:szCs w:val="28"/>
        </w:rPr>
        <w:t xml:space="preserve">3 loại rừng, đất nông lâm trường quản lý, đất giao cho các tổ chức sử dụng,... theo quy hoạch, kế hoạch sử dụng đất, chỉ tiêu phân khai đã được phê duyệt, cập nhật đầy đủ, kịp thời số liệu vào cơ sở dữ liệu đáp ứng yêu cầu quản lý, sử dụng. </w:t>
      </w:r>
    </w:p>
    <w:p w14:paraId="77D9A6EE" w14:textId="78B3897C" w:rsidR="00BB6166" w:rsidRPr="0027706E" w:rsidRDefault="00BB6166"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w:t>
      </w:r>
      <w:r w:rsidR="002525E1" w:rsidRPr="0027706E">
        <w:rPr>
          <w:rFonts w:ascii="Times New Roman" w:hAnsi="Times New Roman" w:cs="Times New Roman"/>
          <w:bCs/>
          <w:color w:val="000000" w:themeColor="text1"/>
          <w:sz w:val="28"/>
          <w:szCs w:val="28"/>
        </w:rPr>
        <w:t xml:space="preserve"> Triển khai lập Kế hoạch sử dụng đất hàng năm cấp huyện theo đúng </w:t>
      </w:r>
      <w:r w:rsidR="005A4E31" w:rsidRPr="0027706E">
        <w:rPr>
          <w:rFonts w:ascii="Times New Roman" w:hAnsi="Times New Roman" w:cs="Times New Roman"/>
          <w:bCs/>
          <w:color w:val="000000" w:themeColor="text1"/>
          <w:sz w:val="28"/>
          <w:szCs w:val="28"/>
        </w:rPr>
        <w:t xml:space="preserve">thời gian </w:t>
      </w:r>
      <w:r w:rsidR="002525E1" w:rsidRPr="0027706E">
        <w:rPr>
          <w:rFonts w:ascii="Times New Roman" w:hAnsi="Times New Roman" w:cs="Times New Roman"/>
          <w:bCs/>
          <w:color w:val="000000" w:themeColor="text1"/>
          <w:sz w:val="28"/>
          <w:szCs w:val="28"/>
        </w:rPr>
        <w:t>quy định. Thực hiện ban hành kế hoạch triển khai và thực hiện nghiêm việc lập, phê duyệt, ban hành kế hoạch sử dụng đất hằng năm cấp huyện. Ngoài ra, để nâng cao tính khả thi của kế hoạch sử dụng đất hàng năm cấp huyện, cần nghiên cứu chỉ tiêu hoàn thành kế hoạch sử dụng đất hàng năm trong</w:t>
      </w:r>
      <w:r w:rsidR="005A4E31" w:rsidRPr="0027706E">
        <w:rPr>
          <w:rFonts w:ascii="Times New Roman" w:hAnsi="Times New Roman" w:cs="Times New Roman"/>
          <w:bCs/>
          <w:color w:val="000000" w:themeColor="text1"/>
          <w:sz w:val="28"/>
          <w:szCs w:val="28"/>
        </w:rPr>
        <w:t xml:space="preserve"> việc</w:t>
      </w:r>
      <w:r w:rsidR="002525E1" w:rsidRPr="0027706E">
        <w:rPr>
          <w:rFonts w:ascii="Times New Roman" w:hAnsi="Times New Roman" w:cs="Times New Roman"/>
          <w:bCs/>
          <w:color w:val="000000" w:themeColor="text1"/>
          <w:sz w:val="28"/>
          <w:szCs w:val="28"/>
        </w:rPr>
        <w:t xml:space="preserve"> đánh giá mức độ hoàn thành nhiệm vụ của tập thể, cá nhân có liên quan.</w:t>
      </w:r>
    </w:p>
    <w:p w14:paraId="3DD885C6" w14:textId="1297719F" w:rsidR="00BB6166" w:rsidRPr="0027706E" w:rsidRDefault="00F50DC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lastRenderedPageBreak/>
        <w:t>d</w:t>
      </w:r>
      <w:r w:rsidR="00BB6166" w:rsidRPr="0027706E">
        <w:rPr>
          <w:rFonts w:ascii="Times New Roman" w:hAnsi="Times New Roman" w:cs="Times New Roman"/>
          <w:bCs/>
          <w:color w:val="000000" w:themeColor="text1"/>
          <w:sz w:val="28"/>
          <w:szCs w:val="28"/>
        </w:rPr>
        <w:t>)</w:t>
      </w:r>
      <w:r w:rsidR="00B82E70" w:rsidRPr="0027706E">
        <w:rPr>
          <w:rFonts w:ascii="Times New Roman" w:hAnsi="Times New Roman" w:cs="Times New Roman"/>
          <w:bCs/>
          <w:color w:val="000000" w:themeColor="text1"/>
          <w:sz w:val="28"/>
          <w:szCs w:val="28"/>
        </w:rPr>
        <w:t xml:space="preserve"> Tập trung nguồn lực cho công tác điều tra, đánh giá tài nguyên đất; thống kê, kiểm kê đất đai; giám sát sử dụng đất; bảo vệ, cải tạo và phục hồi chất lượng đất nhằm quản lý chặt chẽ về số lượng, chất lượng đất phục vụ cho lập quy hoạch, kế hoạch sử dụng đất, làm cơ sở sử dụng đất bền vững.</w:t>
      </w:r>
    </w:p>
    <w:p w14:paraId="474AE946" w14:textId="0E5A1FDD" w:rsidR="008307AC" w:rsidRPr="0027706E" w:rsidRDefault="00F50DC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đ)</w:t>
      </w:r>
      <w:r w:rsidR="008307AC" w:rsidRPr="0027706E">
        <w:rPr>
          <w:rFonts w:ascii="Times New Roman" w:hAnsi="Times New Roman" w:cs="Times New Roman"/>
          <w:bCs/>
          <w:color w:val="000000" w:themeColor="text1"/>
          <w:sz w:val="28"/>
          <w:szCs w:val="28"/>
        </w:rPr>
        <w:t xml:space="preserve"> Tăng cường </w:t>
      </w:r>
      <w:r w:rsidR="005A4E31" w:rsidRPr="0027706E">
        <w:rPr>
          <w:rFonts w:ascii="Times New Roman" w:hAnsi="Times New Roman" w:cs="Times New Roman"/>
          <w:bCs/>
          <w:color w:val="000000" w:themeColor="text1"/>
          <w:sz w:val="28"/>
          <w:szCs w:val="28"/>
        </w:rPr>
        <w:t xml:space="preserve">công tác </w:t>
      </w:r>
      <w:r w:rsidR="008307AC" w:rsidRPr="0027706E">
        <w:rPr>
          <w:rFonts w:ascii="Times New Roman" w:hAnsi="Times New Roman" w:cs="Times New Roman"/>
          <w:bCs/>
          <w:color w:val="000000" w:themeColor="text1"/>
          <w:sz w:val="28"/>
          <w:szCs w:val="28"/>
        </w:rPr>
        <w:t>kiểm tra, giám sát việc thực hiện quy hoạch, kế hoạch sử dụng đất thống nhất từ tỉnh đến huyện.</w:t>
      </w:r>
    </w:p>
    <w:p w14:paraId="2891CCB1" w14:textId="6C99AF81" w:rsidR="00F50DC2" w:rsidRPr="0027706E" w:rsidRDefault="00F50DC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chủ trì: </w:t>
      </w:r>
      <w:r w:rsidR="008A0F88" w:rsidRPr="0027706E">
        <w:rPr>
          <w:rFonts w:ascii="Times New Roman" w:hAnsi="Times New Roman" w:cs="Times New Roman"/>
          <w:bCs/>
          <w:color w:val="000000" w:themeColor="text1"/>
          <w:sz w:val="28"/>
          <w:szCs w:val="28"/>
        </w:rPr>
        <w:t>Sở Tài nguyên và Môi trườ</w:t>
      </w:r>
      <w:r w:rsidR="00E5604D" w:rsidRPr="0027706E">
        <w:rPr>
          <w:rFonts w:ascii="Times New Roman" w:hAnsi="Times New Roman" w:cs="Times New Roman"/>
          <w:bCs/>
          <w:color w:val="000000" w:themeColor="text1"/>
          <w:sz w:val="28"/>
          <w:szCs w:val="28"/>
        </w:rPr>
        <w:t>ng và Ủy ban nhân dân các huyện, thành phố.</w:t>
      </w:r>
    </w:p>
    <w:p w14:paraId="420647E3" w14:textId="2898DDF7" w:rsidR="003C50C5" w:rsidRPr="0027706E" w:rsidRDefault="008A0F88"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phối hợp: </w:t>
      </w:r>
      <w:r w:rsidR="003C50C5" w:rsidRPr="0027706E">
        <w:rPr>
          <w:rFonts w:ascii="Times New Roman" w:hAnsi="Times New Roman" w:cs="Times New Roman"/>
          <w:bCs/>
          <w:color w:val="000000" w:themeColor="text1"/>
          <w:sz w:val="28"/>
          <w:szCs w:val="28"/>
        </w:rPr>
        <w:t>Các Sở</w:t>
      </w:r>
      <w:r w:rsidR="00E5604D" w:rsidRPr="0027706E">
        <w:rPr>
          <w:rFonts w:ascii="Times New Roman" w:hAnsi="Times New Roman" w:cs="Times New Roman"/>
          <w:bCs/>
          <w:color w:val="000000" w:themeColor="text1"/>
          <w:sz w:val="28"/>
          <w:szCs w:val="28"/>
        </w:rPr>
        <w:t>, ban, ngành</w:t>
      </w:r>
      <w:r w:rsidR="009A56F4" w:rsidRPr="0027706E">
        <w:rPr>
          <w:rFonts w:ascii="Times New Roman" w:hAnsi="Times New Roman" w:cs="Times New Roman"/>
          <w:bCs/>
          <w:color w:val="000000" w:themeColor="text1"/>
          <w:sz w:val="28"/>
          <w:szCs w:val="28"/>
        </w:rPr>
        <w:t>.</w:t>
      </w:r>
    </w:p>
    <w:p w14:paraId="054540B2" w14:textId="77D4AE5A" w:rsidR="008A0F88" w:rsidRPr="0027706E" w:rsidRDefault="003C50C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w:t>
      </w:r>
      <w:r w:rsidR="00E5604D" w:rsidRPr="0027706E">
        <w:rPr>
          <w:rFonts w:ascii="Times New Roman" w:hAnsi="Times New Roman" w:cs="Times New Roman"/>
          <w:bCs/>
          <w:color w:val="000000" w:themeColor="text1"/>
          <w:sz w:val="28"/>
          <w:szCs w:val="28"/>
        </w:rPr>
        <w:t xml:space="preserve"> Năm 2024.</w:t>
      </w:r>
    </w:p>
    <w:p w14:paraId="11ED5A90" w14:textId="19BBF467" w:rsidR="00A61767" w:rsidRPr="0027706E" w:rsidRDefault="003C50C5" w:rsidP="00806549">
      <w:pPr>
        <w:spacing w:after="60" w:line="240" w:lineRule="auto"/>
        <w:ind w:firstLine="720"/>
        <w:jc w:val="both"/>
        <w:rPr>
          <w:rFonts w:ascii="Times New Roman" w:hAnsi="Times New Roman" w:cs="Times New Roman"/>
          <w:b/>
          <w:color w:val="000000" w:themeColor="text1"/>
          <w:sz w:val="28"/>
          <w:szCs w:val="28"/>
        </w:rPr>
      </w:pPr>
      <w:bookmarkStart w:id="1" w:name="_Hlk163048092"/>
      <w:bookmarkEnd w:id="0"/>
      <w:r w:rsidRPr="0027706E">
        <w:rPr>
          <w:rFonts w:ascii="Times New Roman" w:hAnsi="Times New Roman" w:cs="Times New Roman"/>
          <w:b/>
          <w:color w:val="000000" w:themeColor="text1"/>
          <w:sz w:val="28"/>
          <w:szCs w:val="28"/>
        </w:rPr>
        <w:t>3</w:t>
      </w:r>
      <w:r w:rsidR="0092411B" w:rsidRPr="0027706E">
        <w:rPr>
          <w:rFonts w:ascii="Times New Roman" w:hAnsi="Times New Roman" w:cs="Times New Roman"/>
          <w:b/>
          <w:color w:val="000000" w:themeColor="text1"/>
          <w:sz w:val="28"/>
          <w:szCs w:val="28"/>
        </w:rPr>
        <w:t xml:space="preserve">. </w:t>
      </w:r>
      <w:bookmarkEnd w:id="1"/>
      <w:r w:rsidR="00A61767" w:rsidRPr="0027706E">
        <w:rPr>
          <w:rFonts w:ascii="Times New Roman" w:hAnsi="Times New Roman" w:cs="Times New Roman"/>
          <w:b/>
          <w:color w:val="000000" w:themeColor="text1"/>
          <w:sz w:val="28"/>
          <w:szCs w:val="28"/>
        </w:rPr>
        <w:t>Tạo quỹ đất sạch</w:t>
      </w:r>
      <w:r w:rsidR="002111EC" w:rsidRPr="0027706E">
        <w:rPr>
          <w:rFonts w:ascii="Times New Roman" w:hAnsi="Times New Roman" w:cs="Times New Roman"/>
          <w:b/>
          <w:color w:val="000000" w:themeColor="text1"/>
          <w:sz w:val="28"/>
          <w:szCs w:val="28"/>
        </w:rPr>
        <w:t xml:space="preserve"> và </w:t>
      </w:r>
      <w:r w:rsidR="00A61767" w:rsidRPr="0027706E">
        <w:rPr>
          <w:rFonts w:ascii="Times New Roman" w:hAnsi="Times New Roman" w:cs="Times New Roman"/>
          <w:b/>
          <w:color w:val="000000" w:themeColor="text1"/>
          <w:sz w:val="28"/>
          <w:szCs w:val="28"/>
        </w:rPr>
        <w:t xml:space="preserve">quản lý </w:t>
      </w:r>
      <w:r w:rsidR="002111EC" w:rsidRPr="0027706E">
        <w:rPr>
          <w:rFonts w:ascii="Times New Roman" w:hAnsi="Times New Roman" w:cs="Times New Roman"/>
          <w:b/>
          <w:color w:val="000000" w:themeColor="text1"/>
          <w:sz w:val="28"/>
          <w:szCs w:val="28"/>
        </w:rPr>
        <w:t xml:space="preserve">chặt chẽ </w:t>
      </w:r>
      <w:r w:rsidR="00A61767" w:rsidRPr="0027706E">
        <w:rPr>
          <w:rFonts w:ascii="Times New Roman" w:hAnsi="Times New Roman" w:cs="Times New Roman"/>
          <w:b/>
          <w:color w:val="000000" w:themeColor="text1"/>
          <w:sz w:val="28"/>
          <w:szCs w:val="28"/>
        </w:rPr>
        <w:t>quỹ đất công để khai thác</w:t>
      </w:r>
      <w:r w:rsidR="002111EC" w:rsidRPr="0027706E">
        <w:rPr>
          <w:rFonts w:ascii="Times New Roman" w:hAnsi="Times New Roman" w:cs="Times New Roman"/>
          <w:b/>
          <w:color w:val="000000" w:themeColor="text1"/>
          <w:sz w:val="28"/>
          <w:szCs w:val="28"/>
        </w:rPr>
        <w:t>,</w:t>
      </w:r>
      <w:r w:rsidR="00A61767" w:rsidRPr="0027706E">
        <w:rPr>
          <w:rFonts w:ascii="Times New Roman" w:hAnsi="Times New Roman" w:cs="Times New Roman"/>
          <w:b/>
          <w:color w:val="000000" w:themeColor="text1"/>
          <w:sz w:val="28"/>
          <w:szCs w:val="28"/>
        </w:rPr>
        <w:t xml:space="preserve"> thu hút đầu tư phát triển kinh tế - xã hội trên địa bàn tỉnh</w:t>
      </w:r>
    </w:p>
    <w:p w14:paraId="24438BB4" w14:textId="3E974801" w:rsidR="00862C56" w:rsidRPr="0027706E" w:rsidRDefault="009C758A"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a</w:t>
      </w:r>
      <w:r w:rsidR="00862C56" w:rsidRPr="0027706E">
        <w:rPr>
          <w:rFonts w:ascii="Times New Roman" w:hAnsi="Times New Roman" w:cs="Times New Roman"/>
          <w:bCs/>
          <w:color w:val="000000" w:themeColor="text1"/>
          <w:sz w:val="28"/>
          <w:szCs w:val="28"/>
        </w:rPr>
        <w:t>)</w:t>
      </w:r>
      <w:r w:rsidR="0007672A" w:rsidRPr="0027706E">
        <w:rPr>
          <w:rFonts w:ascii="Times New Roman" w:hAnsi="Times New Roman" w:cs="Times New Roman"/>
          <w:bCs/>
          <w:color w:val="000000" w:themeColor="text1"/>
          <w:sz w:val="28"/>
          <w:szCs w:val="28"/>
        </w:rPr>
        <w:t xml:space="preserve"> H</w:t>
      </w:r>
      <w:r w:rsidR="007D534A" w:rsidRPr="0027706E">
        <w:rPr>
          <w:rFonts w:ascii="Times New Roman" w:hAnsi="Times New Roman" w:cs="Times New Roman"/>
          <w:bCs/>
          <w:color w:val="000000" w:themeColor="text1"/>
          <w:sz w:val="28"/>
          <w:szCs w:val="28"/>
        </w:rPr>
        <w:t xml:space="preserve">oàn thiện cơ chế hoạt động, cơ chế tài chính của </w:t>
      </w:r>
      <w:r w:rsidR="005A4E31" w:rsidRPr="0027706E">
        <w:rPr>
          <w:rFonts w:ascii="Times New Roman" w:hAnsi="Times New Roman" w:cs="Times New Roman"/>
          <w:bCs/>
          <w:color w:val="000000" w:themeColor="text1"/>
          <w:sz w:val="28"/>
          <w:szCs w:val="28"/>
        </w:rPr>
        <w:t>các T</w:t>
      </w:r>
      <w:r w:rsidR="007D534A" w:rsidRPr="0027706E">
        <w:rPr>
          <w:rFonts w:ascii="Times New Roman" w:hAnsi="Times New Roman" w:cs="Times New Roman"/>
          <w:bCs/>
          <w:color w:val="000000" w:themeColor="text1"/>
          <w:sz w:val="28"/>
          <w:szCs w:val="28"/>
        </w:rPr>
        <w:t>rung tâm phát triển quỹ đất, bảo đảm tinh gọn, hoạt động hiệu quả, đủ năng lực tạo lập, quản lý, khai thác quỹ đất</w:t>
      </w:r>
      <w:r w:rsidR="008776AE" w:rsidRPr="0027706E">
        <w:rPr>
          <w:rFonts w:ascii="Times New Roman" w:hAnsi="Times New Roman" w:cs="Times New Roman"/>
          <w:bCs/>
          <w:color w:val="000000" w:themeColor="text1"/>
          <w:sz w:val="28"/>
          <w:szCs w:val="28"/>
        </w:rPr>
        <w:t>.</w:t>
      </w:r>
    </w:p>
    <w:p w14:paraId="54B442C0" w14:textId="482518FD" w:rsidR="009C758A" w:rsidRPr="0027706E" w:rsidRDefault="009C758A" w:rsidP="00806549">
      <w:pPr>
        <w:spacing w:after="60" w:line="240" w:lineRule="auto"/>
        <w:ind w:firstLine="720"/>
        <w:jc w:val="both"/>
        <w:rPr>
          <w:rFonts w:ascii="Times New Roman" w:hAnsi="Times New Roman" w:cs="Times New Roman"/>
          <w:color w:val="000000" w:themeColor="text1"/>
          <w:sz w:val="28"/>
          <w:szCs w:val="28"/>
          <w:lang w:val="en-GB"/>
        </w:rPr>
      </w:pPr>
      <w:r w:rsidRPr="0027706E">
        <w:rPr>
          <w:rFonts w:ascii="Times New Roman" w:hAnsi="Times New Roman" w:cs="Times New Roman"/>
          <w:color w:val="000000" w:themeColor="text1"/>
          <w:sz w:val="28"/>
          <w:szCs w:val="28"/>
          <w:lang w:val="pl-PL"/>
        </w:rPr>
        <w:t xml:space="preserve">b) </w:t>
      </w:r>
      <w:r w:rsidRPr="0027706E" w:rsidDel="007D2B85">
        <w:rPr>
          <w:rFonts w:ascii="Times New Roman" w:hAnsi="Times New Roman" w:cs="Times New Roman"/>
          <w:color w:val="000000" w:themeColor="text1"/>
          <w:sz w:val="28"/>
          <w:szCs w:val="28"/>
          <w:lang w:val="pl-PL"/>
        </w:rPr>
        <w:t xml:space="preserve">Việc phát triển, quản lý và </w:t>
      </w:r>
      <w:r w:rsidRPr="0027706E">
        <w:rPr>
          <w:rFonts w:ascii="Times New Roman" w:hAnsi="Times New Roman" w:cs="Times New Roman"/>
          <w:color w:val="000000" w:themeColor="text1"/>
          <w:sz w:val="28"/>
          <w:szCs w:val="28"/>
          <w:lang w:val="pl-PL"/>
        </w:rPr>
        <w:t xml:space="preserve">khai thác </w:t>
      </w:r>
      <w:r w:rsidRPr="0027706E" w:rsidDel="007D2B85">
        <w:rPr>
          <w:rFonts w:ascii="Times New Roman" w:hAnsi="Times New Roman" w:cs="Times New Roman"/>
          <w:color w:val="000000" w:themeColor="text1"/>
          <w:sz w:val="28"/>
          <w:szCs w:val="28"/>
          <w:lang w:val="pl-PL"/>
        </w:rPr>
        <w:t>quỹ đất</w:t>
      </w:r>
      <w:r w:rsidRPr="0027706E">
        <w:rPr>
          <w:rFonts w:ascii="Times New Roman" w:hAnsi="Times New Roman" w:cs="Times New Roman"/>
          <w:color w:val="000000" w:themeColor="text1"/>
          <w:sz w:val="28"/>
          <w:szCs w:val="28"/>
          <w:lang w:val="pl-PL"/>
        </w:rPr>
        <w:t xml:space="preserve"> </w:t>
      </w:r>
      <w:r w:rsidRPr="0027706E" w:rsidDel="007D2B85">
        <w:rPr>
          <w:rFonts w:ascii="Times New Roman" w:hAnsi="Times New Roman" w:cs="Times New Roman"/>
          <w:color w:val="000000" w:themeColor="text1"/>
          <w:sz w:val="28"/>
          <w:szCs w:val="28"/>
          <w:lang w:val="pl-PL"/>
        </w:rPr>
        <w:t xml:space="preserve">phải </w:t>
      </w:r>
      <w:r w:rsidRPr="0027706E" w:rsidDel="007D2B85">
        <w:rPr>
          <w:rFonts w:ascii="Times New Roman" w:hAnsi="Times New Roman" w:cs="Times New Roman"/>
          <w:color w:val="000000" w:themeColor="text1"/>
          <w:sz w:val="28"/>
          <w:szCs w:val="28"/>
          <w:lang w:val="nl-NL"/>
        </w:rPr>
        <w:t>theo quy hoạch sử dụng đất, kế hoạch sử dụng đất</w:t>
      </w:r>
      <w:r w:rsidRPr="0027706E">
        <w:rPr>
          <w:rFonts w:ascii="Times New Roman" w:hAnsi="Times New Roman" w:cs="Times New Roman"/>
          <w:color w:val="000000" w:themeColor="text1"/>
          <w:sz w:val="28"/>
          <w:szCs w:val="28"/>
          <w:lang w:val="nl-NL"/>
        </w:rPr>
        <w:t>, sử dụng đất</w:t>
      </w:r>
      <w:r w:rsidRPr="0027706E" w:rsidDel="007D2B85">
        <w:rPr>
          <w:rFonts w:ascii="Times New Roman" w:hAnsi="Times New Roman" w:cs="Times New Roman"/>
          <w:color w:val="000000" w:themeColor="text1"/>
          <w:sz w:val="28"/>
          <w:szCs w:val="28"/>
          <w:lang w:val="nl-NL"/>
        </w:rPr>
        <w:t xml:space="preserve"> </w:t>
      </w:r>
      <w:r w:rsidRPr="0027706E" w:rsidDel="007D2B85">
        <w:rPr>
          <w:rFonts w:ascii="Times New Roman" w:hAnsi="Times New Roman" w:cs="Times New Roman"/>
          <w:color w:val="000000" w:themeColor="text1"/>
          <w:sz w:val="28"/>
          <w:szCs w:val="28"/>
          <w:lang w:val="pl-PL"/>
        </w:rPr>
        <w:t xml:space="preserve">đúng mục đích, công khai, minh bạch, </w:t>
      </w:r>
      <w:r w:rsidRPr="0027706E" w:rsidDel="007D2B85">
        <w:rPr>
          <w:rFonts w:ascii="Times New Roman" w:hAnsi="Times New Roman" w:cs="Times New Roman"/>
          <w:color w:val="000000" w:themeColor="text1"/>
          <w:sz w:val="28"/>
          <w:szCs w:val="28"/>
          <w:lang w:val="nl-NL"/>
        </w:rPr>
        <w:t>hợp lý,</w:t>
      </w:r>
      <w:r w:rsidRPr="0027706E" w:rsidDel="007D2B85">
        <w:rPr>
          <w:rFonts w:ascii="Times New Roman" w:hAnsi="Times New Roman" w:cs="Times New Roman"/>
          <w:color w:val="000000" w:themeColor="text1"/>
          <w:sz w:val="28"/>
          <w:szCs w:val="28"/>
          <w:lang w:val="pl-PL"/>
        </w:rPr>
        <w:t xml:space="preserve"> hiệu quả và theo quy định của pháp luật</w:t>
      </w:r>
      <w:r w:rsidRPr="0027706E">
        <w:rPr>
          <w:rFonts w:ascii="Times New Roman" w:hAnsi="Times New Roman" w:cs="Times New Roman"/>
          <w:color w:val="000000" w:themeColor="text1"/>
          <w:sz w:val="28"/>
          <w:szCs w:val="28"/>
          <w:lang w:val="pl-PL"/>
        </w:rPr>
        <w:t xml:space="preserve">; </w:t>
      </w:r>
      <w:r w:rsidRPr="0027706E" w:rsidDel="007D2B85">
        <w:rPr>
          <w:rFonts w:ascii="Times New Roman" w:hAnsi="Times New Roman" w:cs="Times New Roman"/>
          <w:color w:val="000000" w:themeColor="text1"/>
          <w:sz w:val="28"/>
          <w:szCs w:val="28"/>
          <w:lang w:val="vi-VN"/>
        </w:rPr>
        <w:t>bảo</w:t>
      </w:r>
      <w:r w:rsidRPr="0027706E" w:rsidDel="007D2B85">
        <w:rPr>
          <w:rFonts w:ascii="Times New Roman" w:hAnsi="Times New Roman" w:cs="Times New Roman"/>
          <w:color w:val="000000" w:themeColor="text1"/>
          <w:sz w:val="28"/>
          <w:szCs w:val="28"/>
          <w:lang w:val="en-GB"/>
        </w:rPr>
        <w:t xml:space="preserve"> đảm</w:t>
      </w:r>
      <w:r w:rsidRPr="0027706E" w:rsidDel="007D2B85">
        <w:rPr>
          <w:rFonts w:ascii="Times New Roman" w:hAnsi="Times New Roman" w:cs="Times New Roman"/>
          <w:color w:val="000000" w:themeColor="text1"/>
          <w:sz w:val="28"/>
          <w:szCs w:val="28"/>
          <w:lang w:val="vi-VN"/>
        </w:rPr>
        <w:t xml:space="preserve"> đáp ứng yêu cầu phát triển kinh tế - xã hội, hỗ trợ tái định cư, an sinh xã hội</w:t>
      </w:r>
      <w:r w:rsidRPr="0027706E">
        <w:rPr>
          <w:rFonts w:ascii="Times New Roman" w:hAnsi="Times New Roman" w:cs="Times New Roman"/>
          <w:color w:val="000000" w:themeColor="text1"/>
          <w:sz w:val="28"/>
          <w:szCs w:val="28"/>
          <w:lang w:val="en-GB"/>
        </w:rPr>
        <w:t>, bố trí đất ở, đất sản xuất cho đồng bào dân tộc thiểu số để thực hiện chính sách theo quy định Luật Đất đai năm 2024.</w:t>
      </w:r>
    </w:p>
    <w:p w14:paraId="785B5582" w14:textId="77724EC1" w:rsidR="00862C56" w:rsidRPr="0027706E" w:rsidRDefault="009C758A"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w:t>
      </w:r>
      <w:r w:rsidR="00862C56" w:rsidRPr="0027706E">
        <w:rPr>
          <w:rFonts w:ascii="Times New Roman" w:hAnsi="Times New Roman" w:cs="Times New Roman"/>
          <w:bCs/>
          <w:color w:val="000000" w:themeColor="text1"/>
          <w:sz w:val="28"/>
          <w:szCs w:val="28"/>
        </w:rPr>
        <w:t>)</w:t>
      </w:r>
      <w:r w:rsidR="0007672A" w:rsidRPr="0027706E">
        <w:rPr>
          <w:rFonts w:ascii="Times New Roman" w:hAnsi="Times New Roman" w:cs="Times New Roman"/>
          <w:bCs/>
          <w:color w:val="000000" w:themeColor="text1"/>
          <w:sz w:val="28"/>
          <w:szCs w:val="28"/>
        </w:rPr>
        <w:t xml:space="preserve"> </w:t>
      </w:r>
      <w:r w:rsidR="00351CE1" w:rsidRPr="0027706E">
        <w:rPr>
          <w:rFonts w:ascii="Times New Roman" w:hAnsi="Times New Roman" w:cs="Times New Roman"/>
          <w:bCs/>
          <w:color w:val="000000" w:themeColor="text1"/>
          <w:sz w:val="28"/>
          <w:szCs w:val="28"/>
        </w:rPr>
        <w:t>Thống kê, kiểm kê đầy đủ quỹ đất công, tài sản công là nhà và xây dựng phương án khai thác hiệu quả quỹ đất công.</w:t>
      </w:r>
    </w:p>
    <w:p w14:paraId="507CBF68" w14:textId="77777777" w:rsidR="00862C56" w:rsidRPr="0027706E" w:rsidRDefault="00862C56"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d)</w:t>
      </w:r>
      <w:r w:rsidR="0007672A" w:rsidRPr="0027706E">
        <w:rPr>
          <w:rFonts w:ascii="Times New Roman" w:hAnsi="Times New Roman" w:cs="Times New Roman"/>
          <w:bCs/>
          <w:color w:val="000000" w:themeColor="text1"/>
          <w:sz w:val="28"/>
          <w:szCs w:val="28"/>
        </w:rPr>
        <w:t xml:space="preserve"> </w:t>
      </w:r>
      <w:r w:rsidR="00351CE1" w:rsidRPr="0027706E">
        <w:rPr>
          <w:rFonts w:ascii="Times New Roman" w:hAnsi="Times New Roman" w:cs="Times New Roman"/>
          <w:bCs/>
          <w:color w:val="000000" w:themeColor="text1"/>
          <w:sz w:val="28"/>
          <w:szCs w:val="28"/>
        </w:rPr>
        <w:t xml:space="preserve">Tạo quỹ đất </w:t>
      </w:r>
      <w:r w:rsidR="0007672A" w:rsidRPr="0027706E">
        <w:rPr>
          <w:rFonts w:ascii="Times New Roman" w:hAnsi="Times New Roman" w:cs="Times New Roman"/>
          <w:bCs/>
          <w:color w:val="000000" w:themeColor="text1"/>
          <w:sz w:val="28"/>
          <w:szCs w:val="28"/>
        </w:rPr>
        <w:t xml:space="preserve">trong </w:t>
      </w:r>
      <w:r w:rsidR="004833C2" w:rsidRPr="0027706E">
        <w:rPr>
          <w:rFonts w:ascii="Times New Roman" w:hAnsi="Times New Roman" w:cs="Times New Roman"/>
          <w:bCs/>
          <w:color w:val="000000" w:themeColor="text1"/>
          <w:sz w:val="28"/>
          <w:szCs w:val="28"/>
        </w:rPr>
        <w:t>quá trình thực hiện các dự án đầu tư phát triển cơ sở hạ tầng cần x</w:t>
      </w:r>
      <w:r w:rsidR="00086D3C" w:rsidRPr="0027706E">
        <w:rPr>
          <w:rFonts w:ascii="Times New Roman" w:hAnsi="Times New Roman" w:cs="Times New Roman"/>
          <w:bCs/>
          <w:color w:val="000000" w:themeColor="text1"/>
          <w:sz w:val="28"/>
          <w:szCs w:val="28"/>
        </w:rPr>
        <w:t>ác định vùng phụ cận đối với các công trình, dự án hạ tầng kỹ thuật, xây dựng, chỉnh trang đô thị, khu dân cư nông thôn để thu hồi, đấu giá quyền sử dụng đất thực hiện dự án nhà ở, thương mại</w:t>
      </w:r>
      <w:r w:rsidR="008776AE" w:rsidRPr="0027706E">
        <w:rPr>
          <w:rFonts w:ascii="Times New Roman" w:hAnsi="Times New Roman" w:cs="Times New Roman"/>
          <w:bCs/>
          <w:color w:val="000000" w:themeColor="text1"/>
          <w:sz w:val="28"/>
          <w:szCs w:val="28"/>
        </w:rPr>
        <w:t xml:space="preserve">, </w:t>
      </w:r>
      <w:r w:rsidR="00086D3C" w:rsidRPr="0027706E">
        <w:rPr>
          <w:rFonts w:ascii="Times New Roman" w:hAnsi="Times New Roman" w:cs="Times New Roman"/>
          <w:bCs/>
          <w:color w:val="000000" w:themeColor="text1"/>
          <w:sz w:val="28"/>
          <w:szCs w:val="28"/>
        </w:rPr>
        <w:t>dịch vụ, sản xuất, kinh doanh.</w:t>
      </w:r>
    </w:p>
    <w:p w14:paraId="5AD2C454" w14:textId="1A35754A" w:rsidR="007949FF" w:rsidRPr="0027706E" w:rsidRDefault="00862C56"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đ)</w:t>
      </w:r>
      <w:r w:rsidR="0007672A" w:rsidRPr="0027706E">
        <w:rPr>
          <w:rFonts w:ascii="Times New Roman" w:hAnsi="Times New Roman" w:cs="Times New Roman"/>
          <w:bCs/>
          <w:color w:val="000000" w:themeColor="text1"/>
          <w:sz w:val="28"/>
          <w:szCs w:val="28"/>
        </w:rPr>
        <w:t xml:space="preserve"> Cần có cơ chế về vốn để Trung tâm Phát triển quỹ đất tỉnh</w:t>
      </w:r>
      <w:r w:rsidR="008A47A4" w:rsidRPr="0027706E">
        <w:rPr>
          <w:rFonts w:ascii="Times New Roman" w:hAnsi="Times New Roman" w:cs="Times New Roman"/>
          <w:bCs/>
          <w:color w:val="000000" w:themeColor="text1"/>
          <w:sz w:val="28"/>
          <w:szCs w:val="28"/>
        </w:rPr>
        <w:t>, Trung tâm Phát triển quỹ đất cấp huyện</w:t>
      </w:r>
      <w:r w:rsidR="0007672A" w:rsidRPr="0027706E">
        <w:rPr>
          <w:rFonts w:ascii="Times New Roman" w:hAnsi="Times New Roman" w:cs="Times New Roman"/>
          <w:bCs/>
          <w:color w:val="000000" w:themeColor="text1"/>
          <w:sz w:val="28"/>
          <w:szCs w:val="28"/>
        </w:rPr>
        <w:t xml:space="preserve"> thực hiện công tác giải phóng mặt bằng để có quỹ đất sạch trước khi thực hiện dự án đầu tư, khai thác, phát triển quỹ đất. Thực hiện việc tách dự án bồi thường, hỗ trợ, tái định cư ra khỏi dự án đầu tư để thực hiện trước.</w:t>
      </w:r>
    </w:p>
    <w:p w14:paraId="4FBE99B7" w14:textId="29FE8624" w:rsidR="00351CE1" w:rsidRPr="0027706E" w:rsidRDefault="007949F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e)</w:t>
      </w:r>
      <w:r w:rsidR="00351CE1" w:rsidRPr="0027706E">
        <w:rPr>
          <w:rFonts w:ascii="Times New Roman" w:hAnsi="Times New Roman" w:cs="Times New Roman"/>
          <w:bCs/>
          <w:color w:val="000000" w:themeColor="text1"/>
          <w:sz w:val="28"/>
          <w:szCs w:val="28"/>
        </w:rPr>
        <w:t xml:space="preserve"> Thực hiện đấu giá quyền sử dụng đất và đấu thầu dự án có sử dụng đất góp phần tăng nguồn thu cho ngân sách nhà nước và đảm bảo công bằng cho các đối tượng có liên quan</w:t>
      </w:r>
      <w:r w:rsidR="008776AE" w:rsidRPr="0027706E">
        <w:rPr>
          <w:rFonts w:ascii="Times New Roman" w:hAnsi="Times New Roman" w:cs="Times New Roman"/>
          <w:bCs/>
          <w:color w:val="000000" w:themeColor="text1"/>
          <w:sz w:val="28"/>
          <w:szCs w:val="28"/>
        </w:rPr>
        <w:t>.</w:t>
      </w:r>
    </w:p>
    <w:p w14:paraId="246CDA69" w14:textId="3EC44109" w:rsidR="007949FF" w:rsidRPr="0027706E" w:rsidRDefault="007949F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w:t>
      </w:r>
      <w:r w:rsidR="009C758A" w:rsidRPr="0027706E">
        <w:rPr>
          <w:rFonts w:ascii="Times New Roman" w:hAnsi="Times New Roman" w:cs="Times New Roman"/>
          <w:bCs/>
          <w:color w:val="000000" w:themeColor="text1"/>
          <w:sz w:val="28"/>
          <w:szCs w:val="28"/>
        </w:rPr>
        <w:t>Cơ quan chủ trì:</w:t>
      </w:r>
      <w:r w:rsidR="00E53CB1" w:rsidRPr="0027706E">
        <w:rPr>
          <w:rFonts w:ascii="Times New Roman" w:hAnsi="Times New Roman" w:cs="Times New Roman"/>
          <w:bCs/>
          <w:color w:val="000000" w:themeColor="text1"/>
          <w:sz w:val="28"/>
          <w:szCs w:val="28"/>
        </w:rPr>
        <w:t xml:space="preserve"> Sở</w:t>
      </w:r>
      <w:r w:rsidR="002F2659" w:rsidRPr="0027706E">
        <w:rPr>
          <w:rFonts w:ascii="Times New Roman" w:hAnsi="Times New Roman" w:cs="Times New Roman"/>
          <w:bCs/>
          <w:color w:val="000000" w:themeColor="text1"/>
          <w:sz w:val="28"/>
          <w:szCs w:val="28"/>
        </w:rPr>
        <w:t xml:space="preserve"> Tài nguyên và Môi trường, Sở Tài chính, Ủy ban nhân dân các huyện thành phố.</w:t>
      </w:r>
    </w:p>
    <w:p w14:paraId="6416463A" w14:textId="22202DDC" w:rsidR="005561F2" w:rsidRPr="0027706E" w:rsidRDefault="00E53CB1" w:rsidP="00806549">
      <w:pPr>
        <w:spacing w:after="60" w:line="240" w:lineRule="auto"/>
        <w:ind w:firstLine="720"/>
        <w:jc w:val="both"/>
        <w:rPr>
          <w:rFonts w:ascii="Times New Roman" w:hAnsi="Times New Roman" w:cs="Times New Roman"/>
          <w:bCs/>
          <w:color w:val="000000" w:themeColor="text1"/>
          <w:spacing w:val="-2"/>
          <w:sz w:val="28"/>
          <w:szCs w:val="28"/>
        </w:rPr>
      </w:pPr>
      <w:r w:rsidRPr="0027706E">
        <w:rPr>
          <w:rFonts w:ascii="Times New Roman" w:hAnsi="Times New Roman" w:cs="Times New Roman"/>
          <w:bCs/>
          <w:color w:val="000000" w:themeColor="text1"/>
          <w:spacing w:val="-2"/>
          <w:sz w:val="28"/>
          <w:szCs w:val="28"/>
        </w:rPr>
        <w:t>- Cơ quan phối hợp:</w:t>
      </w:r>
      <w:r w:rsidR="005561F2" w:rsidRPr="0027706E">
        <w:rPr>
          <w:rFonts w:ascii="Times New Roman" w:hAnsi="Times New Roman" w:cs="Times New Roman"/>
          <w:bCs/>
          <w:color w:val="000000" w:themeColor="text1"/>
          <w:spacing w:val="-2"/>
          <w:sz w:val="28"/>
          <w:szCs w:val="28"/>
        </w:rPr>
        <w:t xml:space="preserve"> Các Sở, ban, ngành</w:t>
      </w:r>
      <w:r w:rsidR="00F55F59" w:rsidRPr="0027706E">
        <w:rPr>
          <w:rFonts w:ascii="Times New Roman" w:hAnsi="Times New Roman" w:cs="Times New Roman"/>
          <w:bCs/>
          <w:color w:val="000000" w:themeColor="text1"/>
          <w:spacing w:val="-2"/>
          <w:sz w:val="28"/>
          <w:szCs w:val="28"/>
        </w:rPr>
        <w:t>, Trung tâm Phát triển quỹ đất tỉnh</w:t>
      </w:r>
      <w:r w:rsidR="002F2659" w:rsidRPr="0027706E">
        <w:rPr>
          <w:rFonts w:ascii="Times New Roman" w:hAnsi="Times New Roman" w:cs="Times New Roman"/>
          <w:bCs/>
          <w:color w:val="000000" w:themeColor="text1"/>
          <w:spacing w:val="-2"/>
          <w:sz w:val="28"/>
          <w:szCs w:val="28"/>
        </w:rPr>
        <w:t>.</w:t>
      </w:r>
    </w:p>
    <w:p w14:paraId="45911CA6" w14:textId="6232877C" w:rsidR="005561F2" w:rsidRPr="0027706E" w:rsidRDefault="005561F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w:t>
      </w:r>
      <w:r w:rsidR="002F2659" w:rsidRPr="0027706E">
        <w:rPr>
          <w:rFonts w:ascii="Times New Roman" w:hAnsi="Times New Roman" w:cs="Times New Roman"/>
          <w:bCs/>
          <w:color w:val="000000" w:themeColor="text1"/>
          <w:sz w:val="28"/>
          <w:szCs w:val="28"/>
        </w:rPr>
        <w:t xml:space="preserve"> Năm 2024.</w:t>
      </w:r>
    </w:p>
    <w:p w14:paraId="69932B85" w14:textId="2185813E" w:rsidR="002111EC" w:rsidRPr="0027706E" w:rsidRDefault="003C50C5"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4</w:t>
      </w:r>
      <w:r w:rsidR="007F4D34" w:rsidRPr="0027706E">
        <w:rPr>
          <w:rFonts w:ascii="Times New Roman" w:hAnsi="Times New Roman" w:cs="Times New Roman"/>
          <w:b/>
          <w:color w:val="000000" w:themeColor="text1"/>
          <w:sz w:val="28"/>
          <w:szCs w:val="28"/>
        </w:rPr>
        <w:t xml:space="preserve">. </w:t>
      </w:r>
      <w:r w:rsidR="002111EC" w:rsidRPr="0027706E">
        <w:rPr>
          <w:rFonts w:ascii="Times New Roman" w:hAnsi="Times New Roman" w:cs="Times New Roman"/>
          <w:b/>
          <w:color w:val="000000" w:themeColor="text1"/>
          <w:sz w:val="28"/>
          <w:szCs w:val="28"/>
        </w:rPr>
        <w:t>Nâng cao hiệu quả công tác bồi thường, hỗ trợ</w:t>
      </w:r>
      <w:r w:rsidR="00B5783D" w:rsidRPr="0027706E">
        <w:rPr>
          <w:rFonts w:ascii="Times New Roman" w:hAnsi="Times New Roman" w:cs="Times New Roman"/>
          <w:b/>
          <w:color w:val="000000" w:themeColor="text1"/>
          <w:sz w:val="28"/>
          <w:szCs w:val="28"/>
        </w:rPr>
        <w:t xml:space="preserve">, </w:t>
      </w:r>
      <w:r w:rsidR="002111EC" w:rsidRPr="0027706E">
        <w:rPr>
          <w:rFonts w:ascii="Times New Roman" w:hAnsi="Times New Roman" w:cs="Times New Roman"/>
          <w:b/>
          <w:color w:val="000000" w:themeColor="text1"/>
          <w:sz w:val="28"/>
          <w:szCs w:val="28"/>
        </w:rPr>
        <w:t xml:space="preserve">tái định cư khi </w:t>
      </w:r>
      <w:r w:rsidR="00B5783D" w:rsidRPr="0027706E">
        <w:rPr>
          <w:rFonts w:ascii="Times New Roman" w:hAnsi="Times New Roman" w:cs="Times New Roman"/>
          <w:b/>
          <w:color w:val="000000" w:themeColor="text1"/>
          <w:sz w:val="28"/>
          <w:szCs w:val="28"/>
        </w:rPr>
        <w:t>N</w:t>
      </w:r>
      <w:r w:rsidR="002111EC" w:rsidRPr="0027706E">
        <w:rPr>
          <w:rFonts w:ascii="Times New Roman" w:hAnsi="Times New Roman" w:cs="Times New Roman"/>
          <w:b/>
          <w:color w:val="000000" w:themeColor="text1"/>
          <w:sz w:val="28"/>
          <w:szCs w:val="28"/>
        </w:rPr>
        <w:t>hà nước thu hồi đất để thực hiện các dự án quốc phòng, an ninh, phát triển kinh tế - xã hội vì lợi ích quốc gia, công cộng</w:t>
      </w:r>
    </w:p>
    <w:p w14:paraId="2403905D" w14:textId="02F480E3" w:rsidR="008307AC" w:rsidRPr="0027706E" w:rsidRDefault="001C6530"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lastRenderedPageBreak/>
        <w:t>a)</w:t>
      </w:r>
      <w:r w:rsidR="002C2A1B" w:rsidRPr="0027706E">
        <w:rPr>
          <w:rFonts w:ascii="Times New Roman" w:hAnsi="Times New Roman" w:cs="Times New Roman"/>
          <w:bCs/>
          <w:color w:val="000000" w:themeColor="text1"/>
          <w:sz w:val="28"/>
          <w:szCs w:val="28"/>
        </w:rPr>
        <w:t xml:space="preserve"> </w:t>
      </w:r>
      <w:r w:rsidR="007F4D34" w:rsidRPr="0027706E">
        <w:rPr>
          <w:rFonts w:ascii="Times New Roman" w:hAnsi="Times New Roman" w:cs="Times New Roman"/>
          <w:bCs/>
          <w:color w:val="000000" w:themeColor="text1"/>
          <w:sz w:val="28"/>
          <w:szCs w:val="28"/>
        </w:rPr>
        <w:t>Việc thu hồi đất chỉ được thực hiện sau khi phương án bồi thường, hỗ trợ, tái định cư được phê duyệt. Đối với trường hợp thu hồi đất mà phải bố trí tái định cư thì phải hoàn thành bố trí tái định cư trước khi thu hồi đất. Việc bồi thường, hỗ trợ, tái định cư phải đi trước một bước, bảo đảm công khai, minh bạch, hài hòa lợi ích của Nhà nước, người có đất bị thu hồi và nhà đầu tư theo quy định của Hiến pháp và pháp luật</w:t>
      </w:r>
      <w:r w:rsidR="00582307" w:rsidRPr="0027706E">
        <w:rPr>
          <w:rFonts w:ascii="Times New Roman" w:hAnsi="Times New Roman" w:cs="Times New Roman"/>
          <w:bCs/>
          <w:color w:val="000000" w:themeColor="text1"/>
          <w:sz w:val="28"/>
          <w:szCs w:val="28"/>
        </w:rPr>
        <w:t>.</w:t>
      </w:r>
      <w:r w:rsidR="008307AC" w:rsidRPr="0027706E">
        <w:rPr>
          <w:rFonts w:ascii="Times New Roman" w:hAnsi="Times New Roman" w:cs="Times New Roman"/>
          <w:bCs/>
          <w:color w:val="000000" w:themeColor="text1"/>
          <w:sz w:val="28"/>
          <w:szCs w:val="28"/>
        </w:rPr>
        <w:t xml:space="preserve"> Đồng thời, đảm bảo công tác bồi thường, hỗ trợ, tái định cư được thực hiện đúng tiến độ, góp phần đẩy nhanh tiến độ thực hiện của các dự án đầu tư công, đặc biệt là các công trình hạ tầng trọng điểm là động lực để phát triển kinh tế-xã hội của tỉnh.</w:t>
      </w:r>
    </w:p>
    <w:p w14:paraId="131D0345" w14:textId="77777777" w:rsidR="001C6530" w:rsidRPr="0027706E" w:rsidRDefault="001C6530"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b)</w:t>
      </w:r>
      <w:r w:rsidR="008307AC" w:rsidRPr="0027706E">
        <w:rPr>
          <w:rFonts w:ascii="Times New Roman" w:hAnsi="Times New Roman" w:cs="Times New Roman"/>
          <w:bCs/>
          <w:color w:val="000000" w:themeColor="text1"/>
          <w:sz w:val="28"/>
          <w:szCs w:val="28"/>
        </w:rPr>
        <w:t xml:space="preserve"> </w:t>
      </w:r>
      <w:r w:rsidR="00582307" w:rsidRPr="0027706E">
        <w:rPr>
          <w:rFonts w:ascii="Times New Roman" w:hAnsi="Times New Roman" w:cs="Times New Roman"/>
          <w:bCs/>
          <w:color w:val="000000" w:themeColor="text1"/>
          <w:sz w:val="28"/>
          <w:szCs w:val="28"/>
        </w:rPr>
        <w:t>Q</w:t>
      </w:r>
      <w:r w:rsidR="007F4D34" w:rsidRPr="0027706E">
        <w:rPr>
          <w:rFonts w:ascii="Times New Roman" w:hAnsi="Times New Roman" w:cs="Times New Roman"/>
          <w:bCs/>
          <w:color w:val="000000" w:themeColor="text1"/>
          <w:sz w:val="28"/>
          <w:szCs w:val="28"/>
        </w:rPr>
        <w:t>uy định cụ thể</w:t>
      </w:r>
      <w:r w:rsidR="008307AC" w:rsidRPr="0027706E">
        <w:rPr>
          <w:rFonts w:ascii="Times New Roman" w:hAnsi="Times New Roman" w:cs="Times New Roman"/>
          <w:bCs/>
          <w:color w:val="000000" w:themeColor="text1"/>
          <w:sz w:val="28"/>
          <w:szCs w:val="28"/>
        </w:rPr>
        <w:t xml:space="preserve"> chính sách</w:t>
      </w:r>
      <w:r w:rsidR="007F4D34" w:rsidRPr="0027706E">
        <w:rPr>
          <w:rFonts w:ascii="Times New Roman" w:hAnsi="Times New Roman" w:cs="Times New Roman"/>
          <w:bCs/>
          <w:color w:val="000000" w:themeColor="text1"/>
          <w:sz w:val="28"/>
          <w:szCs w:val="28"/>
        </w:rPr>
        <w:t xml:space="preserve"> về bồi thường, hỗ trợ, tái định cư để sau khi thu hồi đất thì người dân có đất bị thu hồi phải có chỗ ở, bảo đảm cuộc sống bằng hoặc tốt hơn nơi ở cũ. Thực hiện có hiệu quả việc đào tạo nghề, tạo việc làm, tổ chức lại sản xuất, ổn định đời sống cho người có đất bị thu hồi.</w:t>
      </w:r>
    </w:p>
    <w:p w14:paraId="69414291" w14:textId="66B17C35" w:rsidR="007F4D34" w:rsidRPr="0027706E" w:rsidRDefault="001C6530"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w:t>
      </w:r>
      <w:r w:rsidR="002C2A1B" w:rsidRPr="0027706E">
        <w:rPr>
          <w:rFonts w:ascii="Times New Roman" w:hAnsi="Times New Roman" w:cs="Times New Roman"/>
          <w:bCs/>
          <w:color w:val="000000" w:themeColor="text1"/>
          <w:sz w:val="28"/>
          <w:szCs w:val="28"/>
        </w:rPr>
        <w:t xml:space="preserve"> </w:t>
      </w:r>
      <w:r w:rsidR="007F4D34" w:rsidRPr="0027706E">
        <w:rPr>
          <w:rFonts w:ascii="Times New Roman" w:hAnsi="Times New Roman" w:cs="Times New Roman"/>
          <w:bCs/>
          <w:color w:val="000000" w:themeColor="text1"/>
          <w:sz w:val="28"/>
          <w:szCs w:val="28"/>
        </w:rPr>
        <w:t xml:space="preserve">Quy định cụ thể việc khai thác quỹ đất phụ cận các công trình kết cấu hạ tầng theo quy hoạch, kế hoạch sử dụng đất và chính sách ưu tiên cho người có đất ở bị thu hồi đất được giao đất hoặc mua nhà trên diện tích đất đã thu hồi mở rộng theo quy định của pháp luật. Đối với các dự án phát triển kinh tế - xã hội phù hợp với quy hoạch và kế hoạch sử dụng đất, cần </w:t>
      </w:r>
      <w:r w:rsidR="000A4F57" w:rsidRPr="0027706E">
        <w:rPr>
          <w:rFonts w:ascii="Times New Roman" w:hAnsi="Times New Roman" w:cs="Times New Roman"/>
          <w:bCs/>
          <w:color w:val="000000" w:themeColor="text1"/>
          <w:sz w:val="28"/>
          <w:szCs w:val="28"/>
        </w:rPr>
        <w:t>có</w:t>
      </w:r>
      <w:r w:rsidR="007F4D34" w:rsidRPr="0027706E">
        <w:rPr>
          <w:rFonts w:ascii="Times New Roman" w:hAnsi="Times New Roman" w:cs="Times New Roman"/>
          <w:bCs/>
          <w:color w:val="000000" w:themeColor="text1"/>
          <w:sz w:val="28"/>
          <w:szCs w:val="28"/>
        </w:rPr>
        <w:t xml:space="preserve"> cơ chế, chính sách để tổ chức, hộ gia đình, cá nhân có quyền sử dụng đất tham gia với nhà đầu tư để thực hiện các dự án dưới hình thức chuyển nhượng, cho thuê, góp vốn bằng quyền sử dụng đất.</w:t>
      </w:r>
    </w:p>
    <w:p w14:paraId="44C42993" w14:textId="699A5EDB" w:rsidR="001C6530" w:rsidRPr="0027706E" w:rsidRDefault="001C6530"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chủ trì: Sở Tài nguyên và Môi trườ</w:t>
      </w:r>
      <w:r w:rsidR="002F2659" w:rsidRPr="0027706E">
        <w:rPr>
          <w:rFonts w:ascii="Times New Roman" w:hAnsi="Times New Roman" w:cs="Times New Roman"/>
          <w:bCs/>
          <w:color w:val="000000" w:themeColor="text1"/>
          <w:sz w:val="28"/>
          <w:szCs w:val="28"/>
        </w:rPr>
        <w:t>ng và Ủy ban nhân dân các huyện, thành phố.</w:t>
      </w:r>
    </w:p>
    <w:p w14:paraId="347BD202" w14:textId="4B0FC51A" w:rsidR="001C6530" w:rsidRPr="0027706E" w:rsidRDefault="001C6530"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phối hợp: Các Sở</w:t>
      </w:r>
      <w:r w:rsidR="002F2659" w:rsidRPr="0027706E">
        <w:rPr>
          <w:rFonts w:ascii="Times New Roman" w:hAnsi="Times New Roman" w:cs="Times New Roman"/>
          <w:bCs/>
          <w:color w:val="000000" w:themeColor="text1"/>
          <w:sz w:val="28"/>
          <w:szCs w:val="28"/>
        </w:rPr>
        <w:t>, ban, ngành.</w:t>
      </w:r>
    </w:p>
    <w:p w14:paraId="0D3455E5" w14:textId="7E2871DB" w:rsidR="001C6530" w:rsidRPr="0027706E" w:rsidRDefault="001C6530"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w:t>
      </w:r>
      <w:r w:rsidR="002F2659" w:rsidRPr="0027706E">
        <w:rPr>
          <w:rFonts w:ascii="Times New Roman" w:hAnsi="Times New Roman" w:cs="Times New Roman"/>
          <w:bCs/>
          <w:color w:val="000000" w:themeColor="text1"/>
          <w:sz w:val="28"/>
          <w:szCs w:val="28"/>
        </w:rPr>
        <w:t xml:space="preserve"> Năm 2024.</w:t>
      </w:r>
    </w:p>
    <w:p w14:paraId="5ECC4BC9" w14:textId="77777777" w:rsidR="00D00621" w:rsidRDefault="003C50C5"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5</w:t>
      </w:r>
      <w:r w:rsidR="00B82E70" w:rsidRPr="0027706E">
        <w:rPr>
          <w:rFonts w:ascii="Times New Roman" w:hAnsi="Times New Roman" w:cs="Times New Roman"/>
          <w:b/>
          <w:color w:val="000000" w:themeColor="text1"/>
          <w:sz w:val="28"/>
          <w:szCs w:val="28"/>
        </w:rPr>
        <w:t xml:space="preserve">. </w:t>
      </w:r>
      <w:r w:rsidR="007C303B" w:rsidRPr="0027706E">
        <w:rPr>
          <w:rFonts w:ascii="Times New Roman" w:hAnsi="Times New Roman" w:cs="Times New Roman"/>
          <w:b/>
          <w:color w:val="000000" w:themeColor="text1"/>
          <w:sz w:val="28"/>
          <w:szCs w:val="28"/>
        </w:rPr>
        <w:t>Quản lý chặt chẽ công tác g</w:t>
      </w:r>
      <w:r w:rsidR="00B82E70" w:rsidRPr="0027706E">
        <w:rPr>
          <w:rFonts w:ascii="Times New Roman" w:hAnsi="Times New Roman" w:cs="Times New Roman"/>
          <w:b/>
          <w:color w:val="000000" w:themeColor="text1"/>
          <w:sz w:val="28"/>
          <w:szCs w:val="28"/>
        </w:rPr>
        <w:t>iao đất, cho thuê đất</w:t>
      </w:r>
      <w:r w:rsidR="0048330C" w:rsidRPr="0027706E">
        <w:rPr>
          <w:rFonts w:ascii="Times New Roman" w:hAnsi="Times New Roman" w:cs="Times New Roman"/>
          <w:b/>
          <w:color w:val="000000" w:themeColor="text1"/>
          <w:sz w:val="28"/>
          <w:szCs w:val="28"/>
        </w:rPr>
        <w:t xml:space="preserve"> và</w:t>
      </w:r>
      <w:r w:rsidR="00B82E70" w:rsidRPr="0027706E">
        <w:rPr>
          <w:rFonts w:ascii="Times New Roman" w:hAnsi="Times New Roman" w:cs="Times New Roman"/>
          <w:b/>
          <w:color w:val="000000" w:themeColor="text1"/>
          <w:sz w:val="28"/>
          <w:szCs w:val="28"/>
        </w:rPr>
        <w:t xml:space="preserve"> chuyển mục đích sử dụng đất</w:t>
      </w:r>
    </w:p>
    <w:p w14:paraId="6C4ED059" w14:textId="5E844D70" w:rsidR="00B82E70" w:rsidRPr="0027706E" w:rsidRDefault="00FE23E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a)</w:t>
      </w:r>
      <w:r w:rsidR="007C303B" w:rsidRPr="0027706E">
        <w:rPr>
          <w:rFonts w:ascii="Times New Roman" w:hAnsi="Times New Roman" w:cs="Times New Roman"/>
          <w:bCs/>
          <w:color w:val="000000" w:themeColor="text1"/>
          <w:sz w:val="28"/>
          <w:szCs w:val="28"/>
        </w:rPr>
        <w:t xml:space="preserve">  </w:t>
      </w:r>
      <w:r w:rsidR="00B82E70" w:rsidRPr="0027706E">
        <w:rPr>
          <w:rFonts w:ascii="Times New Roman" w:hAnsi="Times New Roman" w:cs="Times New Roman"/>
          <w:bCs/>
          <w:color w:val="000000" w:themeColor="text1"/>
          <w:sz w:val="28"/>
          <w:szCs w:val="28"/>
        </w:rPr>
        <w:t>Khắc phục tình trạng chậm trễ trong giao đất</w:t>
      </w:r>
      <w:r w:rsidR="00486B59" w:rsidRPr="0027706E">
        <w:rPr>
          <w:rFonts w:ascii="Times New Roman" w:hAnsi="Times New Roman" w:cs="Times New Roman"/>
          <w:bCs/>
          <w:color w:val="000000" w:themeColor="text1"/>
          <w:sz w:val="28"/>
          <w:szCs w:val="28"/>
        </w:rPr>
        <w:t>, cho thuê đất</w:t>
      </w:r>
      <w:r w:rsidR="00B82E70" w:rsidRPr="0027706E">
        <w:rPr>
          <w:rFonts w:ascii="Times New Roman" w:hAnsi="Times New Roman" w:cs="Times New Roman"/>
          <w:bCs/>
          <w:color w:val="000000" w:themeColor="text1"/>
          <w:sz w:val="28"/>
          <w:szCs w:val="28"/>
        </w:rPr>
        <w:t xml:space="preserve"> </w:t>
      </w:r>
      <w:r w:rsidR="0048330C" w:rsidRPr="0027706E">
        <w:rPr>
          <w:rFonts w:ascii="Times New Roman" w:hAnsi="Times New Roman" w:cs="Times New Roman"/>
          <w:bCs/>
          <w:color w:val="000000" w:themeColor="text1"/>
          <w:sz w:val="28"/>
          <w:szCs w:val="28"/>
        </w:rPr>
        <w:t xml:space="preserve">để thực hiện </w:t>
      </w:r>
      <w:r w:rsidR="00B82E70" w:rsidRPr="0027706E">
        <w:rPr>
          <w:rFonts w:ascii="Times New Roman" w:hAnsi="Times New Roman" w:cs="Times New Roman"/>
          <w:bCs/>
          <w:color w:val="000000" w:themeColor="text1"/>
          <w:sz w:val="28"/>
          <w:szCs w:val="28"/>
        </w:rPr>
        <w:t>các dự án</w:t>
      </w:r>
      <w:r w:rsidR="0048330C" w:rsidRPr="0027706E">
        <w:rPr>
          <w:rFonts w:ascii="Times New Roman" w:hAnsi="Times New Roman" w:cs="Times New Roman"/>
          <w:bCs/>
          <w:color w:val="000000" w:themeColor="text1"/>
          <w:sz w:val="28"/>
          <w:szCs w:val="28"/>
        </w:rPr>
        <w:t xml:space="preserve"> đầu tư trên địa bàn tỉnh.</w:t>
      </w:r>
    </w:p>
    <w:p w14:paraId="269BCCD6" w14:textId="10C503BB" w:rsidR="00B82E70" w:rsidRPr="0027706E" w:rsidRDefault="00FE23E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b)</w:t>
      </w:r>
      <w:r w:rsidR="0048330C" w:rsidRPr="0027706E">
        <w:rPr>
          <w:rFonts w:ascii="Times New Roman" w:hAnsi="Times New Roman" w:cs="Times New Roman"/>
          <w:bCs/>
          <w:color w:val="000000" w:themeColor="text1"/>
          <w:sz w:val="28"/>
          <w:szCs w:val="28"/>
        </w:rPr>
        <w:t xml:space="preserve"> </w:t>
      </w:r>
      <w:r w:rsidR="00B82E70" w:rsidRPr="0027706E">
        <w:rPr>
          <w:rFonts w:ascii="Times New Roman" w:hAnsi="Times New Roman" w:cs="Times New Roman"/>
          <w:bCs/>
          <w:color w:val="000000" w:themeColor="text1"/>
          <w:sz w:val="28"/>
          <w:szCs w:val="28"/>
        </w:rPr>
        <w:t>Thực hiện việc giao đất, cho thuê đất chủ yếu thông qua đấu giá quyền sử dụng đất, đấu thầu dự án có sử dụng đất</w:t>
      </w:r>
      <w:r w:rsidR="0048330C" w:rsidRPr="0027706E">
        <w:rPr>
          <w:rFonts w:ascii="Times New Roman" w:hAnsi="Times New Roman" w:cs="Times New Roman"/>
          <w:bCs/>
          <w:color w:val="000000" w:themeColor="text1"/>
          <w:sz w:val="28"/>
          <w:szCs w:val="28"/>
        </w:rPr>
        <w:t xml:space="preserve">; </w:t>
      </w:r>
      <w:r w:rsidR="00B82E70" w:rsidRPr="0027706E">
        <w:rPr>
          <w:rFonts w:ascii="Times New Roman" w:hAnsi="Times New Roman" w:cs="Times New Roman"/>
          <w:bCs/>
          <w:color w:val="000000" w:themeColor="text1"/>
          <w:sz w:val="28"/>
          <w:szCs w:val="28"/>
        </w:rPr>
        <w:t>bảo đảm công khai, minh bạch.</w:t>
      </w:r>
    </w:p>
    <w:p w14:paraId="420DF3CD" w14:textId="62E4940B" w:rsidR="00B82E70" w:rsidRPr="0027706E" w:rsidRDefault="00FE23E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w:t>
      </w:r>
      <w:r w:rsidR="0048330C" w:rsidRPr="0027706E">
        <w:rPr>
          <w:rFonts w:ascii="Times New Roman" w:hAnsi="Times New Roman" w:cs="Times New Roman"/>
          <w:bCs/>
          <w:color w:val="000000" w:themeColor="text1"/>
          <w:sz w:val="28"/>
          <w:szCs w:val="28"/>
        </w:rPr>
        <w:t xml:space="preserve"> T</w:t>
      </w:r>
      <w:r w:rsidR="00B82E70" w:rsidRPr="0027706E">
        <w:rPr>
          <w:rFonts w:ascii="Times New Roman" w:hAnsi="Times New Roman" w:cs="Times New Roman"/>
          <w:bCs/>
          <w:color w:val="000000" w:themeColor="text1"/>
          <w:sz w:val="28"/>
          <w:szCs w:val="28"/>
        </w:rPr>
        <w:t>hực hiện hình thức cho thuê đất trả tiền h</w:t>
      </w:r>
      <w:r w:rsidR="0048330C" w:rsidRPr="0027706E">
        <w:rPr>
          <w:rFonts w:ascii="Times New Roman" w:hAnsi="Times New Roman" w:cs="Times New Roman"/>
          <w:bCs/>
          <w:color w:val="000000" w:themeColor="text1"/>
          <w:sz w:val="28"/>
          <w:szCs w:val="28"/>
        </w:rPr>
        <w:t>à</w:t>
      </w:r>
      <w:r w:rsidR="00B82E70" w:rsidRPr="0027706E">
        <w:rPr>
          <w:rFonts w:ascii="Times New Roman" w:hAnsi="Times New Roman" w:cs="Times New Roman"/>
          <w:bCs/>
          <w:color w:val="000000" w:themeColor="text1"/>
          <w:sz w:val="28"/>
          <w:szCs w:val="28"/>
        </w:rPr>
        <w:t xml:space="preserve">ng năm </w:t>
      </w:r>
      <w:r w:rsidR="0048330C" w:rsidRPr="0027706E">
        <w:rPr>
          <w:rFonts w:ascii="Times New Roman" w:hAnsi="Times New Roman" w:cs="Times New Roman"/>
          <w:bCs/>
          <w:color w:val="000000" w:themeColor="text1"/>
          <w:sz w:val="28"/>
          <w:szCs w:val="28"/>
        </w:rPr>
        <w:t xml:space="preserve">phù hợp với tính chất, mục đích sử dụng đất, đảm bảo nguồn thu ổn định, </w:t>
      </w:r>
      <w:r w:rsidR="00B82E70" w:rsidRPr="0027706E">
        <w:rPr>
          <w:rFonts w:ascii="Times New Roman" w:hAnsi="Times New Roman" w:cs="Times New Roman"/>
          <w:bCs/>
          <w:color w:val="000000" w:themeColor="text1"/>
          <w:sz w:val="28"/>
          <w:szCs w:val="28"/>
        </w:rPr>
        <w:t xml:space="preserve">tránh thất thoát ngân sách nhà nước. </w:t>
      </w:r>
    </w:p>
    <w:p w14:paraId="3996BD32" w14:textId="77777777" w:rsidR="00FE23EF" w:rsidRPr="0027706E" w:rsidRDefault="00FE23E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d)</w:t>
      </w:r>
      <w:r w:rsidR="0048330C" w:rsidRPr="0027706E">
        <w:rPr>
          <w:rFonts w:ascii="Times New Roman" w:hAnsi="Times New Roman" w:cs="Times New Roman"/>
          <w:bCs/>
          <w:color w:val="000000" w:themeColor="text1"/>
          <w:sz w:val="28"/>
          <w:szCs w:val="28"/>
        </w:rPr>
        <w:t xml:space="preserve"> </w:t>
      </w:r>
      <w:r w:rsidR="00B82E70" w:rsidRPr="0027706E">
        <w:rPr>
          <w:rFonts w:ascii="Times New Roman" w:hAnsi="Times New Roman" w:cs="Times New Roman"/>
          <w:bCs/>
          <w:color w:val="000000" w:themeColor="text1"/>
          <w:sz w:val="28"/>
          <w:szCs w:val="28"/>
        </w:rPr>
        <w:t>Tăng cường công tác quản lý, kiểm soát chặt chẽ việc chuyển mục đích sử dụng đất, đặc biệt là đất trồng lúa, đất rừng phòng hộ, đất rừng đặc dụng, đất rừng sản xuất là rừng tự nhiên, đất của các doanh nghiệp nhà nước thoái vốn, cổ phần hóa và các loại đất được sử dụng đa mục đích; tăng cường phân cấp, phân quyền đi đôi với kiểm tra, giám sát, đẩy mạnh cải cách thủ tục hành chính trong chuyển mục đích sử dụng đất.</w:t>
      </w:r>
    </w:p>
    <w:p w14:paraId="3A9B324B" w14:textId="77777777" w:rsidR="00FE23EF" w:rsidRPr="0027706E" w:rsidRDefault="00FE23EF" w:rsidP="00806549">
      <w:pPr>
        <w:spacing w:after="60" w:line="240" w:lineRule="auto"/>
        <w:ind w:firstLine="720"/>
        <w:jc w:val="both"/>
        <w:rPr>
          <w:rFonts w:ascii="Times New Roman" w:hAnsi="Times New Roman" w:cs="Times New Roman"/>
          <w:bCs/>
          <w:color w:val="000000" w:themeColor="text1"/>
          <w:spacing w:val="-2"/>
          <w:sz w:val="28"/>
          <w:szCs w:val="28"/>
        </w:rPr>
      </w:pPr>
      <w:r w:rsidRPr="0027706E">
        <w:rPr>
          <w:rFonts w:ascii="Times New Roman" w:hAnsi="Times New Roman" w:cs="Times New Roman"/>
          <w:bCs/>
          <w:color w:val="000000" w:themeColor="text1"/>
          <w:spacing w:val="-2"/>
          <w:sz w:val="28"/>
          <w:szCs w:val="28"/>
        </w:rPr>
        <w:t>đ)</w:t>
      </w:r>
      <w:r w:rsidR="0048330C" w:rsidRPr="0027706E">
        <w:rPr>
          <w:rFonts w:ascii="Times New Roman" w:hAnsi="Times New Roman" w:cs="Times New Roman"/>
          <w:bCs/>
          <w:color w:val="000000" w:themeColor="text1"/>
          <w:spacing w:val="-2"/>
          <w:sz w:val="28"/>
          <w:szCs w:val="28"/>
        </w:rPr>
        <w:t xml:space="preserve"> </w:t>
      </w:r>
      <w:r w:rsidR="00B82E70" w:rsidRPr="0027706E">
        <w:rPr>
          <w:rFonts w:ascii="Times New Roman" w:hAnsi="Times New Roman" w:cs="Times New Roman"/>
          <w:bCs/>
          <w:color w:val="000000" w:themeColor="text1"/>
          <w:spacing w:val="-2"/>
          <w:sz w:val="28"/>
          <w:szCs w:val="28"/>
        </w:rPr>
        <w:t>Tổ chức kiểm tra định kỳ và kiểm tra đột xuất việc quản lý, sử dụng đất của các tổ chức được Nhà nước giao đất, cho thuê đất, xử lý theo thẩm quyền các trường hợp vi phạm; tham mưu việc quản lý quỹ đất sau thu hồi theo quy định.</w:t>
      </w:r>
    </w:p>
    <w:p w14:paraId="26784E61" w14:textId="35FF7A3D" w:rsidR="008307AC" w:rsidRPr="0027706E" w:rsidRDefault="00FE23E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lastRenderedPageBreak/>
        <w:t>e)</w:t>
      </w:r>
      <w:r w:rsidR="0048330C" w:rsidRPr="0027706E">
        <w:rPr>
          <w:rFonts w:ascii="Times New Roman" w:hAnsi="Times New Roman" w:cs="Times New Roman"/>
          <w:bCs/>
          <w:color w:val="000000" w:themeColor="text1"/>
          <w:sz w:val="28"/>
          <w:szCs w:val="28"/>
        </w:rPr>
        <w:t xml:space="preserve"> </w:t>
      </w:r>
      <w:r w:rsidR="008307AC" w:rsidRPr="0027706E">
        <w:rPr>
          <w:rFonts w:ascii="Times New Roman" w:hAnsi="Times New Roman" w:cs="Times New Roman"/>
          <w:bCs/>
          <w:color w:val="000000" w:themeColor="text1"/>
          <w:sz w:val="28"/>
          <w:szCs w:val="28"/>
        </w:rPr>
        <w:t>Có chế tài cụ thể và đồng bộ để xử lý các trường hợp đã được Nhà nước giao đất, cho thuê đất nhưng không sử dụng hoặc chậm sử dụng. Kiên quyết thu hồi đất của tổ chức, cơ quan nhà nước, đơn vị sự nghiệp sử dụng đất không đúng mục đích, nhất là tại các vị trí có lợi thế, khả năng sinh lợi cao, ngăn chặn thất thoát vốn, tài sản nhà nước.</w:t>
      </w:r>
    </w:p>
    <w:p w14:paraId="25013687" w14:textId="149B9F5A" w:rsidR="00FE23EF" w:rsidRPr="0027706E" w:rsidRDefault="00FE23E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chủ trì: </w:t>
      </w:r>
      <w:r w:rsidR="00360F44" w:rsidRPr="0027706E">
        <w:rPr>
          <w:rFonts w:ascii="Times New Roman" w:hAnsi="Times New Roman" w:cs="Times New Roman"/>
          <w:bCs/>
          <w:color w:val="000000" w:themeColor="text1"/>
          <w:sz w:val="28"/>
          <w:szCs w:val="28"/>
        </w:rPr>
        <w:t xml:space="preserve">Sở Tài nguyên và Môi trường, </w:t>
      </w:r>
      <w:r w:rsidR="00D00621">
        <w:rPr>
          <w:rFonts w:ascii="Times New Roman" w:hAnsi="Times New Roman" w:cs="Times New Roman"/>
          <w:bCs/>
          <w:color w:val="000000" w:themeColor="text1"/>
          <w:sz w:val="28"/>
          <w:szCs w:val="28"/>
        </w:rPr>
        <w:t xml:space="preserve">Sở Xây dựng, </w:t>
      </w:r>
      <w:r w:rsidR="00360F44" w:rsidRPr="0027706E">
        <w:rPr>
          <w:rFonts w:ascii="Times New Roman" w:hAnsi="Times New Roman" w:cs="Times New Roman"/>
          <w:bCs/>
          <w:color w:val="000000" w:themeColor="text1"/>
          <w:sz w:val="28"/>
          <w:szCs w:val="28"/>
        </w:rPr>
        <w:t>Sở Nông nghiệp và phát triển nông thôn; Ủy ban nhân dân các huyện, thành phố.</w:t>
      </w:r>
    </w:p>
    <w:p w14:paraId="3E3FC531" w14:textId="61F81C5F" w:rsidR="00360F44" w:rsidRPr="0027706E" w:rsidRDefault="00360F44"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 Thường xuyên.</w:t>
      </w:r>
    </w:p>
    <w:p w14:paraId="7453480F" w14:textId="313CF51F" w:rsidR="00EC3A8E" w:rsidRPr="0027706E" w:rsidRDefault="003C50C5"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6</w:t>
      </w:r>
      <w:r w:rsidR="00EC3A8E" w:rsidRPr="0027706E">
        <w:rPr>
          <w:rFonts w:ascii="Times New Roman" w:hAnsi="Times New Roman" w:cs="Times New Roman"/>
          <w:b/>
          <w:color w:val="000000" w:themeColor="text1"/>
          <w:sz w:val="28"/>
          <w:szCs w:val="28"/>
        </w:rPr>
        <w:t xml:space="preserve">. </w:t>
      </w:r>
      <w:r w:rsidR="0048330C" w:rsidRPr="0027706E">
        <w:rPr>
          <w:rFonts w:ascii="Times New Roman" w:hAnsi="Times New Roman" w:cs="Times New Roman"/>
          <w:b/>
          <w:color w:val="000000" w:themeColor="text1"/>
          <w:sz w:val="28"/>
          <w:szCs w:val="28"/>
        </w:rPr>
        <w:t>Nâng cao chất lượng công tác định giá đất</w:t>
      </w:r>
    </w:p>
    <w:p w14:paraId="40BB0D94" w14:textId="757A47FE" w:rsidR="0048330C" w:rsidRPr="0027706E" w:rsidRDefault="00F81447"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a)</w:t>
      </w:r>
      <w:r w:rsidR="0048330C" w:rsidRPr="0027706E">
        <w:rPr>
          <w:rFonts w:ascii="Times New Roman" w:hAnsi="Times New Roman" w:cs="Times New Roman"/>
          <w:bCs/>
          <w:color w:val="000000" w:themeColor="text1"/>
          <w:sz w:val="28"/>
          <w:szCs w:val="28"/>
        </w:rPr>
        <w:t xml:space="preserve"> </w:t>
      </w:r>
      <w:bookmarkStart w:id="2" w:name="_Hlk155279233"/>
      <w:r w:rsidR="0048330C" w:rsidRPr="0027706E">
        <w:rPr>
          <w:rFonts w:ascii="Times New Roman" w:hAnsi="Times New Roman" w:cs="Times New Roman"/>
          <w:bCs/>
          <w:color w:val="000000" w:themeColor="text1"/>
          <w:sz w:val="28"/>
          <w:szCs w:val="28"/>
        </w:rPr>
        <w:t xml:space="preserve">Tập trung chỉ đạo, thực hiện xây dựng, thẩm định và phê duyệt giá đất cụ thể </w:t>
      </w:r>
      <w:bookmarkEnd w:id="2"/>
      <w:r w:rsidR="0048330C" w:rsidRPr="0027706E">
        <w:rPr>
          <w:rFonts w:ascii="Times New Roman" w:hAnsi="Times New Roman" w:cs="Times New Roman"/>
          <w:bCs/>
          <w:color w:val="000000" w:themeColor="text1"/>
          <w:sz w:val="28"/>
          <w:szCs w:val="28"/>
        </w:rPr>
        <w:t>trên địa bàn theo đúng chỉ đạo của Thủ tướng Chính phủ tại Nghị quyết số 73/NQ-CP ngày 06/5/2023 và theo ủy quyền của Ủy ban nhân dân tỉnh tại Quyết định số 314/QĐ-UBND ngày 16/6/2023; không gây khó khăn, chậm trễ, ảnh hưởng đến tiến độ thực hiện dự án đầu tư để khơi thông nguồn lực, thúc đẩy phát triển kinh tế - xã hội; đảm bảo hài hòa lợi ích của người dân</w:t>
      </w:r>
      <w:r w:rsidR="005A4E31" w:rsidRPr="0027706E">
        <w:rPr>
          <w:rFonts w:ascii="Times New Roman" w:hAnsi="Times New Roman" w:cs="Times New Roman"/>
          <w:bCs/>
          <w:color w:val="000000" w:themeColor="text1"/>
          <w:sz w:val="28"/>
          <w:szCs w:val="28"/>
        </w:rPr>
        <w:t xml:space="preserve"> </w:t>
      </w:r>
      <w:r w:rsidR="0048330C" w:rsidRPr="0027706E">
        <w:rPr>
          <w:rFonts w:ascii="Times New Roman" w:hAnsi="Times New Roman" w:cs="Times New Roman"/>
          <w:bCs/>
          <w:color w:val="000000" w:themeColor="text1"/>
          <w:sz w:val="28"/>
          <w:szCs w:val="28"/>
        </w:rPr>
        <w:t>-</w:t>
      </w:r>
      <w:r w:rsidR="005A4E31" w:rsidRPr="0027706E">
        <w:rPr>
          <w:rFonts w:ascii="Times New Roman" w:hAnsi="Times New Roman" w:cs="Times New Roman"/>
          <w:bCs/>
          <w:color w:val="000000" w:themeColor="text1"/>
          <w:sz w:val="28"/>
          <w:szCs w:val="28"/>
        </w:rPr>
        <w:t xml:space="preserve"> D</w:t>
      </w:r>
      <w:r w:rsidR="0048330C" w:rsidRPr="0027706E">
        <w:rPr>
          <w:rFonts w:ascii="Times New Roman" w:hAnsi="Times New Roman" w:cs="Times New Roman"/>
          <w:bCs/>
          <w:color w:val="000000" w:themeColor="text1"/>
          <w:sz w:val="28"/>
          <w:szCs w:val="28"/>
        </w:rPr>
        <w:t>oanh nghiệp</w:t>
      </w:r>
      <w:r w:rsidR="005A4E31" w:rsidRPr="0027706E">
        <w:rPr>
          <w:rFonts w:ascii="Times New Roman" w:hAnsi="Times New Roman" w:cs="Times New Roman"/>
          <w:bCs/>
          <w:color w:val="000000" w:themeColor="text1"/>
          <w:sz w:val="28"/>
          <w:szCs w:val="28"/>
        </w:rPr>
        <w:t xml:space="preserve"> </w:t>
      </w:r>
      <w:r w:rsidR="0048330C" w:rsidRPr="0027706E">
        <w:rPr>
          <w:rFonts w:ascii="Times New Roman" w:hAnsi="Times New Roman" w:cs="Times New Roman"/>
          <w:bCs/>
          <w:color w:val="000000" w:themeColor="text1"/>
          <w:sz w:val="28"/>
          <w:szCs w:val="28"/>
        </w:rPr>
        <w:t>-</w:t>
      </w:r>
      <w:r w:rsidR="005A4E31" w:rsidRPr="0027706E">
        <w:rPr>
          <w:rFonts w:ascii="Times New Roman" w:hAnsi="Times New Roman" w:cs="Times New Roman"/>
          <w:bCs/>
          <w:color w:val="000000" w:themeColor="text1"/>
          <w:sz w:val="28"/>
          <w:szCs w:val="28"/>
        </w:rPr>
        <w:t xml:space="preserve"> N</w:t>
      </w:r>
      <w:r w:rsidR="0048330C" w:rsidRPr="0027706E">
        <w:rPr>
          <w:rFonts w:ascii="Times New Roman" w:hAnsi="Times New Roman" w:cs="Times New Roman"/>
          <w:bCs/>
          <w:color w:val="000000" w:themeColor="text1"/>
          <w:sz w:val="28"/>
          <w:szCs w:val="28"/>
        </w:rPr>
        <w:t>hà nước khi thu hồi đất thực hiện dự án.</w:t>
      </w:r>
    </w:p>
    <w:p w14:paraId="0347DC4E" w14:textId="77777777" w:rsidR="00F81447" w:rsidRPr="0027706E" w:rsidRDefault="00F81447"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b)</w:t>
      </w:r>
      <w:r w:rsidR="0048330C" w:rsidRPr="0027706E">
        <w:rPr>
          <w:rFonts w:ascii="Times New Roman" w:hAnsi="Times New Roman" w:cs="Times New Roman"/>
          <w:bCs/>
          <w:color w:val="000000" w:themeColor="text1"/>
          <w:sz w:val="28"/>
          <w:szCs w:val="28"/>
        </w:rPr>
        <w:t xml:space="preserve"> </w:t>
      </w:r>
      <w:r w:rsidR="00315C2F" w:rsidRPr="0027706E">
        <w:rPr>
          <w:rFonts w:ascii="Times New Roman" w:hAnsi="Times New Roman" w:cs="Times New Roman"/>
          <w:bCs/>
          <w:color w:val="000000" w:themeColor="text1"/>
          <w:sz w:val="28"/>
          <w:szCs w:val="28"/>
        </w:rPr>
        <w:t>Thực hiện</w:t>
      </w:r>
      <w:r w:rsidR="00EC3A8E" w:rsidRPr="0027706E">
        <w:rPr>
          <w:rFonts w:ascii="Times New Roman" w:hAnsi="Times New Roman" w:cs="Times New Roman"/>
          <w:bCs/>
          <w:color w:val="000000" w:themeColor="text1"/>
          <w:sz w:val="28"/>
          <w:szCs w:val="28"/>
        </w:rPr>
        <w:t xml:space="preserve"> xác định giá đất theo nguyên tắc thị trường</w:t>
      </w:r>
      <w:r w:rsidR="000A55D8" w:rsidRPr="0027706E">
        <w:rPr>
          <w:rFonts w:ascii="Times New Roman" w:hAnsi="Times New Roman" w:cs="Times New Roman"/>
          <w:bCs/>
          <w:color w:val="000000" w:themeColor="text1"/>
          <w:sz w:val="28"/>
          <w:szCs w:val="28"/>
        </w:rPr>
        <w:t>.</w:t>
      </w:r>
      <w:r w:rsidR="00EC3A8E" w:rsidRPr="0027706E">
        <w:rPr>
          <w:rFonts w:ascii="Times New Roman" w:hAnsi="Times New Roman" w:cs="Times New Roman"/>
          <w:bCs/>
          <w:color w:val="000000" w:themeColor="text1"/>
          <w:sz w:val="28"/>
          <w:szCs w:val="28"/>
        </w:rPr>
        <w:t xml:space="preserve"> Có cơ chế hữu hiệu để nâng cao chất lượng công tác định giá đất, bảo đảm tính độc lập của </w:t>
      </w:r>
      <w:r w:rsidR="0048330C" w:rsidRPr="0027706E">
        <w:rPr>
          <w:rFonts w:ascii="Times New Roman" w:hAnsi="Times New Roman" w:cs="Times New Roman"/>
          <w:bCs/>
          <w:color w:val="000000" w:themeColor="text1"/>
          <w:sz w:val="28"/>
          <w:szCs w:val="28"/>
        </w:rPr>
        <w:t>H</w:t>
      </w:r>
      <w:r w:rsidR="00EC3A8E" w:rsidRPr="0027706E">
        <w:rPr>
          <w:rFonts w:ascii="Times New Roman" w:hAnsi="Times New Roman" w:cs="Times New Roman"/>
          <w:bCs/>
          <w:color w:val="000000" w:themeColor="text1"/>
          <w:sz w:val="28"/>
          <w:szCs w:val="28"/>
        </w:rPr>
        <w:t>ội đồng thẩm định giá đất, năng lực của tổ chức tư vấn xác định giá đất, năng lực và đạo đức của các định giá viên. Bổ sung, hoàn thiện các quy định bảo đảm công khai, minh bạch</w:t>
      </w:r>
      <w:r w:rsidR="002261D3" w:rsidRPr="0027706E">
        <w:rPr>
          <w:rFonts w:ascii="Times New Roman" w:hAnsi="Times New Roman" w:cs="Times New Roman"/>
          <w:bCs/>
          <w:color w:val="000000" w:themeColor="text1"/>
          <w:sz w:val="28"/>
          <w:szCs w:val="28"/>
        </w:rPr>
        <w:t xml:space="preserve"> giá đất</w:t>
      </w:r>
      <w:r w:rsidR="00EC3A8E" w:rsidRPr="0027706E">
        <w:rPr>
          <w:rFonts w:ascii="Times New Roman" w:hAnsi="Times New Roman" w:cs="Times New Roman"/>
          <w:bCs/>
          <w:color w:val="000000" w:themeColor="text1"/>
          <w:sz w:val="28"/>
          <w:szCs w:val="28"/>
        </w:rPr>
        <w:t xml:space="preserve"> như: Công khai giá đất, bắt buộc giao dịch qua các sàn giao dịch, thanh toán qua ngân hàng, không dùng tiền mặt; xử lý nghiêm các vi phạm</w:t>
      </w:r>
      <w:r w:rsidR="00775AF4" w:rsidRPr="0027706E">
        <w:rPr>
          <w:rFonts w:ascii="Times New Roman" w:hAnsi="Times New Roman" w:cs="Times New Roman"/>
          <w:bCs/>
          <w:color w:val="000000" w:themeColor="text1"/>
          <w:sz w:val="28"/>
          <w:szCs w:val="28"/>
        </w:rPr>
        <w:t>,</w:t>
      </w:r>
      <w:r w:rsidR="00EC3A8E" w:rsidRPr="0027706E">
        <w:rPr>
          <w:rFonts w:ascii="Times New Roman" w:hAnsi="Times New Roman" w:cs="Times New Roman"/>
          <w:bCs/>
          <w:color w:val="000000" w:themeColor="text1"/>
          <w:sz w:val="28"/>
          <w:szCs w:val="28"/>
        </w:rPr>
        <w:t>...</w:t>
      </w:r>
    </w:p>
    <w:p w14:paraId="50D5BD50" w14:textId="1C3EF1A1" w:rsidR="00183111" w:rsidRPr="0027706E" w:rsidRDefault="00F81447"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w:t>
      </w:r>
      <w:r w:rsidR="0048330C" w:rsidRPr="0027706E">
        <w:rPr>
          <w:rFonts w:ascii="Times New Roman" w:hAnsi="Times New Roman" w:cs="Times New Roman"/>
          <w:bCs/>
          <w:color w:val="000000" w:themeColor="text1"/>
          <w:sz w:val="28"/>
          <w:szCs w:val="28"/>
        </w:rPr>
        <w:t xml:space="preserve"> </w:t>
      </w:r>
      <w:r w:rsidR="00322ACA" w:rsidRPr="0027706E">
        <w:rPr>
          <w:rFonts w:ascii="Times New Roman" w:hAnsi="Times New Roman" w:cs="Times New Roman"/>
          <w:bCs/>
          <w:color w:val="000000" w:themeColor="text1"/>
          <w:sz w:val="28"/>
          <w:szCs w:val="28"/>
        </w:rPr>
        <w:t xml:space="preserve">Nghiên cứu thí điểm thực hiện mô hình giao </w:t>
      </w:r>
      <w:r w:rsidR="005A4E31" w:rsidRPr="0027706E">
        <w:rPr>
          <w:rFonts w:ascii="Times New Roman" w:hAnsi="Times New Roman" w:cs="Times New Roman"/>
          <w:bCs/>
          <w:color w:val="000000" w:themeColor="text1"/>
          <w:sz w:val="28"/>
          <w:szCs w:val="28"/>
        </w:rPr>
        <w:t xml:space="preserve">cho các </w:t>
      </w:r>
      <w:r w:rsidR="00322ACA" w:rsidRPr="0027706E">
        <w:rPr>
          <w:rFonts w:ascii="Times New Roman" w:hAnsi="Times New Roman" w:cs="Times New Roman"/>
          <w:bCs/>
          <w:color w:val="000000" w:themeColor="text1"/>
          <w:sz w:val="28"/>
          <w:szCs w:val="28"/>
        </w:rPr>
        <w:t>Trung tâm phát triển Quỹ đất được thực hiện chức năng thẩm định giá đất theo quy định tại các Nghị định số 43/2014/NĐ-CP</w:t>
      </w:r>
      <w:r w:rsidR="00183111" w:rsidRPr="0027706E">
        <w:rPr>
          <w:rFonts w:ascii="Times New Roman" w:hAnsi="Times New Roman" w:cs="Times New Roman"/>
          <w:bCs/>
          <w:color w:val="000000" w:themeColor="text1"/>
          <w:sz w:val="28"/>
          <w:szCs w:val="28"/>
        </w:rPr>
        <w:t>,</w:t>
      </w:r>
      <w:r w:rsidR="00322ACA" w:rsidRPr="0027706E">
        <w:rPr>
          <w:rFonts w:ascii="Times New Roman" w:hAnsi="Times New Roman" w:cs="Times New Roman"/>
          <w:bCs/>
          <w:color w:val="000000" w:themeColor="text1"/>
          <w:sz w:val="28"/>
          <w:szCs w:val="28"/>
        </w:rPr>
        <w:t xml:space="preserve"> Nghị định số 44/2014/NĐ-CP ngày 15/5/2014,</w:t>
      </w:r>
      <w:r w:rsidR="00183111" w:rsidRPr="0027706E">
        <w:rPr>
          <w:rFonts w:ascii="Times New Roman" w:hAnsi="Times New Roman" w:cs="Times New Roman"/>
          <w:bCs/>
          <w:color w:val="000000" w:themeColor="text1"/>
          <w:sz w:val="28"/>
          <w:szCs w:val="28"/>
        </w:rPr>
        <w:t xml:space="preserve"> Nghị định số 12/2024/NĐ-CP ngày 05/02/2024 của Chính phủ; Thông tư liên tịch số 16/2015/TTLT-BTNMT-BNV-BTC ngày 4/4/2015 tạo sự chủ động cho Tỉnh tránh phụ thuộc vào đơn vị tư vấn.</w:t>
      </w:r>
    </w:p>
    <w:p w14:paraId="40E50849" w14:textId="5DA89824" w:rsidR="00183111" w:rsidRPr="0027706E" w:rsidRDefault="00183111"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chủ trì: Sở Tài nguyên và Môi trườ</w:t>
      </w:r>
      <w:r w:rsidR="002F2659" w:rsidRPr="0027706E">
        <w:rPr>
          <w:rFonts w:ascii="Times New Roman" w:hAnsi="Times New Roman" w:cs="Times New Roman"/>
          <w:bCs/>
          <w:color w:val="000000" w:themeColor="text1"/>
          <w:sz w:val="28"/>
          <w:szCs w:val="28"/>
        </w:rPr>
        <w:t>ng, Sở Tài chính và Ủy ban nhân dân các huyện, thành phố.</w:t>
      </w:r>
    </w:p>
    <w:p w14:paraId="7F8A242B" w14:textId="5170C1A0" w:rsidR="00183111" w:rsidRPr="0027706E" w:rsidRDefault="00183111"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phối hợp: Các Sở</w:t>
      </w:r>
      <w:r w:rsidR="002F2659" w:rsidRPr="0027706E">
        <w:rPr>
          <w:rFonts w:ascii="Times New Roman" w:hAnsi="Times New Roman" w:cs="Times New Roman"/>
          <w:bCs/>
          <w:color w:val="000000" w:themeColor="text1"/>
          <w:sz w:val="28"/>
          <w:szCs w:val="28"/>
        </w:rPr>
        <w:t>, ban, ngành.</w:t>
      </w:r>
    </w:p>
    <w:p w14:paraId="719A812D" w14:textId="28D9A757" w:rsidR="00183111" w:rsidRPr="0027706E" w:rsidRDefault="00183111"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 Năm 2024</w:t>
      </w:r>
      <w:r w:rsidR="002F2659" w:rsidRPr="0027706E">
        <w:rPr>
          <w:rFonts w:ascii="Times New Roman" w:hAnsi="Times New Roman" w:cs="Times New Roman"/>
          <w:bCs/>
          <w:color w:val="000000" w:themeColor="text1"/>
          <w:sz w:val="28"/>
          <w:szCs w:val="28"/>
        </w:rPr>
        <w:t>.</w:t>
      </w:r>
      <w:r w:rsidRPr="0027706E">
        <w:rPr>
          <w:rFonts w:ascii="Times New Roman" w:hAnsi="Times New Roman" w:cs="Times New Roman"/>
          <w:bCs/>
          <w:color w:val="000000" w:themeColor="text1"/>
          <w:sz w:val="28"/>
          <w:szCs w:val="28"/>
        </w:rPr>
        <w:t xml:space="preserve"> </w:t>
      </w:r>
    </w:p>
    <w:p w14:paraId="358E6A58" w14:textId="0A946D4C" w:rsidR="00946E93" w:rsidRPr="0027706E" w:rsidRDefault="003C50C5"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7</w:t>
      </w:r>
      <w:r w:rsidR="00946E93" w:rsidRPr="0027706E">
        <w:rPr>
          <w:rFonts w:ascii="Times New Roman" w:hAnsi="Times New Roman" w:cs="Times New Roman"/>
          <w:b/>
          <w:color w:val="000000" w:themeColor="text1"/>
          <w:sz w:val="28"/>
          <w:szCs w:val="28"/>
        </w:rPr>
        <w:t xml:space="preserve">. </w:t>
      </w:r>
      <w:r w:rsidR="00052055" w:rsidRPr="0027706E">
        <w:rPr>
          <w:rFonts w:ascii="Times New Roman" w:hAnsi="Times New Roman" w:cs="Times New Roman"/>
          <w:b/>
          <w:color w:val="000000" w:themeColor="text1"/>
          <w:sz w:val="28"/>
          <w:szCs w:val="28"/>
        </w:rPr>
        <w:t>Đẩy mạnh công tác phát triển nguồn thu ngân sách từ đất đai</w:t>
      </w:r>
    </w:p>
    <w:p w14:paraId="6782BA20" w14:textId="23C8476A" w:rsidR="00052055" w:rsidRPr="0027706E" w:rsidRDefault="00151292" w:rsidP="00806549">
      <w:pPr>
        <w:spacing w:after="60" w:line="240" w:lineRule="auto"/>
        <w:ind w:firstLine="720"/>
        <w:jc w:val="both"/>
        <w:rPr>
          <w:rFonts w:ascii="Times New Roman" w:hAnsi="Times New Roman" w:cs="Times New Roman"/>
          <w:bCs/>
          <w:color w:val="000000" w:themeColor="text1"/>
          <w:spacing w:val="-2"/>
          <w:sz w:val="28"/>
          <w:szCs w:val="28"/>
        </w:rPr>
      </w:pPr>
      <w:r w:rsidRPr="0027706E">
        <w:rPr>
          <w:rFonts w:ascii="Times New Roman" w:hAnsi="Times New Roman" w:cs="Times New Roman"/>
          <w:bCs/>
          <w:color w:val="000000" w:themeColor="text1"/>
          <w:spacing w:val="-2"/>
          <w:sz w:val="28"/>
          <w:szCs w:val="28"/>
        </w:rPr>
        <w:t>a)</w:t>
      </w:r>
      <w:r w:rsidR="00052055" w:rsidRPr="0027706E">
        <w:rPr>
          <w:rFonts w:ascii="Times New Roman" w:hAnsi="Times New Roman" w:cs="Times New Roman"/>
          <w:bCs/>
          <w:color w:val="000000" w:themeColor="text1"/>
          <w:spacing w:val="-2"/>
          <w:sz w:val="28"/>
          <w:szCs w:val="28"/>
        </w:rPr>
        <w:t xml:space="preserve"> Tăng cường các biện pháp phát triển nguồn thu ngân sách từ đất đai năm 2024 trên địa bàn tỉnh, đặc biệt là các biện pháp thu tiền sử dụng đất theo Chỉ thị số 01/CT-UBND ngày 06/01/2024 của Chủ tịch Ủy ban nhân dân tỉnh về việc tăng cường các biện pháp quản lý thu ngân sách năm 2024 trên địa bàn tỉnh Ninh Thuận đảm bảo </w:t>
      </w:r>
      <w:r w:rsidR="00EB57EC" w:rsidRPr="0027706E">
        <w:rPr>
          <w:rFonts w:ascii="Times New Roman" w:hAnsi="Times New Roman" w:cs="Times New Roman"/>
          <w:bCs/>
          <w:color w:val="000000" w:themeColor="text1"/>
          <w:spacing w:val="-2"/>
          <w:sz w:val="28"/>
          <w:szCs w:val="28"/>
        </w:rPr>
        <w:t xml:space="preserve">thu </w:t>
      </w:r>
      <w:r w:rsidR="00052055" w:rsidRPr="0027706E">
        <w:rPr>
          <w:rFonts w:ascii="Times New Roman" w:hAnsi="Times New Roman" w:cs="Times New Roman"/>
          <w:bCs/>
          <w:color w:val="000000" w:themeColor="text1"/>
          <w:spacing w:val="-2"/>
          <w:sz w:val="28"/>
          <w:szCs w:val="28"/>
        </w:rPr>
        <w:t xml:space="preserve">đạt và vượt </w:t>
      </w:r>
      <w:r w:rsidR="00EB57EC" w:rsidRPr="0027706E">
        <w:rPr>
          <w:rFonts w:ascii="Times New Roman" w:hAnsi="Times New Roman" w:cs="Times New Roman"/>
          <w:bCs/>
          <w:color w:val="000000" w:themeColor="text1"/>
          <w:spacing w:val="-2"/>
          <w:sz w:val="28"/>
          <w:szCs w:val="28"/>
        </w:rPr>
        <w:t>k</w:t>
      </w:r>
      <w:r w:rsidR="00052055" w:rsidRPr="0027706E">
        <w:rPr>
          <w:rFonts w:ascii="Times New Roman" w:hAnsi="Times New Roman" w:cs="Times New Roman"/>
          <w:bCs/>
          <w:color w:val="000000" w:themeColor="text1"/>
          <w:spacing w:val="-2"/>
          <w:sz w:val="28"/>
          <w:szCs w:val="28"/>
        </w:rPr>
        <w:t>ế hoạch thu tiền sử dụng đất năm 2024 đề ra.</w:t>
      </w:r>
    </w:p>
    <w:p w14:paraId="56AD97A4" w14:textId="57AD682D" w:rsidR="002C2248" w:rsidRPr="0027706E" w:rsidRDefault="0015129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b)</w:t>
      </w:r>
      <w:r w:rsidR="00052055" w:rsidRPr="0027706E">
        <w:rPr>
          <w:rFonts w:ascii="Times New Roman" w:hAnsi="Times New Roman" w:cs="Times New Roman"/>
          <w:bCs/>
          <w:color w:val="000000" w:themeColor="text1"/>
          <w:sz w:val="28"/>
          <w:szCs w:val="28"/>
        </w:rPr>
        <w:t xml:space="preserve"> </w:t>
      </w:r>
      <w:r w:rsidR="002C2248" w:rsidRPr="0027706E">
        <w:rPr>
          <w:rFonts w:ascii="Times New Roman" w:hAnsi="Times New Roman" w:cs="Times New Roman"/>
          <w:bCs/>
          <w:color w:val="000000" w:themeColor="text1"/>
          <w:sz w:val="28"/>
          <w:szCs w:val="28"/>
        </w:rPr>
        <w:t xml:space="preserve">Đẩy nhanh tiến độ sắp xếp, xử lý nhà, đất, tài sản công theo quy định tại Nghị định số 151/2017/NĐ-CP ngày 26/12/2017, Nghị định số 167/2017/NĐ-CP ngày 31/12/2017 của Chính phủ, hoàn thiện các thủ tục bán đấu giá các cơ sở nhà, đất để tạo quỹ đất đầu tư xây dựng, phát triển công trình </w:t>
      </w:r>
      <w:r w:rsidR="002C2248" w:rsidRPr="0027706E">
        <w:rPr>
          <w:rFonts w:ascii="Times New Roman" w:hAnsi="Times New Roman" w:cs="Times New Roman"/>
          <w:bCs/>
          <w:color w:val="000000" w:themeColor="text1"/>
          <w:sz w:val="28"/>
          <w:szCs w:val="28"/>
        </w:rPr>
        <w:lastRenderedPageBreak/>
        <w:t>công cộng, chỉnh trang đô thị, mang lại hiệu quả kinh tế-xã hội, tạo nguồn thu cho ngân sách tỉnh.</w:t>
      </w:r>
    </w:p>
    <w:p w14:paraId="1511671C" w14:textId="5FB58C2D" w:rsidR="002C2248" w:rsidRPr="0027706E" w:rsidRDefault="002C2248"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c) Tăng cường công tác </w:t>
      </w:r>
      <w:r w:rsidR="004E3975" w:rsidRPr="0027706E">
        <w:rPr>
          <w:rFonts w:ascii="Times New Roman" w:hAnsi="Times New Roman" w:cs="Times New Roman"/>
          <w:bCs/>
          <w:color w:val="000000" w:themeColor="text1"/>
          <w:sz w:val="28"/>
          <w:szCs w:val="28"/>
        </w:rPr>
        <w:t>tham mưu quản lý, sử dụng tài nguyên khoáng sản có hiệu quả; phối hợp với cơ quan Thuế các cấp trong công tác quản lý khai thác tốt các nguồn thu từ đất đai, tài nguyên, khoáng sản.</w:t>
      </w:r>
    </w:p>
    <w:p w14:paraId="4D7A170C" w14:textId="46039B27" w:rsidR="00151292" w:rsidRPr="0027706E" w:rsidRDefault="0015129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chủ trì: </w:t>
      </w:r>
      <w:r w:rsidR="004E3975" w:rsidRPr="0027706E">
        <w:rPr>
          <w:rFonts w:ascii="Times New Roman" w:hAnsi="Times New Roman" w:cs="Times New Roman"/>
          <w:bCs/>
          <w:color w:val="000000" w:themeColor="text1"/>
          <w:sz w:val="28"/>
          <w:szCs w:val="28"/>
        </w:rPr>
        <w:t xml:space="preserve">Sở Tài chính, Sở Tài nguyên và Môi trường, </w:t>
      </w:r>
      <w:r w:rsidR="00C12A04" w:rsidRPr="0027706E">
        <w:rPr>
          <w:rFonts w:ascii="Times New Roman" w:hAnsi="Times New Roman" w:cs="Times New Roman"/>
          <w:bCs/>
          <w:color w:val="000000" w:themeColor="text1"/>
          <w:sz w:val="28"/>
          <w:szCs w:val="28"/>
        </w:rPr>
        <w:t>Cục Thuế tỉ</w:t>
      </w:r>
      <w:r w:rsidR="004E3975" w:rsidRPr="0027706E">
        <w:rPr>
          <w:rFonts w:ascii="Times New Roman" w:hAnsi="Times New Roman" w:cs="Times New Roman"/>
          <w:bCs/>
          <w:color w:val="000000" w:themeColor="text1"/>
          <w:sz w:val="28"/>
          <w:szCs w:val="28"/>
        </w:rPr>
        <w:t>nh và Ủy ban nhân dân các huyện, thành phố.</w:t>
      </w:r>
    </w:p>
    <w:p w14:paraId="5FD317AD" w14:textId="13017803" w:rsidR="00151292" w:rsidRPr="0027706E" w:rsidRDefault="0015129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phối hợp: Các Sở, ban, ngành.</w:t>
      </w:r>
    </w:p>
    <w:p w14:paraId="40402C67" w14:textId="62C11428" w:rsidR="00151292" w:rsidRPr="0027706E" w:rsidRDefault="00151292"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 Năm 2024</w:t>
      </w:r>
      <w:r w:rsidR="00954995" w:rsidRPr="0027706E">
        <w:rPr>
          <w:rFonts w:ascii="Times New Roman" w:hAnsi="Times New Roman" w:cs="Times New Roman"/>
          <w:bCs/>
          <w:color w:val="000000" w:themeColor="text1"/>
          <w:sz w:val="28"/>
          <w:szCs w:val="28"/>
        </w:rPr>
        <w:t>.</w:t>
      </w:r>
      <w:r w:rsidRPr="0027706E">
        <w:rPr>
          <w:rFonts w:ascii="Times New Roman" w:hAnsi="Times New Roman" w:cs="Times New Roman"/>
          <w:bCs/>
          <w:color w:val="000000" w:themeColor="text1"/>
          <w:sz w:val="28"/>
          <w:szCs w:val="28"/>
        </w:rPr>
        <w:t xml:space="preserve"> </w:t>
      </w:r>
    </w:p>
    <w:p w14:paraId="2295F6D6" w14:textId="7B31B793" w:rsidR="007610BD" w:rsidRPr="0027706E" w:rsidRDefault="003C50C5"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8</w:t>
      </w:r>
      <w:r w:rsidR="007610BD" w:rsidRPr="0027706E">
        <w:rPr>
          <w:rFonts w:ascii="Times New Roman" w:hAnsi="Times New Roman" w:cs="Times New Roman"/>
          <w:b/>
          <w:color w:val="000000" w:themeColor="text1"/>
          <w:sz w:val="28"/>
          <w:szCs w:val="28"/>
        </w:rPr>
        <w:t>. Phát triển thị trường bất động sản, thị trường quyền sử dụng đất</w:t>
      </w:r>
    </w:p>
    <w:p w14:paraId="6E2B223E" w14:textId="708524D7" w:rsidR="007610BD" w:rsidRPr="0027706E" w:rsidRDefault="007E7D7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a)</w:t>
      </w:r>
      <w:r w:rsidR="00946E93" w:rsidRPr="0027706E">
        <w:rPr>
          <w:rFonts w:ascii="Times New Roman" w:hAnsi="Times New Roman" w:cs="Times New Roman"/>
          <w:bCs/>
          <w:color w:val="000000" w:themeColor="text1"/>
          <w:sz w:val="28"/>
          <w:szCs w:val="28"/>
        </w:rPr>
        <w:t xml:space="preserve"> </w:t>
      </w:r>
      <w:r w:rsidR="007610BD" w:rsidRPr="0027706E">
        <w:rPr>
          <w:rFonts w:ascii="Times New Roman" w:hAnsi="Times New Roman" w:cs="Times New Roman"/>
          <w:bCs/>
          <w:color w:val="000000" w:themeColor="text1"/>
          <w:sz w:val="28"/>
          <w:szCs w:val="28"/>
        </w:rPr>
        <w:t>Đẩy mạnh thương mại hóa quyền sử dụng đất. Thực hiện khuyến khích phát triển thị trường quyền sử dụng đất, nhất là thị trường cho thuê đất nông nghiệp</w:t>
      </w:r>
      <w:r w:rsidR="00F76A4C" w:rsidRPr="0027706E">
        <w:rPr>
          <w:rFonts w:ascii="Times New Roman" w:hAnsi="Times New Roman" w:cs="Times New Roman"/>
          <w:bCs/>
          <w:color w:val="000000" w:themeColor="text1"/>
          <w:sz w:val="28"/>
          <w:szCs w:val="28"/>
        </w:rPr>
        <w:t xml:space="preserve">; </w:t>
      </w:r>
      <w:r w:rsidR="007A181C" w:rsidRPr="0027706E">
        <w:rPr>
          <w:rFonts w:ascii="Times New Roman" w:hAnsi="Times New Roman" w:cs="Times New Roman"/>
          <w:bCs/>
          <w:color w:val="000000" w:themeColor="text1"/>
          <w:sz w:val="28"/>
          <w:szCs w:val="28"/>
        </w:rPr>
        <w:t>tiếp tục thực hiện quyết liệt, kịp thời, hiệu quả các giải pháp thúc đẩy thị trường bất động sản phát triển an toàn, lành mạnh, bền vững theo Nghị quyết số 33/NQ-CP ngày 11/3/2023 của Chính phủ</w:t>
      </w:r>
      <w:r w:rsidR="007610BD" w:rsidRPr="0027706E">
        <w:rPr>
          <w:rFonts w:ascii="Times New Roman" w:hAnsi="Times New Roman" w:cs="Times New Roman"/>
          <w:bCs/>
          <w:color w:val="000000" w:themeColor="text1"/>
          <w:sz w:val="28"/>
          <w:szCs w:val="28"/>
        </w:rPr>
        <w:t>.</w:t>
      </w:r>
    </w:p>
    <w:p w14:paraId="07F7BAFA" w14:textId="4D4957A5" w:rsidR="00072294" w:rsidRPr="0027706E" w:rsidRDefault="007E7D7F" w:rsidP="00072294">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b)</w:t>
      </w:r>
      <w:r w:rsidR="007610BD" w:rsidRPr="0027706E">
        <w:rPr>
          <w:rFonts w:ascii="Times New Roman" w:hAnsi="Times New Roman" w:cs="Times New Roman"/>
          <w:bCs/>
          <w:color w:val="000000" w:themeColor="text1"/>
          <w:sz w:val="28"/>
          <w:szCs w:val="28"/>
        </w:rPr>
        <w:t xml:space="preserve"> </w:t>
      </w:r>
      <w:r w:rsidR="00072294" w:rsidRPr="0027706E">
        <w:rPr>
          <w:rFonts w:ascii="Times New Roman" w:hAnsi="Times New Roman" w:cs="Times New Roman"/>
          <w:bCs/>
          <w:color w:val="000000" w:themeColor="text1"/>
          <w:sz w:val="28"/>
          <w:szCs w:val="28"/>
        </w:rPr>
        <w:t xml:space="preserve">Thực hiện sơ kết, tổng kết nhiệm vụ thực hiện Chương trình, Kế hoạch phát triển nhà ở và kịp thời tham mưu điều chỉnh những nội dung, chỉ tiêu chưa phù hợp với tình hình thực tế của địa phương. </w:t>
      </w:r>
    </w:p>
    <w:p w14:paraId="05A10EF5" w14:textId="6A827AE0" w:rsidR="007610BD" w:rsidRPr="0027706E" w:rsidRDefault="007E7D7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c)</w:t>
      </w:r>
      <w:r w:rsidR="007610BD" w:rsidRPr="0027706E">
        <w:rPr>
          <w:rFonts w:ascii="Times New Roman" w:hAnsi="Times New Roman" w:cs="Times New Roman"/>
          <w:bCs/>
          <w:color w:val="000000" w:themeColor="text1"/>
          <w:sz w:val="28"/>
          <w:szCs w:val="28"/>
        </w:rPr>
        <w:t xml:space="preserve"> Phát triển nhà ở xã hội, trong đó quan tâm đến các vấn đề: (1) Về giao đất để đầu tư xây dựng dự án nhà ở xã hội; (2) Về quy hoạch, bố trí quỹ đất dành để phát triển nhà ở xã hội; (3) Về lựa chọn chủ đầu tư dự án nhà ở xã hội; (4) Về quyền lợi và ưu đãi chủ đầu tư; (5) Về xác định giá bán, giá cho thuê, giá cho thuê mua nhà ở xã hội; (6) Về đối tượng và điều kiện được thụ hưởng chính sách nhà ở xã hội...</w:t>
      </w:r>
    </w:p>
    <w:p w14:paraId="425DDB20" w14:textId="2D5787B1" w:rsidR="007E7D7F" w:rsidRPr="0027706E" w:rsidRDefault="007E7D7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chủ trì: Sở </w:t>
      </w:r>
      <w:r w:rsidR="000B28DF" w:rsidRPr="0027706E">
        <w:rPr>
          <w:rFonts w:ascii="Times New Roman" w:hAnsi="Times New Roman" w:cs="Times New Roman"/>
          <w:bCs/>
          <w:color w:val="000000" w:themeColor="text1"/>
          <w:sz w:val="28"/>
          <w:szCs w:val="28"/>
        </w:rPr>
        <w:t>Xây dựng</w:t>
      </w:r>
      <w:r w:rsidR="00F76A4C" w:rsidRPr="0027706E">
        <w:rPr>
          <w:rFonts w:ascii="Times New Roman" w:hAnsi="Times New Roman" w:cs="Times New Roman"/>
          <w:bCs/>
          <w:color w:val="000000" w:themeColor="text1"/>
          <w:sz w:val="28"/>
          <w:szCs w:val="28"/>
        </w:rPr>
        <w:t>, Sở Tài nguyên và Môi trường</w:t>
      </w:r>
      <w:r w:rsidRPr="0027706E">
        <w:rPr>
          <w:rFonts w:ascii="Times New Roman" w:hAnsi="Times New Roman" w:cs="Times New Roman"/>
          <w:bCs/>
          <w:color w:val="000000" w:themeColor="text1"/>
          <w:sz w:val="28"/>
          <w:szCs w:val="28"/>
        </w:rPr>
        <w:t>.</w:t>
      </w:r>
    </w:p>
    <w:p w14:paraId="25AC2C73" w14:textId="77777777" w:rsidR="007E7D7F" w:rsidRPr="0027706E" w:rsidRDefault="007E7D7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phối hợp: Các Sở, ban, ngành và Ủy ban nhân dân các huyện, thành phố.</w:t>
      </w:r>
    </w:p>
    <w:p w14:paraId="3548E2FA" w14:textId="77777777" w:rsidR="00FC6182" w:rsidRPr="0027706E" w:rsidRDefault="007E7D7F"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w:t>
      </w:r>
      <w:r w:rsidR="00C12A04" w:rsidRPr="0027706E">
        <w:rPr>
          <w:rFonts w:ascii="Times New Roman" w:hAnsi="Times New Roman" w:cs="Times New Roman"/>
          <w:bCs/>
          <w:color w:val="000000" w:themeColor="text1"/>
          <w:sz w:val="28"/>
          <w:szCs w:val="28"/>
        </w:rPr>
        <w:t xml:space="preserve"> </w:t>
      </w:r>
    </w:p>
    <w:p w14:paraId="267E9B59" w14:textId="281AE432" w:rsidR="008C1058" w:rsidRPr="0027706E" w:rsidRDefault="00FC6182" w:rsidP="00806549">
      <w:pPr>
        <w:spacing w:after="60" w:line="240" w:lineRule="auto"/>
        <w:ind w:firstLine="720"/>
        <w:jc w:val="both"/>
        <w:rPr>
          <w:rFonts w:ascii="Times New Roman" w:hAnsi="Times New Roman" w:cs="Times New Roman"/>
          <w:bCs/>
          <w:color w:val="000000" w:themeColor="text1"/>
          <w:spacing w:val="-4"/>
          <w:sz w:val="28"/>
          <w:szCs w:val="28"/>
        </w:rPr>
      </w:pPr>
      <w:r w:rsidRPr="0027706E">
        <w:rPr>
          <w:rFonts w:ascii="Times New Roman" w:hAnsi="Times New Roman" w:cs="Times New Roman"/>
          <w:bCs/>
          <w:color w:val="000000" w:themeColor="text1"/>
          <w:spacing w:val="-4"/>
          <w:sz w:val="28"/>
          <w:szCs w:val="28"/>
        </w:rPr>
        <w:t xml:space="preserve">+ </w:t>
      </w:r>
      <w:r w:rsidR="00F76A4C" w:rsidRPr="0027706E">
        <w:rPr>
          <w:rFonts w:ascii="Times New Roman" w:hAnsi="Times New Roman" w:cs="Times New Roman"/>
          <w:bCs/>
          <w:color w:val="000000" w:themeColor="text1"/>
          <w:spacing w:val="-4"/>
          <w:sz w:val="28"/>
          <w:szCs w:val="28"/>
        </w:rPr>
        <w:t>Thường xuyên</w:t>
      </w:r>
      <w:r w:rsidR="00FF775C" w:rsidRPr="0027706E">
        <w:rPr>
          <w:rFonts w:ascii="Times New Roman" w:hAnsi="Times New Roman" w:cs="Times New Roman"/>
          <w:bCs/>
          <w:color w:val="000000" w:themeColor="text1"/>
          <w:spacing w:val="-4"/>
          <w:sz w:val="28"/>
          <w:szCs w:val="28"/>
        </w:rPr>
        <w:t xml:space="preserve">: </w:t>
      </w:r>
      <w:r w:rsidR="008C1058" w:rsidRPr="0027706E">
        <w:rPr>
          <w:rFonts w:ascii="Times New Roman" w:hAnsi="Times New Roman" w:cs="Times New Roman"/>
          <w:bCs/>
          <w:color w:val="000000" w:themeColor="text1"/>
          <w:spacing w:val="-4"/>
          <w:sz w:val="28"/>
          <w:szCs w:val="28"/>
        </w:rPr>
        <w:t>Đối với nội dung tại điểm a khoản 8 mục II Kế hoạch này.</w:t>
      </w:r>
    </w:p>
    <w:p w14:paraId="5931F8BD" w14:textId="572EBB4A" w:rsidR="007E7D7F" w:rsidRPr="0027706E" w:rsidRDefault="008C1058"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Vào giữa kỳ, cuối kỳ thực hiện chương trình phát triển nhà ở và khi </w:t>
      </w:r>
      <w:r w:rsidR="00E8537C" w:rsidRPr="0027706E">
        <w:rPr>
          <w:rFonts w:ascii="Times New Roman" w:hAnsi="Times New Roman" w:cs="Times New Roman"/>
          <w:bCs/>
          <w:color w:val="000000" w:themeColor="text1"/>
          <w:sz w:val="28"/>
          <w:szCs w:val="28"/>
        </w:rPr>
        <w:t xml:space="preserve">cơ quan có thẩm quyền </w:t>
      </w:r>
      <w:r w:rsidRPr="0027706E">
        <w:rPr>
          <w:rFonts w:ascii="Times New Roman" w:hAnsi="Times New Roman" w:cs="Times New Roman"/>
          <w:bCs/>
          <w:color w:val="000000" w:themeColor="text1"/>
          <w:sz w:val="28"/>
          <w:szCs w:val="28"/>
        </w:rPr>
        <w:t>phê duyệt kế hoạch phát triển nhà ở cho năm sau</w:t>
      </w:r>
      <w:r w:rsidR="00E8537C" w:rsidRPr="0027706E">
        <w:rPr>
          <w:rFonts w:ascii="Times New Roman" w:hAnsi="Times New Roman" w:cs="Times New Roman"/>
          <w:bCs/>
          <w:color w:val="000000" w:themeColor="text1"/>
          <w:sz w:val="28"/>
          <w:szCs w:val="28"/>
        </w:rPr>
        <w:t>:</w:t>
      </w:r>
      <w:r w:rsidR="00FC6182" w:rsidRPr="0027706E">
        <w:rPr>
          <w:rFonts w:ascii="Times New Roman" w:hAnsi="Times New Roman" w:cs="Times New Roman"/>
          <w:bCs/>
          <w:color w:val="000000" w:themeColor="text1"/>
          <w:sz w:val="28"/>
          <w:szCs w:val="28"/>
        </w:rPr>
        <w:t xml:space="preserve"> </w:t>
      </w:r>
      <w:r w:rsidR="00E8537C" w:rsidRPr="0027706E">
        <w:rPr>
          <w:rFonts w:ascii="Times New Roman" w:hAnsi="Times New Roman" w:cs="Times New Roman"/>
          <w:bCs/>
          <w:color w:val="000000" w:themeColor="text1"/>
          <w:sz w:val="28"/>
          <w:szCs w:val="28"/>
        </w:rPr>
        <w:t>Đối với nội dung tại điểm b khoản 8 mục II Kế hoạch này.</w:t>
      </w:r>
    </w:p>
    <w:p w14:paraId="7595B3D3" w14:textId="3D5C80BB" w:rsidR="002111EC" w:rsidRPr="0027706E" w:rsidRDefault="003C50C5" w:rsidP="00806549">
      <w:pPr>
        <w:spacing w:after="60" w:line="240" w:lineRule="auto"/>
        <w:ind w:firstLine="720"/>
        <w:jc w:val="both"/>
        <w:rPr>
          <w:rFonts w:ascii="Times New Roman" w:hAnsi="Times New Roman" w:cs="Times New Roman"/>
          <w:b/>
          <w:color w:val="000000" w:themeColor="text1"/>
          <w:sz w:val="28"/>
          <w:szCs w:val="28"/>
        </w:rPr>
      </w:pPr>
      <w:r w:rsidRPr="0027706E">
        <w:rPr>
          <w:rFonts w:ascii="Times New Roman" w:hAnsi="Times New Roman" w:cs="Times New Roman"/>
          <w:b/>
          <w:color w:val="000000" w:themeColor="text1"/>
          <w:sz w:val="28"/>
          <w:szCs w:val="28"/>
        </w:rPr>
        <w:t>9</w:t>
      </w:r>
      <w:r w:rsidR="002111EC" w:rsidRPr="0027706E">
        <w:rPr>
          <w:rFonts w:ascii="Times New Roman" w:hAnsi="Times New Roman" w:cs="Times New Roman"/>
          <w:b/>
          <w:color w:val="000000" w:themeColor="text1"/>
          <w:sz w:val="28"/>
          <w:szCs w:val="28"/>
        </w:rPr>
        <w:t>. Đẩy mạnh cải cách hành chính, chuyển đổi số và nâng cao năng lực quản lý nhà nước về đất đai</w:t>
      </w:r>
    </w:p>
    <w:p w14:paraId="0B20990C" w14:textId="556875BD" w:rsidR="002111EC" w:rsidRPr="0027706E"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a)</w:t>
      </w:r>
      <w:r w:rsidR="002111EC" w:rsidRPr="0027706E">
        <w:rPr>
          <w:rFonts w:ascii="Times New Roman" w:hAnsi="Times New Roman" w:cs="Times New Roman"/>
          <w:bCs/>
          <w:color w:val="000000" w:themeColor="text1"/>
          <w:sz w:val="28"/>
          <w:szCs w:val="28"/>
        </w:rPr>
        <w:t xml:space="preserve"> Đẩy mạnh chuyển đổi s</w:t>
      </w:r>
      <w:r w:rsidR="00052055" w:rsidRPr="0027706E">
        <w:rPr>
          <w:rFonts w:ascii="Times New Roman" w:hAnsi="Times New Roman" w:cs="Times New Roman"/>
          <w:bCs/>
          <w:color w:val="000000" w:themeColor="text1"/>
          <w:sz w:val="28"/>
          <w:szCs w:val="28"/>
        </w:rPr>
        <w:t>ố</w:t>
      </w:r>
      <w:r w:rsidR="002111EC" w:rsidRPr="0027706E">
        <w:rPr>
          <w:rFonts w:ascii="Times New Roman" w:hAnsi="Times New Roman" w:cs="Times New Roman"/>
          <w:bCs/>
          <w:color w:val="000000" w:themeColor="text1"/>
          <w:sz w:val="28"/>
          <w:szCs w:val="28"/>
        </w:rPr>
        <w:t xml:space="preserve"> trong lĩnh vực quản lý và sử dụng đất; bố trí nguồn lực hợp lý để xây dựng, hoàn thiện đúng tiến độ hệ thống thông tin, cơ sở dữ liệu đất đai; bảo đảm quản lý, vận hành, kết nối và chia sẻ thông tin tập trung, thống nhất giữa các cấp. Thực hiện đăng ký bắt buộc về quyền sử dụng đất và </w:t>
      </w:r>
      <w:r w:rsidR="00FF775C" w:rsidRPr="0027706E">
        <w:rPr>
          <w:rFonts w:ascii="Times New Roman" w:hAnsi="Times New Roman" w:cs="Times New Roman"/>
          <w:bCs/>
          <w:color w:val="000000" w:themeColor="text1"/>
          <w:sz w:val="28"/>
          <w:szCs w:val="28"/>
        </w:rPr>
        <w:t xml:space="preserve">các </w:t>
      </w:r>
      <w:r w:rsidR="002111EC" w:rsidRPr="0027706E">
        <w:rPr>
          <w:rFonts w:ascii="Times New Roman" w:hAnsi="Times New Roman" w:cs="Times New Roman"/>
          <w:bCs/>
          <w:color w:val="000000" w:themeColor="text1"/>
          <w:sz w:val="28"/>
          <w:szCs w:val="28"/>
        </w:rPr>
        <w:t xml:space="preserve">biến động </w:t>
      </w:r>
      <w:r w:rsidR="00FF775C" w:rsidRPr="0027706E">
        <w:rPr>
          <w:rFonts w:ascii="Times New Roman" w:hAnsi="Times New Roman" w:cs="Times New Roman"/>
          <w:bCs/>
          <w:color w:val="000000" w:themeColor="text1"/>
          <w:sz w:val="28"/>
          <w:szCs w:val="28"/>
        </w:rPr>
        <w:t xml:space="preserve">về </w:t>
      </w:r>
      <w:r w:rsidR="002111EC" w:rsidRPr="0027706E">
        <w:rPr>
          <w:rFonts w:ascii="Times New Roman" w:hAnsi="Times New Roman" w:cs="Times New Roman"/>
          <w:bCs/>
          <w:color w:val="000000" w:themeColor="text1"/>
          <w:sz w:val="28"/>
          <w:szCs w:val="28"/>
        </w:rPr>
        <w:t>đất đai, đồng thời có chế tài cụ thể, đồng bộ ngăn chặn các trường hợp giao dịch không đăng ký tại cơ quan nhà nước.</w:t>
      </w:r>
    </w:p>
    <w:p w14:paraId="7C9C0A57" w14:textId="4E2CCD44" w:rsidR="002111EC" w:rsidRPr="0027706E"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b)</w:t>
      </w:r>
      <w:r w:rsidR="002111EC" w:rsidRPr="0027706E">
        <w:rPr>
          <w:rFonts w:ascii="Times New Roman" w:hAnsi="Times New Roman" w:cs="Times New Roman"/>
          <w:bCs/>
          <w:color w:val="000000" w:themeColor="text1"/>
          <w:sz w:val="28"/>
          <w:szCs w:val="28"/>
        </w:rPr>
        <w:t xml:space="preserve"> Kiện toàn, hoàn thiện hệ thống cơ quan quản lý đất đai các cấp bảo đảm tinh gọn, ổn định, thống nhất, hiệu lực, hiệu quả; đẩy mạnh ứng dụng công nghệ hiện đại trong quản lý đất đai. </w:t>
      </w:r>
    </w:p>
    <w:p w14:paraId="0945B986" w14:textId="45B8DAB6" w:rsidR="002111EC" w:rsidRPr="0027706E"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lastRenderedPageBreak/>
        <w:t>c)</w:t>
      </w:r>
      <w:r w:rsidR="002111EC" w:rsidRPr="0027706E">
        <w:rPr>
          <w:rFonts w:ascii="Times New Roman" w:hAnsi="Times New Roman" w:cs="Times New Roman"/>
          <w:bCs/>
          <w:color w:val="000000" w:themeColor="text1"/>
          <w:sz w:val="28"/>
          <w:szCs w:val="28"/>
        </w:rPr>
        <w:t xml:space="preserve"> Đẩy mạnh công tác đo đạc bản đồ địa chính, chỉnh lý cơ sở dữ liệu địa chính, hoàn thiện cơ sở dữ liệu địa chính trên địa bàn toàn tỉnh trong năm 2025;</w:t>
      </w:r>
    </w:p>
    <w:p w14:paraId="3C6FC7E9" w14:textId="77777777" w:rsidR="00954995" w:rsidRPr="0027706E"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d)</w:t>
      </w:r>
      <w:r w:rsidR="002111EC" w:rsidRPr="0027706E">
        <w:rPr>
          <w:rFonts w:ascii="Times New Roman" w:hAnsi="Times New Roman" w:cs="Times New Roman"/>
          <w:bCs/>
          <w:color w:val="000000" w:themeColor="text1"/>
          <w:sz w:val="28"/>
          <w:szCs w:val="28"/>
        </w:rPr>
        <w:t xml:space="preserve"> Hoàn thiện, nâng cao năng lực các tổ chức dịch vụ công trong lĩnh vực đất đai. Có cơ chế đầu tư, chính sách đãi ngộ, đào tạo, bồi dưỡng, nâng cao năng lực, trình độ cán bộ, công chức ngành quản lý đất đai; nâng cấp cơ sở vật chất, trang thiết bị, đáp ứng yêu cầu quản lý hiện đại.</w:t>
      </w:r>
    </w:p>
    <w:p w14:paraId="242F3732" w14:textId="77777777" w:rsidR="00954995" w:rsidRPr="0027706E"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đ)</w:t>
      </w:r>
      <w:r w:rsidR="002111EC" w:rsidRPr="0027706E">
        <w:rPr>
          <w:rFonts w:ascii="Times New Roman" w:hAnsi="Times New Roman" w:cs="Times New Roman"/>
          <w:bCs/>
          <w:color w:val="000000" w:themeColor="text1"/>
          <w:sz w:val="28"/>
          <w:szCs w:val="28"/>
        </w:rPr>
        <w:t xml:space="preserve"> Đẩy mạnh phân cấp, phân quyền trong thực hiện quyền đại diện chủ sở hữu toàn dân về đất đai, thống nhất quản lý theo hướng nâng cao trách nhiệm của địa phương và kiểm tra, giám sát, kiểm soát chặt chẽ của cấp trên; giảm đầu mối, giảm trung gian, gắn với cải cách hành chính, giảm phiền hà, tiêu cực.</w:t>
      </w:r>
    </w:p>
    <w:p w14:paraId="431D0B52" w14:textId="40DC6199" w:rsidR="00954995" w:rsidRPr="0027706E"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chủ trì: Sở Tài nguyên và Môi trườ</w:t>
      </w:r>
      <w:r w:rsidR="00C12A04" w:rsidRPr="0027706E">
        <w:rPr>
          <w:rFonts w:ascii="Times New Roman" w:hAnsi="Times New Roman" w:cs="Times New Roman"/>
          <w:bCs/>
          <w:color w:val="000000" w:themeColor="text1"/>
          <w:sz w:val="28"/>
          <w:szCs w:val="28"/>
        </w:rPr>
        <w:t>ng, Sở Nội vụ, Sở Thông tin và Truyền thông.</w:t>
      </w:r>
    </w:p>
    <w:p w14:paraId="4C482A0C" w14:textId="77777777" w:rsidR="00954995" w:rsidRPr="0027706E"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Cơ quan phối hợp: Các Sở, ban, ngành và Ủy ban nhân dân các huyện, thành phố.</w:t>
      </w:r>
    </w:p>
    <w:p w14:paraId="5EEE4985" w14:textId="77777777" w:rsidR="00FF7080" w:rsidRDefault="00954995" w:rsidP="00806549">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 Năm 2024.</w:t>
      </w:r>
    </w:p>
    <w:p w14:paraId="13E4268A" w14:textId="20C3695E" w:rsidR="009B6267" w:rsidRPr="009A647A" w:rsidRDefault="009B6267" w:rsidP="00806549">
      <w:pPr>
        <w:spacing w:after="60" w:line="240" w:lineRule="auto"/>
        <w:ind w:firstLine="720"/>
        <w:jc w:val="both"/>
        <w:rPr>
          <w:rFonts w:ascii="Times New Roman" w:hAnsi="Times New Roman" w:cs="Times New Roman"/>
          <w:b/>
          <w:color w:val="000000" w:themeColor="text1"/>
          <w:sz w:val="28"/>
          <w:szCs w:val="28"/>
        </w:rPr>
      </w:pPr>
      <w:r w:rsidRPr="009A647A">
        <w:rPr>
          <w:rFonts w:ascii="Times New Roman" w:hAnsi="Times New Roman" w:cs="Times New Roman"/>
          <w:b/>
          <w:color w:val="000000" w:themeColor="text1"/>
          <w:sz w:val="28"/>
          <w:szCs w:val="28"/>
        </w:rPr>
        <w:t>10. Tăng cường chuyển mục đích sử dụng đất</w:t>
      </w:r>
    </w:p>
    <w:p w14:paraId="4F8EAC22" w14:textId="32D36BD4" w:rsidR="00843B56" w:rsidRPr="00843B56" w:rsidRDefault="00843B56" w:rsidP="00843B56">
      <w:pPr>
        <w:spacing w:after="60" w:line="240" w:lineRule="auto"/>
        <w:ind w:firstLine="720"/>
        <w:jc w:val="both"/>
        <w:rPr>
          <w:rFonts w:ascii="Times New Roman" w:hAnsi="Times New Roman" w:cs="Times New Roman"/>
          <w:sz w:val="28"/>
          <w:szCs w:val="28"/>
        </w:rPr>
      </w:pPr>
      <w:r w:rsidRPr="00843B56">
        <w:rPr>
          <w:rFonts w:ascii="Times New Roman" w:hAnsi="Times New Roman" w:cs="Times New Roman"/>
          <w:sz w:val="28"/>
          <w:szCs w:val="28"/>
        </w:rPr>
        <w:t>a) Thực hiện kê khai, đăng ký đất đai trên địa bàn tỉnh; phổ biến, hướng dẫn quy định của pháp luật đất đai về kê khai, đăng ký đấ</w:t>
      </w:r>
      <w:r w:rsidR="00FF7B2A">
        <w:rPr>
          <w:rFonts w:ascii="Times New Roman" w:hAnsi="Times New Roman" w:cs="Times New Roman"/>
          <w:sz w:val="28"/>
          <w:szCs w:val="28"/>
        </w:rPr>
        <w:t>t đai và đăng ký</w:t>
      </w:r>
      <w:r w:rsidRPr="00843B56">
        <w:rPr>
          <w:rFonts w:ascii="Times New Roman" w:hAnsi="Times New Roman" w:cs="Times New Roman"/>
          <w:sz w:val="28"/>
          <w:szCs w:val="28"/>
        </w:rPr>
        <w:t xml:space="preserve"> chuyển mục đích sử dụng đất.</w:t>
      </w:r>
    </w:p>
    <w:p w14:paraId="1F9F2903" w14:textId="416615FA" w:rsidR="00843B56" w:rsidRPr="00843B56" w:rsidRDefault="00843B56" w:rsidP="00843B56">
      <w:pPr>
        <w:spacing w:after="60" w:line="240" w:lineRule="auto"/>
        <w:ind w:firstLine="720"/>
        <w:jc w:val="both"/>
        <w:rPr>
          <w:rFonts w:ascii="Times New Roman" w:hAnsi="Times New Roman" w:cs="Times New Roman"/>
          <w:sz w:val="28"/>
          <w:szCs w:val="28"/>
        </w:rPr>
      </w:pPr>
      <w:r w:rsidRPr="00843B56">
        <w:rPr>
          <w:rFonts w:ascii="Times New Roman" w:hAnsi="Times New Roman" w:cs="Times New Roman"/>
          <w:sz w:val="28"/>
          <w:szCs w:val="28"/>
        </w:rPr>
        <w:t>b) Hướng dẫn diện tích cho phép chuyển mục đích sử dụng đất theo quy định, đáp ứng nhu cầu chuyển mục đích sử dụng đất của hộ gia đình, cá nhân, tăng thu ngân sách, hạn chế việc chuyển mục đích sử dụng đất trái phép.</w:t>
      </w:r>
    </w:p>
    <w:p w14:paraId="74DB51DA" w14:textId="77BE7C30" w:rsidR="00843B56" w:rsidRPr="00843B56" w:rsidRDefault="00843B56" w:rsidP="00843B56">
      <w:pPr>
        <w:spacing w:after="60" w:line="240" w:lineRule="auto"/>
        <w:ind w:firstLine="720"/>
        <w:jc w:val="both"/>
        <w:rPr>
          <w:rFonts w:ascii="Times New Roman" w:hAnsi="Times New Roman" w:cs="Times New Roman"/>
          <w:bCs/>
          <w:color w:val="000000" w:themeColor="text1"/>
          <w:sz w:val="28"/>
          <w:szCs w:val="28"/>
        </w:rPr>
      </w:pPr>
      <w:r w:rsidRPr="00843B56">
        <w:rPr>
          <w:rFonts w:ascii="Times New Roman" w:hAnsi="Times New Roman" w:cs="Times New Roman"/>
          <w:sz w:val="28"/>
          <w:szCs w:val="28"/>
        </w:rPr>
        <w:t xml:space="preserve">c) Đề xuất các nhiệm vụ, giải pháp để đẩy nhanh tiến độ thực hiện công tác kê khai, đăng ký đất đai và đăng ký chuyển mục đích sử dụng đất trên địa bàn tỉnh theo </w:t>
      </w:r>
      <w:r w:rsidR="00FF7B2A" w:rsidRPr="00843B56">
        <w:rPr>
          <w:rFonts w:ascii="Times New Roman" w:hAnsi="Times New Roman" w:cs="Times New Roman"/>
          <w:sz w:val="28"/>
          <w:szCs w:val="28"/>
        </w:rPr>
        <w:t xml:space="preserve">đúng </w:t>
      </w:r>
      <w:r w:rsidRPr="00843B56">
        <w:rPr>
          <w:rFonts w:ascii="Times New Roman" w:hAnsi="Times New Roman" w:cs="Times New Roman"/>
          <w:sz w:val="28"/>
          <w:szCs w:val="28"/>
        </w:rPr>
        <w:t xml:space="preserve">quy định của pháp luật và đúng tiến độ, </w:t>
      </w:r>
      <w:r w:rsidRPr="00843B56">
        <w:rPr>
          <w:rFonts w:ascii="Times New Roman" w:hAnsi="Times New Roman" w:cs="Times New Roman"/>
          <w:bCs/>
          <w:color w:val="000000" w:themeColor="text1"/>
          <w:sz w:val="28"/>
          <w:szCs w:val="28"/>
        </w:rPr>
        <w:t xml:space="preserve">hoàn thành 100% chỉ tiêu đăng ký đất đai theo Nghị quyết số 21/NQ-TU ngày 25/01/2022 của Ban Chấp hành Đảng bộ tỉnh khóa XIV. </w:t>
      </w:r>
    </w:p>
    <w:p w14:paraId="39EF732A" w14:textId="55F94E39" w:rsidR="000D1EEF" w:rsidRPr="0027706E" w:rsidRDefault="000D1EEF" w:rsidP="000D1EEF">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chủ trì: Sở Tài nguyên và Môi trường, </w:t>
      </w:r>
      <w:r>
        <w:rPr>
          <w:rFonts w:ascii="Times New Roman" w:hAnsi="Times New Roman" w:cs="Times New Roman"/>
          <w:bCs/>
          <w:color w:val="000000" w:themeColor="text1"/>
          <w:sz w:val="28"/>
          <w:szCs w:val="28"/>
        </w:rPr>
        <w:t>UBND các huyện, thành phố</w:t>
      </w:r>
      <w:r w:rsidRPr="0027706E">
        <w:rPr>
          <w:rFonts w:ascii="Times New Roman" w:hAnsi="Times New Roman" w:cs="Times New Roman"/>
          <w:bCs/>
          <w:color w:val="000000" w:themeColor="text1"/>
          <w:sz w:val="28"/>
          <w:szCs w:val="28"/>
        </w:rPr>
        <w:t>.</w:t>
      </w:r>
    </w:p>
    <w:p w14:paraId="3221DFBC" w14:textId="6A23D342" w:rsidR="000D1EEF" w:rsidRPr="0027706E" w:rsidRDefault="000D1EEF" w:rsidP="000D1EEF">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xml:space="preserve">- Cơ quan phối hợp: </w:t>
      </w:r>
      <w:r w:rsidR="00855691">
        <w:rPr>
          <w:rFonts w:ascii="Times New Roman" w:hAnsi="Times New Roman" w:cs="Times New Roman"/>
          <w:bCs/>
          <w:color w:val="000000" w:themeColor="text1"/>
          <w:sz w:val="28"/>
          <w:szCs w:val="28"/>
        </w:rPr>
        <w:t>Sở Xây dựng, Sở Tư pháp và c</w:t>
      </w:r>
      <w:r w:rsidRPr="0027706E">
        <w:rPr>
          <w:rFonts w:ascii="Times New Roman" w:hAnsi="Times New Roman" w:cs="Times New Roman"/>
          <w:bCs/>
          <w:color w:val="000000" w:themeColor="text1"/>
          <w:sz w:val="28"/>
          <w:szCs w:val="28"/>
        </w:rPr>
        <w:t xml:space="preserve">ác Sở, ban, ngành </w:t>
      </w:r>
      <w:r w:rsidR="00855691">
        <w:rPr>
          <w:rFonts w:ascii="Times New Roman" w:hAnsi="Times New Roman" w:cs="Times New Roman"/>
          <w:bCs/>
          <w:color w:val="000000" w:themeColor="text1"/>
          <w:sz w:val="28"/>
          <w:szCs w:val="28"/>
        </w:rPr>
        <w:t>liên quan</w:t>
      </w:r>
      <w:r w:rsidRPr="0027706E">
        <w:rPr>
          <w:rFonts w:ascii="Times New Roman" w:hAnsi="Times New Roman" w:cs="Times New Roman"/>
          <w:bCs/>
          <w:color w:val="000000" w:themeColor="text1"/>
          <w:sz w:val="28"/>
          <w:szCs w:val="28"/>
        </w:rPr>
        <w:t>.</w:t>
      </w:r>
    </w:p>
    <w:p w14:paraId="58910217" w14:textId="77777777" w:rsidR="000D1EEF" w:rsidRDefault="000D1EEF" w:rsidP="000D1EEF">
      <w:pPr>
        <w:spacing w:after="60" w:line="240" w:lineRule="auto"/>
        <w:ind w:firstLine="720"/>
        <w:jc w:val="both"/>
        <w:rPr>
          <w:rFonts w:ascii="Times New Roman" w:hAnsi="Times New Roman" w:cs="Times New Roman"/>
          <w:bCs/>
          <w:color w:val="000000" w:themeColor="text1"/>
          <w:sz w:val="28"/>
          <w:szCs w:val="28"/>
        </w:rPr>
      </w:pPr>
      <w:r w:rsidRPr="0027706E">
        <w:rPr>
          <w:rFonts w:ascii="Times New Roman" w:hAnsi="Times New Roman" w:cs="Times New Roman"/>
          <w:bCs/>
          <w:color w:val="000000" w:themeColor="text1"/>
          <w:sz w:val="28"/>
          <w:szCs w:val="28"/>
        </w:rPr>
        <w:t>- Thời gian thực hiện: Năm 2024.</w:t>
      </w:r>
    </w:p>
    <w:p w14:paraId="03ADF00D" w14:textId="77777777" w:rsidR="00D00621" w:rsidRPr="00D00621" w:rsidRDefault="00D00621" w:rsidP="00806549">
      <w:pPr>
        <w:spacing w:after="60" w:line="240" w:lineRule="auto"/>
        <w:ind w:firstLine="720"/>
        <w:jc w:val="both"/>
        <w:rPr>
          <w:rFonts w:ascii="Times New Roman" w:hAnsi="Times New Roman" w:cs="Times New Roman"/>
          <w:b/>
          <w:color w:val="000000" w:themeColor="text1"/>
          <w:sz w:val="16"/>
          <w:szCs w:val="28"/>
          <w:lang w:val="it-IT"/>
        </w:rPr>
      </w:pPr>
    </w:p>
    <w:p w14:paraId="62C6B104" w14:textId="76874D61" w:rsidR="00D713B0" w:rsidRPr="0027706E" w:rsidRDefault="00FF7080" w:rsidP="00806549">
      <w:pPr>
        <w:spacing w:after="60" w:line="240" w:lineRule="auto"/>
        <w:ind w:firstLine="720"/>
        <w:jc w:val="both"/>
        <w:rPr>
          <w:rFonts w:ascii="Times New Roman" w:hAnsi="Times New Roman" w:cs="Times New Roman"/>
          <w:b/>
          <w:color w:val="000000" w:themeColor="text1"/>
          <w:sz w:val="28"/>
          <w:szCs w:val="28"/>
          <w:lang w:val="it-IT"/>
        </w:rPr>
      </w:pPr>
      <w:r w:rsidRPr="0027706E">
        <w:rPr>
          <w:rFonts w:ascii="Times New Roman" w:hAnsi="Times New Roman" w:cs="Times New Roman"/>
          <w:b/>
          <w:color w:val="000000" w:themeColor="text1"/>
          <w:sz w:val="28"/>
          <w:szCs w:val="28"/>
          <w:lang w:val="it-IT"/>
        </w:rPr>
        <w:t>III</w:t>
      </w:r>
      <w:r w:rsidR="00D713B0" w:rsidRPr="0027706E">
        <w:rPr>
          <w:rFonts w:ascii="Times New Roman" w:hAnsi="Times New Roman" w:cs="Times New Roman"/>
          <w:b/>
          <w:color w:val="000000" w:themeColor="text1"/>
          <w:sz w:val="28"/>
          <w:szCs w:val="28"/>
          <w:lang w:val="it-IT"/>
        </w:rPr>
        <w:t>. TỔ CHỨC THỰC HIỆN</w:t>
      </w:r>
    </w:p>
    <w:p w14:paraId="5142CB17" w14:textId="024F2818" w:rsidR="00807B2F" w:rsidRPr="0027706E" w:rsidRDefault="00D713B0" w:rsidP="00806549">
      <w:pPr>
        <w:spacing w:after="60"/>
        <w:ind w:firstLine="720"/>
        <w:jc w:val="both"/>
        <w:rPr>
          <w:rFonts w:ascii="Times New Roman" w:hAnsi="Times New Roman" w:cs="Times New Roman"/>
          <w:color w:val="000000" w:themeColor="text1"/>
          <w:sz w:val="28"/>
          <w:szCs w:val="28"/>
          <w:lang w:val="it-IT"/>
        </w:rPr>
      </w:pPr>
      <w:r w:rsidRPr="0027706E">
        <w:rPr>
          <w:rFonts w:ascii="Times New Roman" w:hAnsi="Times New Roman" w:cs="Times New Roman"/>
          <w:color w:val="000000" w:themeColor="text1"/>
          <w:sz w:val="28"/>
          <w:szCs w:val="28"/>
          <w:lang w:val="it-IT"/>
        </w:rPr>
        <w:t xml:space="preserve">1. Thủ trưởng các Sở, ngành, địa phương và đơn vị liên quan tổ chức thực hiện các nhiệm vụ được giao theo Kế hoạch. </w:t>
      </w:r>
      <w:r w:rsidR="00807B2F" w:rsidRPr="0027706E">
        <w:rPr>
          <w:rFonts w:ascii="Times New Roman" w:hAnsi="Times New Roman" w:cs="Times New Roman"/>
          <w:color w:val="000000" w:themeColor="text1"/>
          <w:sz w:val="28"/>
          <w:szCs w:val="28"/>
          <w:lang w:val="it-IT"/>
        </w:rPr>
        <w:t xml:space="preserve">Định kỳ ngày 25 hàng tháng các cơ quan, đơn vị liên quan rà soát, báo cáo kết quả thực hiện gửi về UBND tỉnh (thông qua Sở Tài nguyên và Môi trường). </w:t>
      </w:r>
      <w:r w:rsidR="00721110" w:rsidRPr="0027706E">
        <w:rPr>
          <w:rFonts w:ascii="Times New Roman" w:hAnsi="Times New Roman" w:cs="Times New Roman"/>
          <w:color w:val="000000" w:themeColor="text1"/>
          <w:sz w:val="28"/>
          <w:szCs w:val="28"/>
          <w:lang w:val="it-IT"/>
        </w:rPr>
        <w:t xml:space="preserve">Chậm nhất </w:t>
      </w:r>
      <w:r w:rsidR="00D0705A" w:rsidRPr="0027706E">
        <w:rPr>
          <w:rFonts w:ascii="Times New Roman" w:hAnsi="Times New Roman" w:cs="Times New Roman"/>
          <w:color w:val="000000" w:themeColor="text1"/>
          <w:sz w:val="28"/>
          <w:szCs w:val="28"/>
          <w:lang w:val="it-IT"/>
        </w:rPr>
        <w:t xml:space="preserve">vào ngày thứ 5 của tháng tiếp theo, </w:t>
      </w:r>
      <w:r w:rsidR="00807B2F" w:rsidRPr="0027706E">
        <w:rPr>
          <w:rFonts w:ascii="Times New Roman" w:hAnsi="Times New Roman" w:cs="Times New Roman"/>
          <w:color w:val="000000" w:themeColor="text1"/>
          <w:sz w:val="28"/>
          <w:szCs w:val="28"/>
          <w:lang w:val="it-IT"/>
        </w:rPr>
        <w:t>Sở Tài nguyên và Môi trường chịu trách nhiệm kiểm tra, tổng hợp báo cáo đề xuất công việc cho Ủy ban nhân dân tỉnh xem xét, giải quyết. Trong quá trình thực hiện, trường hợp phát sinh khó khăn, vướng mắc, các cơ quan, đơn vị kịp thời báo cáo về Sở Tài nguyên và Môi trường để tham mưu, đề xuất giải quyết kịp thời, đúng quy định.</w:t>
      </w:r>
    </w:p>
    <w:p w14:paraId="2F6566AE" w14:textId="5C962637" w:rsidR="00D713B0" w:rsidRDefault="00D713B0" w:rsidP="00807B2F">
      <w:pPr>
        <w:spacing w:after="120"/>
        <w:ind w:firstLine="720"/>
        <w:jc w:val="both"/>
        <w:rPr>
          <w:rFonts w:ascii="Times New Roman" w:hAnsi="Times New Roman" w:cs="Times New Roman"/>
          <w:color w:val="000000" w:themeColor="text1"/>
          <w:sz w:val="28"/>
          <w:szCs w:val="28"/>
          <w:lang w:val="it-IT"/>
        </w:rPr>
      </w:pPr>
      <w:r w:rsidRPr="0027706E">
        <w:rPr>
          <w:rFonts w:ascii="Times New Roman" w:hAnsi="Times New Roman" w:cs="Times New Roman"/>
          <w:color w:val="000000" w:themeColor="text1"/>
          <w:sz w:val="28"/>
          <w:szCs w:val="28"/>
          <w:lang w:val="it-IT"/>
        </w:rPr>
        <w:lastRenderedPageBreak/>
        <w:t xml:space="preserve">2. Giao Sở </w:t>
      </w:r>
      <w:r w:rsidR="00F17678" w:rsidRPr="0027706E">
        <w:rPr>
          <w:rFonts w:ascii="Times New Roman" w:hAnsi="Times New Roman" w:cs="Times New Roman"/>
          <w:color w:val="000000" w:themeColor="text1"/>
          <w:sz w:val="28"/>
          <w:szCs w:val="28"/>
          <w:lang w:val="it-IT"/>
        </w:rPr>
        <w:t xml:space="preserve">Tài nguyên và Môi trường </w:t>
      </w:r>
      <w:r w:rsidR="00FF775C" w:rsidRPr="0027706E">
        <w:rPr>
          <w:rFonts w:ascii="Times New Roman" w:hAnsi="Times New Roman" w:cs="Times New Roman"/>
          <w:color w:val="000000" w:themeColor="text1"/>
          <w:sz w:val="28"/>
          <w:szCs w:val="28"/>
          <w:lang w:val="it-IT"/>
        </w:rPr>
        <w:t xml:space="preserve">tổ chức </w:t>
      </w:r>
      <w:r w:rsidR="00F17678" w:rsidRPr="0027706E">
        <w:rPr>
          <w:rFonts w:ascii="Times New Roman" w:hAnsi="Times New Roman" w:cs="Times New Roman"/>
          <w:color w:val="000000" w:themeColor="text1"/>
          <w:sz w:val="28"/>
          <w:szCs w:val="28"/>
          <w:lang w:val="it-IT"/>
        </w:rPr>
        <w:t>thực hiện, đồng thời</w:t>
      </w:r>
      <w:r w:rsidRPr="0027706E">
        <w:rPr>
          <w:rFonts w:ascii="Times New Roman" w:hAnsi="Times New Roman" w:cs="Times New Roman"/>
          <w:color w:val="000000" w:themeColor="text1"/>
          <w:sz w:val="28"/>
          <w:szCs w:val="28"/>
          <w:lang w:val="it-IT"/>
        </w:rPr>
        <w:t xml:space="preserve"> theo dõi, đôn đốc các cơ quan, đơn vị thực hiện tốt Kế hoạch này; tổng hợp, báo cáo Ủy ban nhân dân tỉnh./.</w:t>
      </w:r>
    </w:p>
    <w:p w14:paraId="42DEDF57" w14:textId="77777777" w:rsidR="00D00621" w:rsidRPr="0027706E" w:rsidRDefault="00D00621" w:rsidP="00807B2F">
      <w:pPr>
        <w:spacing w:after="120"/>
        <w:ind w:firstLine="720"/>
        <w:jc w:val="both"/>
        <w:rPr>
          <w:rFonts w:ascii="Times New Roman" w:hAnsi="Times New Roman" w:cs="Times New Roman"/>
          <w:color w:val="000000" w:themeColor="text1"/>
          <w:sz w:val="28"/>
          <w:szCs w:val="28"/>
          <w:lang w:val="it-IT"/>
        </w:rPr>
      </w:pPr>
      <w:bookmarkStart w:id="3" w:name="_GoBack"/>
      <w:bookmarkEnd w:id="3"/>
    </w:p>
    <w:tbl>
      <w:tblPr>
        <w:tblW w:w="0" w:type="auto"/>
        <w:tblInd w:w="108" w:type="dxa"/>
        <w:tblCellMar>
          <w:left w:w="0" w:type="dxa"/>
          <w:right w:w="0" w:type="dxa"/>
        </w:tblCellMar>
        <w:tblLook w:val="04A0" w:firstRow="1" w:lastRow="0" w:firstColumn="1" w:lastColumn="0" w:noHBand="0" w:noVBand="1"/>
      </w:tblPr>
      <w:tblGrid>
        <w:gridCol w:w="4475"/>
        <w:gridCol w:w="4705"/>
      </w:tblGrid>
      <w:tr w:rsidR="0027706E" w:rsidRPr="0027706E" w14:paraId="0E65C3CA" w14:textId="77777777" w:rsidTr="006C2C5F">
        <w:trPr>
          <w:trHeight w:val="2526"/>
        </w:trPr>
        <w:tc>
          <w:tcPr>
            <w:tcW w:w="4475" w:type="dxa"/>
            <w:tcMar>
              <w:top w:w="0" w:type="dxa"/>
              <w:left w:w="108" w:type="dxa"/>
              <w:bottom w:w="0" w:type="dxa"/>
              <w:right w:w="108" w:type="dxa"/>
            </w:tcMar>
            <w:hideMark/>
          </w:tcPr>
          <w:p w14:paraId="6BD618B2" w14:textId="07222BE2" w:rsidR="00D713B0" w:rsidRPr="0027706E" w:rsidRDefault="00D713B0">
            <w:pPr>
              <w:pStyle w:val="NormalWeb"/>
              <w:spacing w:before="0" w:beforeAutospacing="0" w:after="0" w:afterAutospacing="0"/>
              <w:ind w:left="-108"/>
              <w:jc w:val="both"/>
              <w:rPr>
                <w:b/>
                <w:bCs/>
                <w:i/>
                <w:color w:val="000000" w:themeColor="text1"/>
                <w:lang w:val="vi-VN"/>
              </w:rPr>
            </w:pPr>
            <w:r w:rsidRPr="0027706E">
              <w:rPr>
                <w:b/>
                <w:bCs/>
                <w:i/>
                <w:color w:val="000000" w:themeColor="text1"/>
                <w:lang w:val="vi-VN"/>
              </w:rPr>
              <w:t>Nơi nhận:</w:t>
            </w:r>
          </w:p>
          <w:p w14:paraId="7B72728A" w14:textId="5E42C8B0" w:rsidR="00D713B0" w:rsidRPr="0027706E" w:rsidRDefault="00D713B0">
            <w:pPr>
              <w:pStyle w:val="NormalWeb"/>
              <w:spacing w:before="0" w:beforeAutospacing="0" w:after="0" w:afterAutospacing="0"/>
              <w:ind w:left="-108"/>
              <w:jc w:val="both"/>
              <w:rPr>
                <w:color w:val="000000" w:themeColor="text1"/>
                <w:sz w:val="22"/>
                <w:szCs w:val="22"/>
              </w:rPr>
            </w:pPr>
            <w:r w:rsidRPr="0027706E">
              <w:rPr>
                <w:color w:val="000000" w:themeColor="text1"/>
                <w:sz w:val="22"/>
                <w:szCs w:val="22"/>
                <w:lang w:val="vi-VN"/>
              </w:rPr>
              <w:t>- Thường trực: Tỉnh ủy, HĐND tỉnh;</w:t>
            </w:r>
            <w:r w:rsidR="00EB57EC" w:rsidRPr="0027706E">
              <w:rPr>
                <w:color w:val="000000" w:themeColor="text1"/>
                <w:sz w:val="22"/>
                <w:szCs w:val="22"/>
              </w:rPr>
              <w:t xml:space="preserve"> (b/c)</w:t>
            </w:r>
          </w:p>
          <w:p w14:paraId="70A1012E" w14:textId="77777777" w:rsidR="00D713B0" w:rsidRPr="0027706E" w:rsidRDefault="00D713B0">
            <w:pPr>
              <w:pStyle w:val="NormalWeb"/>
              <w:spacing w:before="0" w:beforeAutospacing="0" w:after="0" w:afterAutospacing="0"/>
              <w:ind w:left="-108"/>
              <w:jc w:val="both"/>
              <w:rPr>
                <w:color w:val="000000" w:themeColor="text1"/>
                <w:sz w:val="22"/>
                <w:szCs w:val="22"/>
                <w:lang w:val="vi-VN"/>
              </w:rPr>
            </w:pPr>
            <w:r w:rsidRPr="0027706E">
              <w:rPr>
                <w:color w:val="000000" w:themeColor="text1"/>
                <w:sz w:val="22"/>
                <w:szCs w:val="22"/>
                <w:lang w:val="vi-VN"/>
              </w:rPr>
              <w:t>- Chủ tịch và các PCT UBND tỉnh;</w:t>
            </w:r>
          </w:p>
          <w:p w14:paraId="0A9544C4" w14:textId="77777777" w:rsidR="00EB57EC" w:rsidRPr="0027706E" w:rsidRDefault="00EB57EC" w:rsidP="00EB57EC">
            <w:pPr>
              <w:pStyle w:val="NormalWeb"/>
              <w:spacing w:before="0" w:beforeAutospacing="0" w:after="0" w:afterAutospacing="0"/>
              <w:ind w:left="-108"/>
              <w:jc w:val="both"/>
              <w:rPr>
                <w:color w:val="000000" w:themeColor="text1"/>
                <w:sz w:val="22"/>
                <w:szCs w:val="22"/>
                <w:lang w:val="vi-VN"/>
              </w:rPr>
            </w:pPr>
            <w:r w:rsidRPr="0027706E">
              <w:rPr>
                <w:color w:val="000000" w:themeColor="text1"/>
                <w:sz w:val="22"/>
                <w:szCs w:val="22"/>
                <w:lang w:val="vi-VN"/>
              </w:rPr>
              <w:t xml:space="preserve">- Ủy ban MTTQVN, Đoàn thể cấp tỉnh; </w:t>
            </w:r>
          </w:p>
          <w:p w14:paraId="6BB73506" w14:textId="236401C8" w:rsidR="00D713B0" w:rsidRPr="0027706E" w:rsidRDefault="00D713B0">
            <w:pPr>
              <w:pStyle w:val="NormalWeb"/>
              <w:spacing w:before="0" w:beforeAutospacing="0" w:after="0" w:afterAutospacing="0"/>
              <w:ind w:left="-108"/>
              <w:jc w:val="both"/>
              <w:rPr>
                <w:color w:val="000000" w:themeColor="text1"/>
                <w:sz w:val="22"/>
                <w:szCs w:val="22"/>
                <w:lang w:val="vi-VN"/>
              </w:rPr>
            </w:pPr>
            <w:r w:rsidRPr="0027706E">
              <w:rPr>
                <w:color w:val="000000" w:themeColor="text1"/>
                <w:sz w:val="22"/>
                <w:szCs w:val="22"/>
                <w:lang w:val="vi-VN"/>
              </w:rPr>
              <w:t xml:space="preserve">- Các Sở, ban, ngành </w:t>
            </w:r>
            <w:r w:rsidR="00EB57EC" w:rsidRPr="0027706E">
              <w:rPr>
                <w:color w:val="000000" w:themeColor="text1"/>
                <w:sz w:val="22"/>
                <w:szCs w:val="22"/>
              </w:rPr>
              <w:t>thuộc UBND tỉnh</w:t>
            </w:r>
            <w:r w:rsidRPr="0027706E">
              <w:rPr>
                <w:color w:val="000000" w:themeColor="text1"/>
                <w:sz w:val="22"/>
                <w:szCs w:val="22"/>
                <w:lang w:val="vi-VN"/>
              </w:rPr>
              <w:t>;</w:t>
            </w:r>
          </w:p>
          <w:p w14:paraId="6E7A15FF" w14:textId="77777777" w:rsidR="00D713B0" w:rsidRPr="0027706E" w:rsidRDefault="00D713B0">
            <w:pPr>
              <w:pStyle w:val="NormalWeb"/>
              <w:spacing w:before="0" w:beforeAutospacing="0" w:after="0" w:afterAutospacing="0"/>
              <w:ind w:left="-108"/>
              <w:jc w:val="both"/>
              <w:rPr>
                <w:color w:val="000000" w:themeColor="text1"/>
                <w:sz w:val="22"/>
                <w:szCs w:val="22"/>
                <w:lang w:val="vi-VN"/>
              </w:rPr>
            </w:pPr>
            <w:r w:rsidRPr="0027706E">
              <w:rPr>
                <w:color w:val="000000" w:themeColor="text1"/>
                <w:sz w:val="22"/>
                <w:szCs w:val="22"/>
                <w:lang w:val="vi-VN"/>
              </w:rPr>
              <w:t>- UBND các huyện, thành phố;</w:t>
            </w:r>
          </w:p>
          <w:p w14:paraId="1F21BC22" w14:textId="77777777" w:rsidR="00D713B0" w:rsidRPr="0027706E" w:rsidRDefault="00D713B0">
            <w:pPr>
              <w:pStyle w:val="NormalWeb"/>
              <w:spacing w:before="0" w:beforeAutospacing="0" w:after="0" w:afterAutospacing="0"/>
              <w:ind w:left="-108"/>
              <w:jc w:val="both"/>
              <w:rPr>
                <w:color w:val="000000" w:themeColor="text1"/>
                <w:sz w:val="22"/>
                <w:szCs w:val="22"/>
                <w:lang w:val="vi-VN"/>
              </w:rPr>
            </w:pPr>
            <w:r w:rsidRPr="0027706E">
              <w:rPr>
                <w:color w:val="000000" w:themeColor="text1"/>
                <w:sz w:val="22"/>
                <w:szCs w:val="22"/>
                <w:lang w:val="vi-VN"/>
              </w:rPr>
              <w:t>- Đài PT và TH tỉnh, Báo Ninh Thuận;</w:t>
            </w:r>
          </w:p>
          <w:p w14:paraId="6C3B2B3B" w14:textId="30141662" w:rsidR="00D713B0" w:rsidRPr="0027706E" w:rsidRDefault="00D713B0">
            <w:pPr>
              <w:pStyle w:val="NormalWeb"/>
              <w:spacing w:before="0" w:beforeAutospacing="0" w:after="0" w:afterAutospacing="0"/>
              <w:ind w:left="-108"/>
              <w:jc w:val="both"/>
              <w:rPr>
                <w:color w:val="000000" w:themeColor="text1"/>
                <w:sz w:val="22"/>
                <w:szCs w:val="22"/>
                <w:lang w:val="vi-VN"/>
              </w:rPr>
            </w:pPr>
            <w:r w:rsidRPr="0027706E">
              <w:rPr>
                <w:color w:val="000000" w:themeColor="text1"/>
                <w:sz w:val="22"/>
                <w:szCs w:val="22"/>
                <w:lang w:val="vi-VN"/>
              </w:rPr>
              <w:t xml:space="preserve">- VPUB: </w:t>
            </w:r>
            <w:r w:rsidRPr="0027706E">
              <w:rPr>
                <w:color w:val="000000" w:themeColor="text1"/>
                <w:sz w:val="22"/>
                <w:szCs w:val="22"/>
              </w:rPr>
              <w:t xml:space="preserve">LĐ, </w:t>
            </w:r>
            <w:r w:rsidR="0027706E">
              <w:rPr>
                <w:color w:val="000000" w:themeColor="text1"/>
                <w:sz w:val="22"/>
                <w:szCs w:val="22"/>
              </w:rPr>
              <w:t xml:space="preserve">KTTH, </w:t>
            </w:r>
            <w:r w:rsidR="00E35077" w:rsidRPr="0027706E">
              <w:rPr>
                <w:color w:val="000000" w:themeColor="text1"/>
                <w:sz w:val="22"/>
                <w:szCs w:val="22"/>
              </w:rPr>
              <w:t>TCD</w:t>
            </w:r>
            <w:r w:rsidRPr="0027706E">
              <w:rPr>
                <w:color w:val="000000" w:themeColor="text1"/>
                <w:sz w:val="22"/>
                <w:szCs w:val="22"/>
              </w:rPr>
              <w:t xml:space="preserve">; </w:t>
            </w:r>
          </w:p>
          <w:p w14:paraId="34F67031" w14:textId="30B31268" w:rsidR="00D713B0" w:rsidRPr="0027706E" w:rsidRDefault="00D713B0">
            <w:pPr>
              <w:pStyle w:val="NormalWeb"/>
              <w:spacing w:before="0" w:beforeAutospacing="0" w:after="0" w:afterAutospacing="0"/>
              <w:ind w:left="-108"/>
              <w:jc w:val="both"/>
              <w:rPr>
                <w:color w:val="000000" w:themeColor="text1"/>
              </w:rPr>
            </w:pPr>
            <w:r w:rsidRPr="0027706E">
              <w:rPr>
                <w:color w:val="000000" w:themeColor="text1"/>
                <w:sz w:val="22"/>
                <w:szCs w:val="22"/>
                <w:lang w:val="vi-VN"/>
              </w:rPr>
              <w:t>- Lưu VT</w:t>
            </w:r>
            <w:r w:rsidR="00EB57EC" w:rsidRPr="0027706E">
              <w:rPr>
                <w:color w:val="000000" w:themeColor="text1"/>
                <w:sz w:val="22"/>
                <w:szCs w:val="22"/>
              </w:rPr>
              <w:t>.</w:t>
            </w:r>
            <w:r w:rsidR="0027706E">
              <w:rPr>
                <w:color w:val="000000" w:themeColor="text1"/>
                <w:sz w:val="22"/>
                <w:szCs w:val="22"/>
              </w:rPr>
              <w:t xml:space="preserve">  </w:t>
            </w:r>
            <w:r w:rsidR="0027706E" w:rsidRPr="0027706E">
              <w:rPr>
                <w:color w:val="000000" w:themeColor="text1"/>
                <w:sz w:val="18"/>
                <w:szCs w:val="22"/>
              </w:rPr>
              <w:t>KHH</w:t>
            </w:r>
          </w:p>
        </w:tc>
        <w:tc>
          <w:tcPr>
            <w:tcW w:w="4705" w:type="dxa"/>
            <w:tcMar>
              <w:top w:w="0" w:type="dxa"/>
              <w:left w:w="108" w:type="dxa"/>
              <w:bottom w:w="0" w:type="dxa"/>
              <w:right w:w="108" w:type="dxa"/>
            </w:tcMar>
          </w:tcPr>
          <w:p w14:paraId="599166E7" w14:textId="1A5E7415" w:rsidR="00CA7B56" w:rsidRPr="0027706E" w:rsidRDefault="00CA7B56" w:rsidP="00721110">
            <w:pPr>
              <w:pStyle w:val="NormalWeb"/>
              <w:tabs>
                <w:tab w:val="left" w:pos="4417"/>
              </w:tabs>
              <w:spacing w:before="0" w:beforeAutospacing="0" w:after="0" w:afterAutospacing="0"/>
              <w:jc w:val="center"/>
              <w:rPr>
                <w:b/>
                <w:bCs/>
                <w:color w:val="000000" w:themeColor="text1"/>
                <w:sz w:val="28"/>
                <w:szCs w:val="28"/>
              </w:rPr>
            </w:pPr>
            <w:r w:rsidRPr="0027706E">
              <w:rPr>
                <w:b/>
                <w:bCs/>
                <w:color w:val="000000" w:themeColor="text1"/>
                <w:sz w:val="28"/>
                <w:szCs w:val="28"/>
              </w:rPr>
              <w:t>TM. ỦY BAN NHÂN DÂN</w:t>
            </w:r>
          </w:p>
          <w:p w14:paraId="6D3AE815" w14:textId="57331CD6" w:rsidR="00D713B0" w:rsidRPr="0027706E" w:rsidRDefault="00D713B0" w:rsidP="00721110">
            <w:pPr>
              <w:pStyle w:val="NormalWeb"/>
              <w:tabs>
                <w:tab w:val="left" w:pos="4417"/>
              </w:tabs>
              <w:spacing w:before="0" w:beforeAutospacing="0" w:after="0" w:afterAutospacing="0"/>
              <w:jc w:val="center"/>
              <w:rPr>
                <w:b/>
                <w:bCs/>
                <w:color w:val="000000" w:themeColor="text1"/>
                <w:sz w:val="28"/>
                <w:szCs w:val="28"/>
                <w:lang w:val="vi-VN"/>
              </w:rPr>
            </w:pPr>
            <w:r w:rsidRPr="0027706E">
              <w:rPr>
                <w:b/>
                <w:bCs/>
                <w:color w:val="000000" w:themeColor="text1"/>
                <w:sz w:val="28"/>
                <w:szCs w:val="28"/>
              </w:rPr>
              <w:t xml:space="preserve">KT. </w:t>
            </w:r>
            <w:r w:rsidRPr="0027706E">
              <w:rPr>
                <w:b/>
                <w:bCs/>
                <w:color w:val="000000" w:themeColor="text1"/>
                <w:sz w:val="28"/>
                <w:szCs w:val="28"/>
                <w:lang w:val="vi-VN"/>
              </w:rPr>
              <w:t>CHỦ TỊCH</w:t>
            </w:r>
          </w:p>
          <w:p w14:paraId="07E65722" w14:textId="5EE60FA3" w:rsidR="00D713B0" w:rsidRPr="0027706E" w:rsidRDefault="00D713B0" w:rsidP="00721110">
            <w:pPr>
              <w:pStyle w:val="NormalWeb"/>
              <w:tabs>
                <w:tab w:val="left" w:pos="4417"/>
              </w:tabs>
              <w:spacing w:before="0" w:beforeAutospacing="0" w:after="0" w:afterAutospacing="0"/>
              <w:jc w:val="center"/>
              <w:rPr>
                <w:b/>
                <w:bCs/>
                <w:color w:val="000000" w:themeColor="text1"/>
                <w:sz w:val="28"/>
                <w:szCs w:val="28"/>
                <w:lang w:val="vi-VN"/>
              </w:rPr>
            </w:pPr>
            <w:r w:rsidRPr="0027706E">
              <w:rPr>
                <w:b/>
                <w:bCs/>
                <w:color w:val="000000" w:themeColor="text1"/>
                <w:sz w:val="28"/>
                <w:szCs w:val="28"/>
              </w:rPr>
              <w:t xml:space="preserve">PHÓ </w:t>
            </w:r>
            <w:r w:rsidRPr="0027706E">
              <w:rPr>
                <w:b/>
                <w:bCs/>
                <w:color w:val="000000" w:themeColor="text1"/>
                <w:sz w:val="28"/>
                <w:szCs w:val="28"/>
                <w:lang w:val="vi-VN"/>
              </w:rPr>
              <w:t>CHỦ TỊCH</w:t>
            </w:r>
          </w:p>
          <w:p w14:paraId="2AA95D3D" w14:textId="77777777" w:rsidR="00D713B0" w:rsidRPr="0027706E" w:rsidRDefault="00D713B0" w:rsidP="00721110">
            <w:pPr>
              <w:pStyle w:val="NormalWeb"/>
              <w:tabs>
                <w:tab w:val="left" w:pos="4417"/>
              </w:tabs>
              <w:spacing w:before="0" w:beforeAutospacing="0" w:after="0" w:afterAutospacing="0"/>
              <w:jc w:val="center"/>
              <w:rPr>
                <w:b/>
                <w:bCs/>
                <w:color w:val="000000" w:themeColor="text1"/>
                <w:sz w:val="28"/>
                <w:szCs w:val="28"/>
              </w:rPr>
            </w:pPr>
          </w:p>
          <w:p w14:paraId="3E6AB53E" w14:textId="77777777" w:rsidR="00D713B0" w:rsidRPr="0027706E" w:rsidRDefault="00D713B0" w:rsidP="00721110">
            <w:pPr>
              <w:pStyle w:val="NormalWeb"/>
              <w:tabs>
                <w:tab w:val="left" w:pos="4417"/>
              </w:tabs>
              <w:spacing w:before="0" w:beforeAutospacing="0" w:after="0" w:afterAutospacing="0"/>
              <w:jc w:val="center"/>
              <w:rPr>
                <w:b/>
                <w:bCs/>
                <w:color w:val="000000" w:themeColor="text1"/>
                <w:sz w:val="28"/>
                <w:szCs w:val="28"/>
              </w:rPr>
            </w:pPr>
            <w:r w:rsidRPr="0027706E">
              <w:rPr>
                <w:b/>
                <w:bCs/>
                <w:color w:val="000000" w:themeColor="text1"/>
                <w:sz w:val="28"/>
                <w:szCs w:val="28"/>
                <w:lang w:val="vi-VN"/>
              </w:rPr>
              <w:br/>
            </w:r>
            <w:r w:rsidRPr="0027706E">
              <w:rPr>
                <w:b/>
                <w:bCs/>
                <w:color w:val="000000" w:themeColor="text1"/>
                <w:sz w:val="28"/>
                <w:szCs w:val="28"/>
                <w:lang w:val="vi-VN"/>
              </w:rPr>
              <w:br/>
            </w:r>
            <w:r w:rsidRPr="0027706E">
              <w:rPr>
                <w:b/>
                <w:bCs/>
                <w:color w:val="000000" w:themeColor="text1"/>
                <w:sz w:val="28"/>
                <w:szCs w:val="28"/>
                <w:lang w:val="vi-VN"/>
              </w:rPr>
              <w:br/>
            </w:r>
          </w:p>
          <w:p w14:paraId="38D2B9EE" w14:textId="77777777" w:rsidR="00721110" w:rsidRPr="0027706E" w:rsidRDefault="00721110" w:rsidP="00721110">
            <w:pPr>
              <w:pStyle w:val="NormalWeb"/>
              <w:tabs>
                <w:tab w:val="left" w:pos="4417"/>
              </w:tabs>
              <w:spacing w:before="0" w:beforeAutospacing="0" w:after="0" w:afterAutospacing="0"/>
              <w:jc w:val="center"/>
              <w:rPr>
                <w:b/>
                <w:bCs/>
                <w:color w:val="000000" w:themeColor="text1"/>
                <w:sz w:val="28"/>
                <w:szCs w:val="28"/>
              </w:rPr>
            </w:pPr>
          </w:p>
          <w:p w14:paraId="1EB7DB53" w14:textId="0733A8BF" w:rsidR="00D713B0" w:rsidRPr="0027706E" w:rsidRDefault="00FF775C" w:rsidP="00721110">
            <w:pPr>
              <w:pStyle w:val="NormalWeb"/>
              <w:spacing w:before="0" w:beforeAutospacing="0" w:after="0" w:afterAutospacing="0"/>
              <w:ind w:left="-47"/>
              <w:jc w:val="center"/>
              <w:rPr>
                <w:b/>
                <w:color w:val="000000" w:themeColor="text1"/>
                <w:sz w:val="28"/>
                <w:szCs w:val="28"/>
              </w:rPr>
            </w:pPr>
            <w:r w:rsidRPr="0027706E">
              <w:rPr>
                <w:b/>
                <w:bCs/>
                <w:color w:val="000000" w:themeColor="text1"/>
                <w:sz w:val="28"/>
                <w:szCs w:val="28"/>
              </w:rPr>
              <w:t>Lê Huyền</w:t>
            </w:r>
          </w:p>
        </w:tc>
      </w:tr>
    </w:tbl>
    <w:p w14:paraId="6E87D8E2" w14:textId="77777777" w:rsidR="00D713B0" w:rsidRPr="0027706E" w:rsidRDefault="00D713B0" w:rsidP="00721110">
      <w:pPr>
        <w:spacing w:before="120" w:after="120" w:line="240" w:lineRule="auto"/>
        <w:ind w:firstLine="720"/>
        <w:jc w:val="both"/>
        <w:rPr>
          <w:rFonts w:ascii="Times New Roman" w:hAnsi="Times New Roman" w:cs="Times New Roman"/>
          <w:bCs/>
          <w:color w:val="000000" w:themeColor="text1"/>
          <w:sz w:val="28"/>
          <w:szCs w:val="28"/>
        </w:rPr>
      </w:pPr>
    </w:p>
    <w:sectPr w:rsidR="00D713B0" w:rsidRPr="0027706E" w:rsidSect="00807B2F">
      <w:headerReference w:type="default" r:id="rId9"/>
      <w:pgSz w:w="11907" w:h="16840" w:code="9"/>
      <w:pgMar w:top="851" w:right="1134" w:bottom="851" w:left="1701" w:header="720" w:footer="720" w:gutter="0"/>
      <w:pgNumType w:start="1"/>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C883A" w14:textId="77777777" w:rsidR="00A1594D" w:rsidRDefault="00A1594D" w:rsidP="00AB0AFA">
      <w:pPr>
        <w:spacing w:after="0" w:line="240" w:lineRule="auto"/>
      </w:pPr>
      <w:r>
        <w:separator/>
      </w:r>
    </w:p>
  </w:endnote>
  <w:endnote w:type="continuationSeparator" w:id="0">
    <w:p w14:paraId="507D29F0" w14:textId="77777777" w:rsidR="00A1594D" w:rsidRDefault="00A1594D" w:rsidP="00AB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ABC94" w14:textId="77777777" w:rsidR="00A1594D" w:rsidRDefault="00A1594D" w:rsidP="00AB0AFA">
      <w:pPr>
        <w:spacing w:after="0" w:line="240" w:lineRule="auto"/>
      </w:pPr>
      <w:r>
        <w:separator/>
      </w:r>
    </w:p>
  </w:footnote>
  <w:footnote w:type="continuationSeparator" w:id="0">
    <w:p w14:paraId="6B6065BB" w14:textId="77777777" w:rsidR="00A1594D" w:rsidRDefault="00A1594D" w:rsidP="00AB0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242119"/>
      <w:docPartObj>
        <w:docPartGallery w:val="Page Numbers (Top of Page)"/>
        <w:docPartUnique/>
      </w:docPartObj>
    </w:sdtPr>
    <w:sdtEndPr>
      <w:rPr>
        <w:rFonts w:ascii="Times New Roman" w:hAnsi="Times New Roman" w:cs="Times New Roman"/>
        <w:noProof/>
        <w:sz w:val="28"/>
        <w:szCs w:val="28"/>
      </w:rPr>
    </w:sdtEndPr>
    <w:sdtContent>
      <w:p w14:paraId="3A0BDCBA" w14:textId="2A29673D" w:rsidR="00202831" w:rsidRPr="00202831" w:rsidRDefault="00202831" w:rsidP="00202831">
        <w:pPr>
          <w:pStyle w:val="Header"/>
          <w:jc w:val="center"/>
          <w:rPr>
            <w:rFonts w:ascii="Times New Roman" w:hAnsi="Times New Roman" w:cs="Times New Roman"/>
            <w:sz w:val="28"/>
            <w:szCs w:val="28"/>
          </w:rPr>
        </w:pPr>
        <w:r w:rsidRPr="00202831">
          <w:rPr>
            <w:rFonts w:ascii="Times New Roman" w:hAnsi="Times New Roman" w:cs="Times New Roman"/>
            <w:sz w:val="28"/>
            <w:szCs w:val="28"/>
          </w:rPr>
          <w:fldChar w:fldCharType="begin"/>
        </w:r>
        <w:r w:rsidRPr="00202831">
          <w:rPr>
            <w:rFonts w:ascii="Times New Roman" w:hAnsi="Times New Roman" w:cs="Times New Roman"/>
            <w:sz w:val="28"/>
            <w:szCs w:val="28"/>
          </w:rPr>
          <w:instrText xml:space="preserve"> PAGE   \* MERGEFORMAT </w:instrText>
        </w:r>
        <w:r w:rsidRPr="00202831">
          <w:rPr>
            <w:rFonts w:ascii="Times New Roman" w:hAnsi="Times New Roman" w:cs="Times New Roman"/>
            <w:sz w:val="28"/>
            <w:szCs w:val="28"/>
          </w:rPr>
          <w:fldChar w:fldCharType="separate"/>
        </w:r>
        <w:r w:rsidR="00D00621">
          <w:rPr>
            <w:rFonts w:ascii="Times New Roman" w:hAnsi="Times New Roman" w:cs="Times New Roman"/>
            <w:noProof/>
            <w:sz w:val="28"/>
            <w:szCs w:val="28"/>
          </w:rPr>
          <w:t>8</w:t>
        </w:r>
        <w:r w:rsidRPr="00202831">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9F0"/>
    <w:multiLevelType w:val="multilevel"/>
    <w:tmpl w:val="32BE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1456E"/>
    <w:multiLevelType w:val="singleLevel"/>
    <w:tmpl w:val="09488708"/>
    <w:lvl w:ilvl="0">
      <w:start w:val="1"/>
      <w:numFmt w:val="bullet"/>
      <w:pStyle w:val="Cutrc2"/>
      <w:lvlText w:val="–"/>
      <w:lvlJc w:val="left"/>
      <w:pPr>
        <w:tabs>
          <w:tab w:val="num" w:pos="576"/>
        </w:tabs>
        <w:ind w:left="576" w:hanging="576"/>
      </w:pPr>
      <w:rPr>
        <w:rFonts w:ascii="Times New Roman" w:hAnsi="Times New Roman" w:cs="Times New Roman" w:hint="default"/>
        <w:b/>
        <w:bCs/>
        <w:i w:val="0"/>
        <w:iCs w:val="0"/>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C"/>
    <w:rsid w:val="0000126E"/>
    <w:rsid w:val="00003AD5"/>
    <w:rsid w:val="000063BE"/>
    <w:rsid w:val="00006959"/>
    <w:rsid w:val="00007085"/>
    <w:rsid w:val="0001167C"/>
    <w:rsid w:val="00014CF9"/>
    <w:rsid w:val="000166B2"/>
    <w:rsid w:val="000213F5"/>
    <w:rsid w:val="00025793"/>
    <w:rsid w:val="0002592B"/>
    <w:rsid w:val="0003119B"/>
    <w:rsid w:val="00040B8E"/>
    <w:rsid w:val="000428D5"/>
    <w:rsid w:val="00042ED5"/>
    <w:rsid w:val="00043432"/>
    <w:rsid w:val="00043C44"/>
    <w:rsid w:val="00043FAA"/>
    <w:rsid w:val="00045B32"/>
    <w:rsid w:val="00046762"/>
    <w:rsid w:val="000471AA"/>
    <w:rsid w:val="00052055"/>
    <w:rsid w:val="0005229A"/>
    <w:rsid w:val="00056812"/>
    <w:rsid w:val="00057D13"/>
    <w:rsid w:val="00057D65"/>
    <w:rsid w:val="00062020"/>
    <w:rsid w:val="00063BCB"/>
    <w:rsid w:val="00064E4E"/>
    <w:rsid w:val="000657CB"/>
    <w:rsid w:val="00070464"/>
    <w:rsid w:val="00072294"/>
    <w:rsid w:val="00073969"/>
    <w:rsid w:val="00075ACF"/>
    <w:rsid w:val="0007628B"/>
    <w:rsid w:val="0007672A"/>
    <w:rsid w:val="00076B4D"/>
    <w:rsid w:val="00082AA0"/>
    <w:rsid w:val="00083B94"/>
    <w:rsid w:val="00084154"/>
    <w:rsid w:val="00086D3C"/>
    <w:rsid w:val="00087933"/>
    <w:rsid w:val="00087C79"/>
    <w:rsid w:val="0009187C"/>
    <w:rsid w:val="00091C90"/>
    <w:rsid w:val="00092737"/>
    <w:rsid w:val="00093437"/>
    <w:rsid w:val="00096842"/>
    <w:rsid w:val="000A08D0"/>
    <w:rsid w:val="000A12A7"/>
    <w:rsid w:val="000A2466"/>
    <w:rsid w:val="000A4F57"/>
    <w:rsid w:val="000A55D8"/>
    <w:rsid w:val="000A588A"/>
    <w:rsid w:val="000A6D4D"/>
    <w:rsid w:val="000B07F4"/>
    <w:rsid w:val="000B085E"/>
    <w:rsid w:val="000B136F"/>
    <w:rsid w:val="000B28DF"/>
    <w:rsid w:val="000B3C36"/>
    <w:rsid w:val="000B3DD2"/>
    <w:rsid w:val="000B5CD1"/>
    <w:rsid w:val="000B7042"/>
    <w:rsid w:val="000C21A1"/>
    <w:rsid w:val="000C48B3"/>
    <w:rsid w:val="000C52DB"/>
    <w:rsid w:val="000D1EEF"/>
    <w:rsid w:val="000D4A1E"/>
    <w:rsid w:val="000E2C49"/>
    <w:rsid w:val="000E5FCE"/>
    <w:rsid w:val="000E7303"/>
    <w:rsid w:val="000F0320"/>
    <w:rsid w:val="000F051E"/>
    <w:rsid w:val="000F16FA"/>
    <w:rsid w:val="000F437E"/>
    <w:rsid w:val="000F4B13"/>
    <w:rsid w:val="000F6D20"/>
    <w:rsid w:val="000F7840"/>
    <w:rsid w:val="001016A6"/>
    <w:rsid w:val="00102C90"/>
    <w:rsid w:val="0010429F"/>
    <w:rsid w:val="00111F2E"/>
    <w:rsid w:val="00112C9E"/>
    <w:rsid w:val="00113A32"/>
    <w:rsid w:val="00114ED7"/>
    <w:rsid w:val="00115BB7"/>
    <w:rsid w:val="001174E2"/>
    <w:rsid w:val="001204A7"/>
    <w:rsid w:val="00121EA9"/>
    <w:rsid w:val="00126C46"/>
    <w:rsid w:val="00127E80"/>
    <w:rsid w:val="00130227"/>
    <w:rsid w:val="00135CEC"/>
    <w:rsid w:val="00136702"/>
    <w:rsid w:val="00137065"/>
    <w:rsid w:val="00140C18"/>
    <w:rsid w:val="00141522"/>
    <w:rsid w:val="00141766"/>
    <w:rsid w:val="00142E39"/>
    <w:rsid w:val="00147766"/>
    <w:rsid w:val="00147EEE"/>
    <w:rsid w:val="00151292"/>
    <w:rsid w:val="001512B2"/>
    <w:rsid w:val="00152953"/>
    <w:rsid w:val="001556AA"/>
    <w:rsid w:val="00155A05"/>
    <w:rsid w:val="001613C7"/>
    <w:rsid w:val="0017457A"/>
    <w:rsid w:val="00176336"/>
    <w:rsid w:val="001775A9"/>
    <w:rsid w:val="00182298"/>
    <w:rsid w:val="00183111"/>
    <w:rsid w:val="001866C4"/>
    <w:rsid w:val="00192617"/>
    <w:rsid w:val="001977C3"/>
    <w:rsid w:val="001A28BC"/>
    <w:rsid w:val="001A5088"/>
    <w:rsid w:val="001B0139"/>
    <w:rsid w:val="001B387D"/>
    <w:rsid w:val="001B3E14"/>
    <w:rsid w:val="001C6530"/>
    <w:rsid w:val="001D1DF6"/>
    <w:rsid w:val="001D749D"/>
    <w:rsid w:val="001D7996"/>
    <w:rsid w:val="001E1B94"/>
    <w:rsid w:val="001E59A3"/>
    <w:rsid w:val="001E5B04"/>
    <w:rsid w:val="001E66B1"/>
    <w:rsid w:val="001E72A2"/>
    <w:rsid w:val="001F154E"/>
    <w:rsid w:val="001F15A6"/>
    <w:rsid w:val="001F3727"/>
    <w:rsid w:val="001F7AC0"/>
    <w:rsid w:val="00201988"/>
    <w:rsid w:val="00201AEA"/>
    <w:rsid w:val="00202831"/>
    <w:rsid w:val="002060B1"/>
    <w:rsid w:val="002101D0"/>
    <w:rsid w:val="002111EC"/>
    <w:rsid w:val="00212680"/>
    <w:rsid w:val="00213284"/>
    <w:rsid w:val="002169FE"/>
    <w:rsid w:val="002176BF"/>
    <w:rsid w:val="00223739"/>
    <w:rsid w:val="002261D3"/>
    <w:rsid w:val="00227AF7"/>
    <w:rsid w:val="0023261A"/>
    <w:rsid w:val="002337A4"/>
    <w:rsid w:val="00234812"/>
    <w:rsid w:val="0023588D"/>
    <w:rsid w:val="00241B9B"/>
    <w:rsid w:val="00243DE3"/>
    <w:rsid w:val="002457E9"/>
    <w:rsid w:val="00245BB3"/>
    <w:rsid w:val="002466D3"/>
    <w:rsid w:val="00250BA3"/>
    <w:rsid w:val="002525D2"/>
    <w:rsid w:val="002525E1"/>
    <w:rsid w:val="002534E5"/>
    <w:rsid w:val="00255C50"/>
    <w:rsid w:val="00257E6E"/>
    <w:rsid w:val="00266908"/>
    <w:rsid w:val="002679BC"/>
    <w:rsid w:val="00271F49"/>
    <w:rsid w:val="002723B1"/>
    <w:rsid w:val="00272446"/>
    <w:rsid w:val="00272D6A"/>
    <w:rsid w:val="00275F43"/>
    <w:rsid w:val="0027706E"/>
    <w:rsid w:val="0028081B"/>
    <w:rsid w:val="00281183"/>
    <w:rsid w:val="002818B1"/>
    <w:rsid w:val="0028237C"/>
    <w:rsid w:val="00284C55"/>
    <w:rsid w:val="0029079D"/>
    <w:rsid w:val="0029461A"/>
    <w:rsid w:val="002951DF"/>
    <w:rsid w:val="00296AD6"/>
    <w:rsid w:val="002A039F"/>
    <w:rsid w:val="002A17E1"/>
    <w:rsid w:val="002A1D2A"/>
    <w:rsid w:val="002A2000"/>
    <w:rsid w:val="002A2AB9"/>
    <w:rsid w:val="002A561F"/>
    <w:rsid w:val="002B3E2F"/>
    <w:rsid w:val="002B3FEB"/>
    <w:rsid w:val="002C000B"/>
    <w:rsid w:val="002C2248"/>
    <w:rsid w:val="002C2A1B"/>
    <w:rsid w:val="002C2B2C"/>
    <w:rsid w:val="002C2ED7"/>
    <w:rsid w:val="002C4A4B"/>
    <w:rsid w:val="002C6826"/>
    <w:rsid w:val="002D0D81"/>
    <w:rsid w:val="002D24FB"/>
    <w:rsid w:val="002D449F"/>
    <w:rsid w:val="002D7E36"/>
    <w:rsid w:val="002E0BA2"/>
    <w:rsid w:val="002E0FA8"/>
    <w:rsid w:val="002E28EC"/>
    <w:rsid w:val="002E71BD"/>
    <w:rsid w:val="002F03DE"/>
    <w:rsid w:val="002F2659"/>
    <w:rsid w:val="002F3EA5"/>
    <w:rsid w:val="002F42D5"/>
    <w:rsid w:val="002F4ADF"/>
    <w:rsid w:val="002F72DD"/>
    <w:rsid w:val="002F7830"/>
    <w:rsid w:val="00301CF0"/>
    <w:rsid w:val="00302C2B"/>
    <w:rsid w:val="00307A49"/>
    <w:rsid w:val="00307B7E"/>
    <w:rsid w:val="0031206C"/>
    <w:rsid w:val="00312E58"/>
    <w:rsid w:val="00312F2C"/>
    <w:rsid w:val="00314394"/>
    <w:rsid w:val="00314529"/>
    <w:rsid w:val="00315C2F"/>
    <w:rsid w:val="00322ACA"/>
    <w:rsid w:val="00330F94"/>
    <w:rsid w:val="00331C30"/>
    <w:rsid w:val="003353D2"/>
    <w:rsid w:val="00337A81"/>
    <w:rsid w:val="003417F4"/>
    <w:rsid w:val="00346D78"/>
    <w:rsid w:val="003470DD"/>
    <w:rsid w:val="00351100"/>
    <w:rsid w:val="00351CE1"/>
    <w:rsid w:val="00352973"/>
    <w:rsid w:val="003540B4"/>
    <w:rsid w:val="00357916"/>
    <w:rsid w:val="00360A0D"/>
    <w:rsid w:val="00360F2B"/>
    <w:rsid w:val="00360F44"/>
    <w:rsid w:val="00362642"/>
    <w:rsid w:val="00362F44"/>
    <w:rsid w:val="00372DD6"/>
    <w:rsid w:val="00373170"/>
    <w:rsid w:val="0037327E"/>
    <w:rsid w:val="00373E32"/>
    <w:rsid w:val="00374842"/>
    <w:rsid w:val="003776E1"/>
    <w:rsid w:val="0038315A"/>
    <w:rsid w:val="003870B5"/>
    <w:rsid w:val="003925C2"/>
    <w:rsid w:val="003934C7"/>
    <w:rsid w:val="003936B4"/>
    <w:rsid w:val="00394EE4"/>
    <w:rsid w:val="00397344"/>
    <w:rsid w:val="00397C21"/>
    <w:rsid w:val="003A1DE2"/>
    <w:rsid w:val="003A426F"/>
    <w:rsid w:val="003A58A8"/>
    <w:rsid w:val="003B3C10"/>
    <w:rsid w:val="003B7140"/>
    <w:rsid w:val="003B73F4"/>
    <w:rsid w:val="003C2AA8"/>
    <w:rsid w:val="003C2AE3"/>
    <w:rsid w:val="003C3754"/>
    <w:rsid w:val="003C43C3"/>
    <w:rsid w:val="003C46CE"/>
    <w:rsid w:val="003C50C5"/>
    <w:rsid w:val="003C64C1"/>
    <w:rsid w:val="003D24BF"/>
    <w:rsid w:val="003D3625"/>
    <w:rsid w:val="003D3E26"/>
    <w:rsid w:val="003D40DA"/>
    <w:rsid w:val="003D573F"/>
    <w:rsid w:val="003D6051"/>
    <w:rsid w:val="003E305D"/>
    <w:rsid w:val="003E4293"/>
    <w:rsid w:val="003E48FF"/>
    <w:rsid w:val="003E71E4"/>
    <w:rsid w:val="003E7FA6"/>
    <w:rsid w:val="003F51B8"/>
    <w:rsid w:val="003F7EF0"/>
    <w:rsid w:val="0040074E"/>
    <w:rsid w:val="004023EF"/>
    <w:rsid w:val="004063F7"/>
    <w:rsid w:val="00406413"/>
    <w:rsid w:val="00415A8F"/>
    <w:rsid w:val="00415E89"/>
    <w:rsid w:val="004162E9"/>
    <w:rsid w:val="0041634A"/>
    <w:rsid w:val="00422137"/>
    <w:rsid w:val="004243C3"/>
    <w:rsid w:val="00426886"/>
    <w:rsid w:val="0042703A"/>
    <w:rsid w:val="00434AEF"/>
    <w:rsid w:val="00436F00"/>
    <w:rsid w:val="00436FD8"/>
    <w:rsid w:val="004454B0"/>
    <w:rsid w:val="00447692"/>
    <w:rsid w:val="004510EF"/>
    <w:rsid w:val="004516B0"/>
    <w:rsid w:val="004531DC"/>
    <w:rsid w:val="004535FA"/>
    <w:rsid w:val="00454357"/>
    <w:rsid w:val="004558DE"/>
    <w:rsid w:val="004574F1"/>
    <w:rsid w:val="004620A8"/>
    <w:rsid w:val="00463A76"/>
    <w:rsid w:val="0046690E"/>
    <w:rsid w:val="00474B69"/>
    <w:rsid w:val="004758D1"/>
    <w:rsid w:val="004801F0"/>
    <w:rsid w:val="0048330C"/>
    <w:rsid w:val="004833C2"/>
    <w:rsid w:val="004839DB"/>
    <w:rsid w:val="00483A51"/>
    <w:rsid w:val="00486B59"/>
    <w:rsid w:val="004871C9"/>
    <w:rsid w:val="004912F6"/>
    <w:rsid w:val="0049223E"/>
    <w:rsid w:val="00492EE0"/>
    <w:rsid w:val="00496807"/>
    <w:rsid w:val="004A22A4"/>
    <w:rsid w:val="004A3CE7"/>
    <w:rsid w:val="004A4116"/>
    <w:rsid w:val="004A7C88"/>
    <w:rsid w:val="004B1900"/>
    <w:rsid w:val="004B3C8D"/>
    <w:rsid w:val="004B5D6D"/>
    <w:rsid w:val="004B6B1E"/>
    <w:rsid w:val="004B6DB3"/>
    <w:rsid w:val="004B7800"/>
    <w:rsid w:val="004C4681"/>
    <w:rsid w:val="004D0037"/>
    <w:rsid w:val="004D1252"/>
    <w:rsid w:val="004D6C5A"/>
    <w:rsid w:val="004D74BB"/>
    <w:rsid w:val="004E3975"/>
    <w:rsid w:val="004E561F"/>
    <w:rsid w:val="004E5B16"/>
    <w:rsid w:val="004E64F3"/>
    <w:rsid w:val="004E6CA3"/>
    <w:rsid w:val="004F0704"/>
    <w:rsid w:val="004F1ACE"/>
    <w:rsid w:val="004F36A4"/>
    <w:rsid w:val="004F5CEB"/>
    <w:rsid w:val="004F6DCB"/>
    <w:rsid w:val="004F6F60"/>
    <w:rsid w:val="004F7BB7"/>
    <w:rsid w:val="00503B63"/>
    <w:rsid w:val="00504988"/>
    <w:rsid w:val="005110A9"/>
    <w:rsid w:val="00515419"/>
    <w:rsid w:val="00516B68"/>
    <w:rsid w:val="005170AF"/>
    <w:rsid w:val="00517E84"/>
    <w:rsid w:val="0052379C"/>
    <w:rsid w:val="00532459"/>
    <w:rsid w:val="00532E40"/>
    <w:rsid w:val="0053756A"/>
    <w:rsid w:val="005377F0"/>
    <w:rsid w:val="00537E6F"/>
    <w:rsid w:val="00542A7C"/>
    <w:rsid w:val="00545CE9"/>
    <w:rsid w:val="00546717"/>
    <w:rsid w:val="00550566"/>
    <w:rsid w:val="005526C9"/>
    <w:rsid w:val="00555F39"/>
    <w:rsid w:val="005561F2"/>
    <w:rsid w:val="00556A14"/>
    <w:rsid w:val="0056007A"/>
    <w:rsid w:val="00560F26"/>
    <w:rsid w:val="00564C27"/>
    <w:rsid w:val="00565D2D"/>
    <w:rsid w:val="005677FD"/>
    <w:rsid w:val="00567D09"/>
    <w:rsid w:val="00570432"/>
    <w:rsid w:val="0057076C"/>
    <w:rsid w:val="00570B57"/>
    <w:rsid w:val="005718CD"/>
    <w:rsid w:val="0057317D"/>
    <w:rsid w:val="00577DEC"/>
    <w:rsid w:val="00582307"/>
    <w:rsid w:val="0058697B"/>
    <w:rsid w:val="00590373"/>
    <w:rsid w:val="00590C55"/>
    <w:rsid w:val="00596FEC"/>
    <w:rsid w:val="0059795A"/>
    <w:rsid w:val="005A405D"/>
    <w:rsid w:val="005A4E31"/>
    <w:rsid w:val="005B490C"/>
    <w:rsid w:val="005B5633"/>
    <w:rsid w:val="005B6131"/>
    <w:rsid w:val="005C48B9"/>
    <w:rsid w:val="005C553B"/>
    <w:rsid w:val="005C5D5A"/>
    <w:rsid w:val="005C6AEF"/>
    <w:rsid w:val="005C76BC"/>
    <w:rsid w:val="005D1820"/>
    <w:rsid w:val="005D374D"/>
    <w:rsid w:val="005D40BA"/>
    <w:rsid w:val="005D5BBF"/>
    <w:rsid w:val="005E4E8A"/>
    <w:rsid w:val="005E505B"/>
    <w:rsid w:val="005F0121"/>
    <w:rsid w:val="005F1571"/>
    <w:rsid w:val="005F2E74"/>
    <w:rsid w:val="005F5456"/>
    <w:rsid w:val="005F5587"/>
    <w:rsid w:val="005F6743"/>
    <w:rsid w:val="00600C22"/>
    <w:rsid w:val="00606963"/>
    <w:rsid w:val="006072BC"/>
    <w:rsid w:val="00610070"/>
    <w:rsid w:val="00611746"/>
    <w:rsid w:val="00611CEA"/>
    <w:rsid w:val="00612274"/>
    <w:rsid w:val="006130AD"/>
    <w:rsid w:val="00613887"/>
    <w:rsid w:val="00623D1E"/>
    <w:rsid w:val="00624625"/>
    <w:rsid w:val="00627B97"/>
    <w:rsid w:val="00630BFF"/>
    <w:rsid w:val="00633691"/>
    <w:rsid w:val="00633A4D"/>
    <w:rsid w:val="006359DB"/>
    <w:rsid w:val="00635AD9"/>
    <w:rsid w:val="006378AE"/>
    <w:rsid w:val="006412D8"/>
    <w:rsid w:val="00642247"/>
    <w:rsid w:val="00643E38"/>
    <w:rsid w:val="006474A3"/>
    <w:rsid w:val="006477B7"/>
    <w:rsid w:val="0065112D"/>
    <w:rsid w:val="0065129D"/>
    <w:rsid w:val="00653CDD"/>
    <w:rsid w:val="00655028"/>
    <w:rsid w:val="0065630A"/>
    <w:rsid w:val="00657C2C"/>
    <w:rsid w:val="0066018B"/>
    <w:rsid w:val="00661599"/>
    <w:rsid w:val="0066277F"/>
    <w:rsid w:val="00662E6C"/>
    <w:rsid w:val="006709C5"/>
    <w:rsid w:val="00672031"/>
    <w:rsid w:val="0067266E"/>
    <w:rsid w:val="00673226"/>
    <w:rsid w:val="006744AC"/>
    <w:rsid w:val="00675B93"/>
    <w:rsid w:val="00682970"/>
    <w:rsid w:val="006861C0"/>
    <w:rsid w:val="006909C2"/>
    <w:rsid w:val="006911E1"/>
    <w:rsid w:val="006926A0"/>
    <w:rsid w:val="00697B07"/>
    <w:rsid w:val="006A36D6"/>
    <w:rsid w:val="006A3F04"/>
    <w:rsid w:val="006B0D3B"/>
    <w:rsid w:val="006B10DD"/>
    <w:rsid w:val="006B145A"/>
    <w:rsid w:val="006B1C67"/>
    <w:rsid w:val="006B36B1"/>
    <w:rsid w:val="006B3866"/>
    <w:rsid w:val="006B44FE"/>
    <w:rsid w:val="006B5717"/>
    <w:rsid w:val="006B756F"/>
    <w:rsid w:val="006C0CE7"/>
    <w:rsid w:val="006C2C5F"/>
    <w:rsid w:val="006C3B9D"/>
    <w:rsid w:val="006C3C19"/>
    <w:rsid w:val="006D0BB3"/>
    <w:rsid w:val="006D2C31"/>
    <w:rsid w:val="006D42F1"/>
    <w:rsid w:val="006E395E"/>
    <w:rsid w:val="006F242A"/>
    <w:rsid w:val="006F3D38"/>
    <w:rsid w:val="00700434"/>
    <w:rsid w:val="00700C26"/>
    <w:rsid w:val="00701C39"/>
    <w:rsid w:val="00701DC0"/>
    <w:rsid w:val="00703123"/>
    <w:rsid w:val="007062C2"/>
    <w:rsid w:val="007110D5"/>
    <w:rsid w:val="0071189F"/>
    <w:rsid w:val="007129D9"/>
    <w:rsid w:val="00715B2C"/>
    <w:rsid w:val="00721110"/>
    <w:rsid w:val="00723C36"/>
    <w:rsid w:val="00731D4C"/>
    <w:rsid w:val="00733964"/>
    <w:rsid w:val="00733D8A"/>
    <w:rsid w:val="00743CE8"/>
    <w:rsid w:val="00751D77"/>
    <w:rsid w:val="00754B26"/>
    <w:rsid w:val="007563F0"/>
    <w:rsid w:val="007610BD"/>
    <w:rsid w:val="007626E7"/>
    <w:rsid w:val="0076363C"/>
    <w:rsid w:val="00767649"/>
    <w:rsid w:val="00770B20"/>
    <w:rsid w:val="007714CD"/>
    <w:rsid w:val="007716BA"/>
    <w:rsid w:val="00773226"/>
    <w:rsid w:val="00773932"/>
    <w:rsid w:val="007746B2"/>
    <w:rsid w:val="00775AF4"/>
    <w:rsid w:val="00775C7F"/>
    <w:rsid w:val="0077655E"/>
    <w:rsid w:val="007778B5"/>
    <w:rsid w:val="00777C3B"/>
    <w:rsid w:val="00777E68"/>
    <w:rsid w:val="00782D19"/>
    <w:rsid w:val="00786B07"/>
    <w:rsid w:val="00787C29"/>
    <w:rsid w:val="007936F7"/>
    <w:rsid w:val="00793AC9"/>
    <w:rsid w:val="007949FF"/>
    <w:rsid w:val="007A181C"/>
    <w:rsid w:val="007A1C8F"/>
    <w:rsid w:val="007A25EB"/>
    <w:rsid w:val="007A547B"/>
    <w:rsid w:val="007A6B1F"/>
    <w:rsid w:val="007B085C"/>
    <w:rsid w:val="007B20C8"/>
    <w:rsid w:val="007B21DB"/>
    <w:rsid w:val="007B5B4C"/>
    <w:rsid w:val="007B7483"/>
    <w:rsid w:val="007C1416"/>
    <w:rsid w:val="007C303B"/>
    <w:rsid w:val="007C505C"/>
    <w:rsid w:val="007D1684"/>
    <w:rsid w:val="007D4CF1"/>
    <w:rsid w:val="007D5237"/>
    <w:rsid w:val="007D534A"/>
    <w:rsid w:val="007D5869"/>
    <w:rsid w:val="007E061A"/>
    <w:rsid w:val="007E08C6"/>
    <w:rsid w:val="007E1452"/>
    <w:rsid w:val="007E1CE7"/>
    <w:rsid w:val="007E37CD"/>
    <w:rsid w:val="007E3A91"/>
    <w:rsid w:val="007E3C37"/>
    <w:rsid w:val="007E3C6A"/>
    <w:rsid w:val="007E7D7F"/>
    <w:rsid w:val="007F2A52"/>
    <w:rsid w:val="007F2D0B"/>
    <w:rsid w:val="007F357D"/>
    <w:rsid w:val="007F4334"/>
    <w:rsid w:val="007F477C"/>
    <w:rsid w:val="007F4D34"/>
    <w:rsid w:val="007F6B68"/>
    <w:rsid w:val="00801CDD"/>
    <w:rsid w:val="008050C1"/>
    <w:rsid w:val="00805F69"/>
    <w:rsid w:val="00806549"/>
    <w:rsid w:val="00807B2F"/>
    <w:rsid w:val="008104BF"/>
    <w:rsid w:val="00810F1C"/>
    <w:rsid w:val="00811FE1"/>
    <w:rsid w:val="0081239C"/>
    <w:rsid w:val="008135C1"/>
    <w:rsid w:val="008151F8"/>
    <w:rsid w:val="008307AC"/>
    <w:rsid w:val="008318B5"/>
    <w:rsid w:val="0083429F"/>
    <w:rsid w:val="0083601D"/>
    <w:rsid w:val="00836D3C"/>
    <w:rsid w:val="00837E9F"/>
    <w:rsid w:val="00842BDE"/>
    <w:rsid w:val="00843730"/>
    <w:rsid w:val="00843B56"/>
    <w:rsid w:val="00844C09"/>
    <w:rsid w:val="0084536C"/>
    <w:rsid w:val="00846448"/>
    <w:rsid w:val="00850B8C"/>
    <w:rsid w:val="008531BB"/>
    <w:rsid w:val="00855691"/>
    <w:rsid w:val="00856DD0"/>
    <w:rsid w:val="00860D83"/>
    <w:rsid w:val="00861460"/>
    <w:rsid w:val="0086207F"/>
    <w:rsid w:val="008622ED"/>
    <w:rsid w:val="008625F8"/>
    <w:rsid w:val="00862C56"/>
    <w:rsid w:val="00865CF0"/>
    <w:rsid w:val="00870BE5"/>
    <w:rsid w:val="00872070"/>
    <w:rsid w:val="00876597"/>
    <w:rsid w:val="00876ADB"/>
    <w:rsid w:val="008776AE"/>
    <w:rsid w:val="00880838"/>
    <w:rsid w:val="00881BC9"/>
    <w:rsid w:val="0088242D"/>
    <w:rsid w:val="00885153"/>
    <w:rsid w:val="0088586B"/>
    <w:rsid w:val="0089127D"/>
    <w:rsid w:val="008942B6"/>
    <w:rsid w:val="008967F0"/>
    <w:rsid w:val="008A0F88"/>
    <w:rsid w:val="008A47A4"/>
    <w:rsid w:val="008A72F9"/>
    <w:rsid w:val="008A7B74"/>
    <w:rsid w:val="008B142B"/>
    <w:rsid w:val="008B73CC"/>
    <w:rsid w:val="008C1058"/>
    <w:rsid w:val="008C1A94"/>
    <w:rsid w:val="008C49F0"/>
    <w:rsid w:val="008C60BE"/>
    <w:rsid w:val="008D18E1"/>
    <w:rsid w:val="008D343B"/>
    <w:rsid w:val="008D37B5"/>
    <w:rsid w:val="008D3FCD"/>
    <w:rsid w:val="008D7CE3"/>
    <w:rsid w:val="008E2FF2"/>
    <w:rsid w:val="008F3B8B"/>
    <w:rsid w:val="008F607F"/>
    <w:rsid w:val="008F66BA"/>
    <w:rsid w:val="0090015F"/>
    <w:rsid w:val="00900DE3"/>
    <w:rsid w:val="00901C5F"/>
    <w:rsid w:val="00901C77"/>
    <w:rsid w:val="00902EB1"/>
    <w:rsid w:val="00903653"/>
    <w:rsid w:val="00903894"/>
    <w:rsid w:val="00904A54"/>
    <w:rsid w:val="00905619"/>
    <w:rsid w:val="00913F33"/>
    <w:rsid w:val="0091497A"/>
    <w:rsid w:val="00922A4A"/>
    <w:rsid w:val="009236B5"/>
    <w:rsid w:val="00923A90"/>
    <w:rsid w:val="0092411B"/>
    <w:rsid w:val="0092581C"/>
    <w:rsid w:val="00931CAE"/>
    <w:rsid w:val="00932174"/>
    <w:rsid w:val="00935708"/>
    <w:rsid w:val="009375B3"/>
    <w:rsid w:val="0093770F"/>
    <w:rsid w:val="009467D9"/>
    <w:rsid w:val="00946E82"/>
    <w:rsid w:val="00946E93"/>
    <w:rsid w:val="0094738C"/>
    <w:rsid w:val="009474DF"/>
    <w:rsid w:val="00953D50"/>
    <w:rsid w:val="00954995"/>
    <w:rsid w:val="009551EC"/>
    <w:rsid w:val="0096184D"/>
    <w:rsid w:val="00963BCC"/>
    <w:rsid w:val="00964258"/>
    <w:rsid w:val="00966982"/>
    <w:rsid w:val="00967ADC"/>
    <w:rsid w:val="00967F8C"/>
    <w:rsid w:val="00970F58"/>
    <w:rsid w:val="00971594"/>
    <w:rsid w:val="0097213D"/>
    <w:rsid w:val="00972274"/>
    <w:rsid w:val="009849DC"/>
    <w:rsid w:val="00984EBB"/>
    <w:rsid w:val="009850A6"/>
    <w:rsid w:val="0098640F"/>
    <w:rsid w:val="0098675A"/>
    <w:rsid w:val="00993FC0"/>
    <w:rsid w:val="009963E4"/>
    <w:rsid w:val="009A2DD4"/>
    <w:rsid w:val="009A47BB"/>
    <w:rsid w:val="009A50B1"/>
    <w:rsid w:val="009A56F4"/>
    <w:rsid w:val="009A5DDC"/>
    <w:rsid w:val="009A647A"/>
    <w:rsid w:val="009A7736"/>
    <w:rsid w:val="009A7882"/>
    <w:rsid w:val="009B102C"/>
    <w:rsid w:val="009B31CC"/>
    <w:rsid w:val="009B3B7B"/>
    <w:rsid w:val="009B5F70"/>
    <w:rsid w:val="009B6267"/>
    <w:rsid w:val="009B7CF8"/>
    <w:rsid w:val="009C1494"/>
    <w:rsid w:val="009C1514"/>
    <w:rsid w:val="009C189D"/>
    <w:rsid w:val="009C5BF7"/>
    <w:rsid w:val="009C758A"/>
    <w:rsid w:val="009D1141"/>
    <w:rsid w:val="009D78E8"/>
    <w:rsid w:val="009E20D0"/>
    <w:rsid w:val="009E24DD"/>
    <w:rsid w:val="009E35EB"/>
    <w:rsid w:val="009E56C0"/>
    <w:rsid w:val="009E731F"/>
    <w:rsid w:val="009F1723"/>
    <w:rsid w:val="009F5113"/>
    <w:rsid w:val="00A00AA0"/>
    <w:rsid w:val="00A0752A"/>
    <w:rsid w:val="00A105F6"/>
    <w:rsid w:val="00A1154B"/>
    <w:rsid w:val="00A1594D"/>
    <w:rsid w:val="00A16C6C"/>
    <w:rsid w:val="00A21145"/>
    <w:rsid w:val="00A23A6D"/>
    <w:rsid w:val="00A252C9"/>
    <w:rsid w:val="00A25882"/>
    <w:rsid w:val="00A31031"/>
    <w:rsid w:val="00A31CA4"/>
    <w:rsid w:val="00A32E9A"/>
    <w:rsid w:val="00A36A8A"/>
    <w:rsid w:val="00A3733D"/>
    <w:rsid w:val="00A41CA5"/>
    <w:rsid w:val="00A452AD"/>
    <w:rsid w:val="00A4650A"/>
    <w:rsid w:val="00A46B8A"/>
    <w:rsid w:val="00A46C3C"/>
    <w:rsid w:val="00A46E59"/>
    <w:rsid w:val="00A50F3A"/>
    <w:rsid w:val="00A57274"/>
    <w:rsid w:val="00A61069"/>
    <w:rsid w:val="00A61767"/>
    <w:rsid w:val="00A64AF8"/>
    <w:rsid w:val="00A651D6"/>
    <w:rsid w:val="00A6789B"/>
    <w:rsid w:val="00A710A9"/>
    <w:rsid w:val="00A717DC"/>
    <w:rsid w:val="00A738D2"/>
    <w:rsid w:val="00A73A38"/>
    <w:rsid w:val="00A75B3E"/>
    <w:rsid w:val="00A75C07"/>
    <w:rsid w:val="00A80EC8"/>
    <w:rsid w:val="00A80ED1"/>
    <w:rsid w:val="00A82AA4"/>
    <w:rsid w:val="00A90882"/>
    <w:rsid w:val="00A942FE"/>
    <w:rsid w:val="00AA0034"/>
    <w:rsid w:val="00AA5BD3"/>
    <w:rsid w:val="00AA7248"/>
    <w:rsid w:val="00AA7B37"/>
    <w:rsid w:val="00AB0AFA"/>
    <w:rsid w:val="00AB202C"/>
    <w:rsid w:val="00AB2526"/>
    <w:rsid w:val="00AC061C"/>
    <w:rsid w:val="00AC10CB"/>
    <w:rsid w:val="00AC16E3"/>
    <w:rsid w:val="00AC1BB7"/>
    <w:rsid w:val="00AC6F97"/>
    <w:rsid w:val="00AC7E08"/>
    <w:rsid w:val="00AD2E59"/>
    <w:rsid w:val="00AD637E"/>
    <w:rsid w:val="00AD79A5"/>
    <w:rsid w:val="00AE0499"/>
    <w:rsid w:val="00AE45D8"/>
    <w:rsid w:val="00AE4783"/>
    <w:rsid w:val="00AE5917"/>
    <w:rsid w:val="00AE6343"/>
    <w:rsid w:val="00AF1B1C"/>
    <w:rsid w:val="00AF2F0F"/>
    <w:rsid w:val="00AF57DB"/>
    <w:rsid w:val="00AF7715"/>
    <w:rsid w:val="00B017D8"/>
    <w:rsid w:val="00B04A14"/>
    <w:rsid w:val="00B05AF9"/>
    <w:rsid w:val="00B06550"/>
    <w:rsid w:val="00B10246"/>
    <w:rsid w:val="00B10756"/>
    <w:rsid w:val="00B10A5B"/>
    <w:rsid w:val="00B10F9B"/>
    <w:rsid w:val="00B11112"/>
    <w:rsid w:val="00B13561"/>
    <w:rsid w:val="00B15E5C"/>
    <w:rsid w:val="00B166A9"/>
    <w:rsid w:val="00B17C36"/>
    <w:rsid w:val="00B204A9"/>
    <w:rsid w:val="00B2098E"/>
    <w:rsid w:val="00B2248E"/>
    <w:rsid w:val="00B23629"/>
    <w:rsid w:val="00B24103"/>
    <w:rsid w:val="00B2436A"/>
    <w:rsid w:val="00B259D0"/>
    <w:rsid w:val="00B270D5"/>
    <w:rsid w:val="00B308FC"/>
    <w:rsid w:val="00B355A0"/>
    <w:rsid w:val="00B35BE3"/>
    <w:rsid w:val="00B35E5A"/>
    <w:rsid w:val="00B365BB"/>
    <w:rsid w:val="00B41610"/>
    <w:rsid w:val="00B44A0F"/>
    <w:rsid w:val="00B44DA6"/>
    <w:rsid w:val="00B54B6F"/>
    <w:rsid w:val="00B54DFA"/>
    <w:rsid w:val="00B5783D"/>
    <w:rsid w:val="00B61EC7"/>
    <w:rsid w:val="00B6372B"/>
    <w:rsid w:val="00B63FAA"/>
    <w:rsid w:val="00B7095D"/>
    <w:rsid w:val="00B725EF"/>
    <w:rsid w:val="00B74BB1"/>
    <w:rsid w:val="00B7518F"/>
    <w:rsid w:val="00B755E0"/>
    <w:rsid w:val="00B806F1"/>
    <w:rsid w:val="00B8211C"/>
    <w:rsid w:val="00B82E70"/>
    <w:rsid w:val="00B9134F"/>
    <w:rsid w:val="00B921C7"/>
    <w:rsid w:val="00B923FF"/>
    <w:rsid w:val="00B9577D"/>
    <w:rsid w:val="00B95B2F"/>
    <w:rsid w:val="00BA2BF4"/>
    <w:rsid w:val="00BA3B0A"/>
    <w:rsid w:val="00BA468C"/>
    <w:rsid w:val="00BA61E6"/>
    <w:rsid w:val="00BB157B"/>
    <w:rsid w:val="00BB587F"/>
    <w:rsid w:val="00BB6166"/>
    <w:rsid w:val="00BB7B8B"/>
    <w:rsid w:val="00BC0563"/>
    <w:rsid w:val="00BD6A97"/>
    <w:rsid w:val="00BD6B93"/>
    <w:rsid w:val="00BD7F74"/>
    <w:rsid w:val="00BE0658"/>
    <w:rsid w:val="00BE18A7"/>
    <w:rsid w:val="00BE3983"/>
    <w:rsid w:val="00BE4440"/>
    <w:rsid w:val="00BE4EA5"/>
    <w:rsid w:val="00BE64B3"/>
    <w:rsid w:val="00BF04D3"/>
    <w:rsid w:val="00BF11BE"/>
    <w:rsid w:val="00BF1971"/>
    <w:rsid w:val="00BF33E6"/>
    <w:rsid w:val="00BF3D3F"/>
    <w:rsid w:val="00BF5280"/>
    <w:rsid w:val="00BF678E"/>
    <w:rsid w:val="00C05878"/>
    <w:rsid w:val="00C078A3"/>
    <w:rsid w:val="00C1084B"/>
    <w:rsid w:val="00C11ABD"/>
    <w:rsid w:val="00C12A04"/>
    <w:rsid w:val="00C15506"/>
    <w:rsid w:val="00C16642"/>
    <w:rsid w:val="00C179E3"/>
    <w:rsid w:val="00C17A72"/>
    <w:rsid w:val="00C20804"/>
    <w:rsid w:val="00C24F95"/>
    <w:rsid w:val="00C251F1"/>
    <w:rsid w:val="00C27101"/>
    <w:rsid w:val="00C302B8"/>
    <w:rsid w:val="00C3098F"/>
    <w:rsid w:val="00C30E77"/>
    <w:rsid w:val="00C341BE"/>
    <w:rsid w:val="00C35D6E"/>
    <w:rsid w:val="00C37EF1"/>
    <w:rsid w:val="00C4292A"/>
    <w:rsid w:val="00C44012"/>
    <w:rsid w:val="00C4405F"/>
    <w:rsid w:val="00C54B92"/>
    <w:rsid w:val="00C554B5"/>
    <w:rsid w:val="00C626CF"/>
    <w:rsid w:val="00C637AF"/>
    <w:rsid w:val="00C64B84"/>
    <w:rsid w:val="00C720F4"/>
    <w:rsid w:val="00C72310"/>
    <w:rsid w:val="00C74C57"/>
    <w:rsid w:val="00C80B5D"/>
    <w:rsid w:val="00C82079"/>
    <w:rsid w:val="00C8299B"/>
    <w:rsid w:val="00C85E25"/>
    <w:rsid w:val="00C87EE4"/>
    <w:rsid w:val="00C92386"/>
    <w:rsid w:val="00C93729"/>
    <w:rsid w:val="00C943FC"/>
    <w:rsid w:val="00C94AD4"/>
    <w:rsid w:val="00C95339"/>
    <w:rsid w:val="00C96602"/>
    <w:rsid w:val="00CA1135"/>
    <w:rsid w:val="00CA32C5"/>
    <w:rsid w:val="00CA6030"/>
    <w:rsid w:val="00CA7B56"/>
    <w:rsid w:val="00CB1503"/>
    <w:rsid w:val="00CB1644"/>
    <w:rsid w:val="00CB28B6"/>
    <w:rsid w:val="00CD0FE9"/>
    <w:rsid w:val="00CD3476"/>
    <w:rsid w:val="00CD3E39"/>
    <w:rsid w:val="00CD4763"/>
    <w:rsid w:val="00CD5327"/>
    <w:rsid w:val="00CD6547"/>
    <w:rsid w:val="00CE27F0"/>
    <w:rsid w:val="00CE50B2"/>
    <w:rsid w:val="00CE71BF"/>
    <w:rsid w:val="00CF274C"/>
    <w:rsid w:val="00CF36C7"/>
    <w:rsid w:val="00CF6DD4"/>
    <w:rsid w:val="00D00621"/>
    <w:rsid w:val="00D01151"/>
    <w:rsid w:val="00D02AD6"/>
    <w:rsid w:val="00D0374F"/>
    <w:rsid w:val="00D058D8"/>
    <w:rsid w:val="00D06371"/>
    <w:rsid w:val="00D06F73"/>
    <w:rsid w:val="00D0705A"/>
    <w:rsid w:val="00D0764A"/>
    <w:rsid w:val="00D13F64"/>
    <w:rsid w:val="00D15263"/>
    <w:rsid w:val="00D22752"/>
    <w:rsid w:val="00D22B6E"/>
    <w:rsid w:val="00D25C5B"/>
    <w:rsid w:val="00D301E4"/>
    <w:rsid w:val="00D306F6"/>
    <w:rsid w:val="00D358DA"/>
    <w:rsid w:val="00D37959"/>
    <w:rsid w:val="00D37EFD"/>
    <w:rsid w:val="00D441DF"/>
    <w:rsid w:val="00D4458E"/>
    <w:rsid w:val="00D5092C"/>
    <w:rsid w:val="00D5166D"/>
    <w:rsid w:val="00D53864"/>
    <w:rsid w:val="00D54685"/>
    <w:rsid w:val="00D55549"/>
    <w:rsid w:val="00D56778"/>
    <w:rsid w:val="00D60ABD"/>
    <w:rsid w:val="00D63861"/>
    <w:rsid w:val="00D713B0"/>
    <w:rsid w:val="00D726D3"/>
    <w:rsid w:val="00D732F2"/>
    <w:rsid w:val="00D7514C"/>
    <w:rsid w:val="00D8598F"/>
    <w:rsid w:val="00D86CED"/>
    <w:rsid w:val="00D8732B"/>
    <w:rsid w:val="00D90BB3"/>
    <w:rsid w:val="00D911C4"/>
    <w:rsid w:val="00D94DEA"/>
    <w:rsid w:val="00D966A0"/>
    <w:rsid w:val="00D96700"/>
    <w:rsid w:val="00DA0C8E"/>
    <w:rsid w:val="00DA3E0A"/>
    <w:rsid w:val="00DA5174"/>
    <w:rsid w:val="00DA5D07"/>
    <w:rsid w:val="00DA792B"/>
    <w:rsid w:val="00DB24FD"/>
    <w:rsid w:val="00DB3520"/>
    <w:rsid w:val="00DC311E"/>
    <w:rsid w:val="00DC4A3B"/>
    <w:rsid w:val="00DC4D7F"/>
    <w:rsid w:val="00DC77E3"/>
    <w:rsid w:val="00DD2BB3"/>
    <w:rsid w:val="00DD5736"/>
    <w:rsid w:val="00DD5743"/>
    <w:rsid w:val="00DD6EA5"/>
    <w:rsid w:val="00DD79AB"/>
    <w:rsid w:val="00DD7D46"/>
    <w:rsid w:val="00DE3F37"/>
    <w:rsid w:val="00DE5692"/>
    <w:rsid w:val="00DE6A6E"/>
    <w:rsid w:val="00DE6D6C"/>
    <w:rsid w:val="00DF202A"/>
    <w:rsid w:val="00DF2DF0"/>
    <w:rsid w:val="00DF42BC"/>
    <w:rsid w:val="00E00BA2"/>
    <w:rsid w:val="00E01AF0"/>
    <w:rsid w:val="00E02D35"/>
    <w:rsid w:val="00E0305A"/>
    <w:rsid w:val="00E05237"/>
    <w:rsid w:val="00E06D0E"/>
    <w:rsid w:val="00E10243"/>
    <w:rsid w:val="00E10308"/>
    <w:rsid w:val="00E109BF"/>
    <w:rsid w:val="00E13885"/>
    <w:rsid w:val="00E15180"/>
    <w:rsid w:val="00E16B72"/>
    <w:rsid w:val="00E2067B"/>
    <w:rsid w:val="00E211B1"/>
    <w:rsid w:val="00E248C8"/>
    <w:rsid w:val="00E26A1B"/>
    <w:rsid w:val="00E27D35"/>
    <w:rsid w:val="00E341ED"/>
    <w:rsid w:val="00E35077"/>
    <w:rsid w:val="00E409EA"/>
    <w:rsid w:val="00E40B10"/>
    <w:rsid w:val="00E415FF"/>
    <w:rsid w:val="00E44FA8"/>
    <w:rsid w:val="00E479D1"/>
    <w:rsid w:val="00E5315F"/>
    <w:rsid w:val="00E531E4"/>
    <w:rsid w:val="00E53CB1"/>
    <w:rsid w:val="00E548D8"/>
    <w:rsid w:val="00E550F9"/>
    <w:rsid w:val="00E5604D"/>
    <w:rsid w:val="00E60E19"/>
    <w:rsid w:val="00E64DB8"/>
    <w:rsid w:val="00E653F1"/>
    <w:rsid w:val="00E65D95"/>
    <w:rsid w:val="00E65E33"/>
    <w:rsid w:val="00E705F6"/>
    <w:rsid w:val="00E7325D"/>
    <w:rsid w:val="00E74409"/>
    <w:rsid w:val="00E77ACC"/>
    <w:rsid w:val="00E82C27"/>
    <w:rsid w:val="00E847CC"/>
    <w:rsid w:val="00E8537C"/>
    <w:rsid w:val="00E8682F"/>
    <w:rsid w:val="00E86D43"/>
    <w:rsid w:val="00E87513"/>
    <w:rsid w:val="00E928EF"/>
    <w:rsid w:val="00E930F5"/>
    <w:rsid w:val="00E95F52"/>
    <w:rsid w:val="00E9667A"/>
    <w:rsid w:val="00E97094"/>
    <w:rsid w:val="00EA1EE2"/>
    <w:rsid w:val="00EA56D8"/>
    <w:rsid w:val="00EA5F17"/>
    <w:rsid w:val="00EA622D"/>
    <w:rsid w:val="00EB0A97"/>
    <w:rsid w:val="00EB22F3"/>
    <w:rsid w:val="00EB396D"/>
    <w:rsid w:val="00EB4F19"/>
    <w:rsid w:val="00EB57EC"/>
    <w:rsid w:val="00EB6E5E"/>
    <w:rsid w:val="00EB7D9E"/>
    <w:rsid w:val="00EC3192"/>
    <w:rsid w:val="00EC3A8E"/>
    <w:rsid w:val="00ED2CCC"/>
    <w:rsid w:val="00ED69CA"/>
    <w:rsid w:val="00ED7FE3"/>
    <w:rsid w:val="00EE1722"/>
    <w:rsid w:val="00EF18C3"/>
    <w:rsid w:val="00EF3E3D"/>
    <w:rsid w:val="00EF3E8B"/>
    <w:rsid w:val="00F01DAA"/>
    <w:rsid w:val="00F022A1"/>
    <w:rsid w:val="00F024E6"/>
    <w:rsid w:val="00F03999"/>
    <w:rsid w:val="00F052C9"/>
    <w:rsid w:val="00F10C32"/>
    <w:rsid w:val="00F1175B"/>
    <w:rsid w:val="00F13997"/>
    <w:rsid w:val="00F1461B"/>
    <w:rsid w:val="00F1594C"/>
    <w:rsid w:val="00F17598"/>
    <w:rsid w:val="00F17678"/>
    <w:rsid w:val="00F207F8"/>
    <w:rsid w:val="00F21A33"/>
    <w:rsid w:val="00F24E9B"/>
    <w:rsid w:val="00F257D0"/>
    <w:rsid w:val="00F26F01"/>
    <w:rsid w:val="00F27506"/>
    <w:rsid w:val="00F3002A"/>
    <w:rsid w:val="00F30AD5"/>
    <w:rsid w:val="00F31E0B"/>
    <w:rsid w:val="00F32353"/>
    <w:rsid w:val="00F32403"/>
    <w:rsid w:val="00F328FF"/>
    <w:rsid w:val="00F35D2E"/>
    <w:rsid w:val="00F35F66"/>
    <w:rsid w:val="00F40636"/>
    <w:rsid w:val="00F40F04"/>
    <w:rsid w:val="00F42CB3"/>
    <w:rsid w:val="00F43D5E"/>
    <w:rsid w:val="00F45CEF"/>
    <w:rsid w:val="00F47B90"/>
    <w:rsid w:val="00F50B30"/>
    <w:rsid w:val="00F50DC2"/>
    <w:rsid w:val="00F52E7D"/>
    <w:rsid w:val="00F55F59"/>
    <w:rsid w:val="00F56BEA"/>
    <w:rsid w:val="00F56EF6"/>
    <w:rsid w:val="00F61ECF"/>
    <w:rsid w:val="00F632F9"/>
    <w:rsid w:val="00F6367C"/>
    <w:rsid w:val="00F63FBA"/>
    <w:rsid w:val="00F653EF"/>
    <w:rsid w:val="00F67E05"/>
    <w:rsid w:val="00F71357"/>
    <w:rsid w:val="00F727E6"/>
    <w:rsid w:val="00F7417C"/>
    <w:rsid w:val="00F7510D"/>
    <w:rsid w:val="00F76A4C"/>
    <w:rsid w:val="00F76D77"/>
    <w:rsid w:val="00F772B4"/>
    <w:rsid w:val="00F77B30"/>
    <w:rsid w:val="00F81170"/>
    <w:rsid w:val="00F81447"/>
    <w:rsid w:val="00F83162"/>
    <w:rsid w:val="00F8408D"/>
    <w:rsid w:val="00F84269"/>
    <w:rsid w:val="00F92E0B"/>
    <w:rsid w:val="00FA04D0"/>
    <w:rsid w:val="00FA059E"/>
    <w:rsid w:val="00FA3627"/>
    <w:rsid w:val="00FA3EA7"/>
    <w:rsid w:val="00FA7420"/>
    <w:rsid w:val="00FB0188"/>
    <w:rsid w:val="00FB7450"/>
    <w:rsid w:val="00FC1790"/>
    <w:rsid w:val="00FC48B2"/>
    <w:rsid w:val="00FC5356"/>
    <w:rsid w:val="00FC6182"/>
    <w:rsid w:val="00FD08D1"/>
    <w:rsid w:val="00FD1660"/>
    <w:rsid w:val="00FD1B5D"/>
    <w:rsid w:val="00FD2674"/>
    <w:rsid w:val="00FD4620"/>
    <w:rsid w:val="00FD5E33"/>
    <w:rsid w:val="00FE23EF"/>
    <w:rsid w:val="00FE2DA2"/>
    <w:rsid w:val="00FE3474"/>
    <w:rsid w:val="00FE70BD"/>
    <w:rsid w:val="00FF09EA"/>
    <w:rsid w:val="00FF0F88"/>
    <w:rsid w:val="00FF2298"/>
    <w:rsid w:val="00FF2990"/>
    <w:rsid w:val="00FF5E0B"/>
    <w:rsid w:val="00FF7080"/>
    <w:rsid w:val="00FF775C"/>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7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18B5"/>
    <w:pPr>
      <w:keepNext/>
      <w:keepLines/>
      <w:spacing w:before="120" w:after="0" w:line="240" w:lineRule="auto"/>
      <w:ind w:firstLine="720"/>
      <w:jc w:val="both"/>
      <w:outlineLvl w:val="1"/>
    </w:pPr>
    <w:rPr>
      <w:rFonts w:ascii="Times New Roman Bold" w:eastAsia="Times New Roman" w:hAnsi="Times New Roman Bold" w:cs="Times New Roman"/>
      <w:b/>
      <w:sz w:val="28"/>
      <w:szCs w:val="26"/>
    </w:rPr>
  </w:style>
  <w:style w:type="paragraph" w:styleId="Heading3">
    <w:name w:val="heading 3"/>
    <w:basedOn w:val="Normal"/>
    <w:next w:val="Normal"/>
    <w:link w:val="Heading3Char"/>
    <w:uiPriority w:val="9"/>
    <w:unhideWhenUsed/>
    <w:qFormat/>
    <w:rsid w:val="008318B5"/>
    <w:pPr>
      <w:keepNext/>
      <w:keepLines/>
      <w:spacing w:before="120" w:after="0" w:line="240" w:lineRule="auto"/>
      <w:ind w:firstLine="720"/>
      <w:jc w:val="both"/>
      <w:outlineLvl w:val="2"/>
    </w:pPr>
    <w:rPr>
      <w:rFonts w:ascii="Times New Roman Bold" w:eastAsia="Times New Roman" w:hAnsi="Times New Roman Bold"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24E6"/>
    <w:pPr>
      <w:ind w:left="720"/>
      <w:contextualSpacing/>
    </w:pPr>
  </w:style>
  <w:style w:type="paragraph" w:customStyle="1" w:styleId="Cutrc2">
    <w:name w:val="CÊu tróc2"/>
    <w:basedOn w:val="Normal"/>
    <w:link w:val="Cutrc2Char1"/>
    <w:rsid w:val="00B365BB"/>
    <w:pPr>
      <w:numPr>
        <w:numId w:val="1"/>
      </w:numPr>
      <w:spacing w:before="120" w:after="0" w:line="240" w:lineRule="auto"/>
      <w:jc w:val="both"/>
    </w:pPr>
    <w:rPr>
      <w:rFonts w:ascii="Times New Roman" w:eastAsia="Times New Roman" w:hAnsi="Times New Roman" w:cs="Times New Roman"/>
      <w:sz w:val="28"/>
      <w:szCs w:val="28"/>
    </w:rPr>
  </w:style>
  <w:style w:type="character" w:customStyle="1" w:styleId="Cutrc2Char1">
    <w:name w:val="CÊu tróc2 Char1"/>
    <w:basedOn w:val="DefaultParagraphFont"/>
    <w:link w:val="Cutrc2"/>
    <w:rsid w:val="00B365BB"/>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8318B5"/>
    <w:rPr>
      <w:rFonts w:ascii="Times New Roman Bold" w:eastAsia="Times New Roman" w:hAnsi="Times New Roman Bold" w:cs="Times New Roman"/>
      <w:b/>
      <w:sz w:val="28"/>
      <w:szCs w:val="26"/>
    </w:rPr>
  </w:style>
  <w:style w:type="character" w:customStyle="1" w:styleId="Heading3Char">
    <w:name w:val="Heading 3 Char"/>
    <w:basedOn w:val="DefaultParagraphFont"/>
    <w:link w:val="Heading3"/>
    <w:uiPriority w:val="9"/>
    <w:rsid w:val="008318B5"/>
    <w:rPr>
      <w:rFonts w:ascii="Times New Roman Bold" w:eastAsia="Times New Roman" w:hAnsi="Times New Roman Bold" w:cs="Times New Roman"/>
      <w:b/>
      <w:sz w:val="28"/>
      <w:szCs w:val="24"/>
    </w:rPr>
  </w:style>
  <w:style w:type="character" w:customStyle="1" w:styleId="Heading1Char">
    <w:name w:val="Heading 1 Char"/>
    <w:basedOn w:val="DefaultParagraphFont"/>
    <w:link w:val="Heading1"/>
    <w:uiPriority w:val="9"/>
    <w:rsid w:val="001E72A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B0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AFA"/>
  </w:style>
  <w:style w:type="paragraph" w:styleId="Footer">
    <w:name w:val="footer"/>
    <w:basedOn w:val="Normal"/>
    <w:link w:val="FooterChar"/>
    <w:uiPriority w:val="99"/>
    <w:unhideWhenUsed/>
    <w:rsid w:val="00AB0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AFA"/>
  </w:style>
  <w:style w:type="paragraph" w:customStyle="1" w:styleId="muc3">
    <w:name w:val="muc3"/>
    <w:basedOn w:val="Heading3"/>
    <w:qFormat/>
    <w:rsid w:val="000657CB"/>
    <w:pPr>
      <w:keepLines w:val="0"/>
      <w:spacing w:after="60"/>
    </w:pPr>
    <w:rPr>
      <w:rFonts w:ascii="Times New Roman" w:hAnsi="Times New Roman"/>
      <w:bCs/>
      <w:sz w:val="26"/>
      <w:szCs w:val="26"/>
      <w:lang w:val="x-none" w:eastAsia="x-none"/>
    </w:rPr>
  </w:style>
  <w:style w:type="paragraph" w:customStyle="1" w:styleId="bang">
    <w:name w:val="bang"/>
    <w:basedOn w:val="Normal"/>
    <w:qFormat/>
    <w:rsid w:val="000657CB"/>
    <w:pPr>
      <w:keepNext/>
      <w:spacing w:before="120" w:after="60" w:line="240" w:lineRule="auto"/>
    </w:pPr>
    <w:rPr>
      <w:rFonts w:ascii="Times New Roman" w:eastAsia="Times New Roman" w:hAnsi="Times New Roman" w:cs="Times New Roman"/>
      <w:b/>
      <w:color w:val="333333"/>
      <w:sz w:val="26"/>
      <w:szCs w:val="20"/>
    </w:rPr>
  </w:style>
  <w:style w:type="paragraph" w:styleId="NormalWeb">
    <w:name w:val="Normal (Web)"/>
    <w:aliases w:val="Char Char Char"/>
    <w:basedOn w:val="Normal"/>
    <w:uiPriority w:val="99"/>
    <w:unhideWhenUsed/>
    <w:rsid w:val="00EB4F1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1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644"/>
    <w:rPr>
      <w:sz w:val="20"/>
      <w:szCs w:val="20"/>
    </w:rPr>
  </w:style>
  <w:style w:type="character" w:styleId="FootnoteReference">
    <w:name w:val="footnote reference"/>
    <w:basedOn w:val="DefaultParagraphFont"/>
    <w:uiPriority w:val="99"/>
    <w:semiHidden/>
    <w:unhideWhenUsed/>
    <w:rsid w:val="00CB1644"/>
    <w:rPr>
      <w:vertAlign w:val="superscript"/>
    </w:rPr>
  </w:style>
  <w:style w:type="character" w:styleId="Hyperlink">
    <w:name w:val="Hyperlink"/>
    <w:uiPriority w:val="99"/>
    <w:rsid w:val="002169FE"/>
    <w:rPr>
      <w:color w:val="0000FF"/>
      <w:u w:val="single"/>
    </w:rPr>
  </w:style>
  <w:style w:type="paragraph" w:customStyle="1" w:styleId="Body1">
    <w:name w:val="Body 1"/>
    <w:rsid w:val="00EB7D9E"/>
    <w:pPr>
      <w:spacing w:after="200" w:line="276"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CE50B2"/>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9474DF"/>
    <w:rPr>
      <w:b/>
      <w:bCs/>
    </w:rPr>
  </w:style>
  <w:style w:type="table" w:customStyle="1" w:styleId="TableGrid1">
    <w:name w:val="Table Grid1"/>
    <w:basedOn w:val="TableNormal"/>
    <w:next w:val="TableGrid"/>
    <w:uiPriority w:val="39"/>
    <w:rsid w:val="00655028"/>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4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7F"/>
    <w:rPr>
      <w:rFonts w:ascii="Segoe UI" w:hAnsi="Segoe UI" w:cs="Segoe UI"/>
      <w:sz w:val="18"/>
      <w:szCs w:val="18"/>
    </w:rPr>
  </w:style>
  <w:style w:type="character" w:styleId="Emphasis">
    <w:name w:val="Emphasis"/>
    <w:basedOn w:val="DefaultParagraphFont"/>
    <w:uiPriority w:val="20"/>
    <w:qFormat/>
    <w:rsid w:val="007610BD"/>
    <w:rPr>
      <w:i/>
      <w:iCs/>
    </w:rPr>
  </w:style>
  <w:style w:type="character" w:customStyle="1" w:styleId="fontstyle21">
    <w:name w:val="fontstyle21"/>
    <w:basedOn w:val="DefaultParagraphFont"/>
    <w:rsid w:val="000A12A7"/>
    <w:rPr>
      <w:rFonts w:ascii="Times New Roman" w:hAnsi="Times New Roman" w:cs="Times New Roman" w:hint="default"/>
      <w:b/>
      <w:bCs/>
      <w:i w:val="0"/>
      <w:iCs w:val="0"/>
      <w:color w:val="000000"/>
      <w:sz w:val="28"/>
      <w:szCs w:val="28"/>
    </w:rPr>
  </w:style>
  <w:style w:type="paragraph" w:customStyle="1" w:styleId="Default">
    <w:name w:val="Default"/>
    <w:rsid w:val="006512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3D40DA"/>
  </w:style>
  <w:style w:type="character" w:customStyle="1" w:styleId="emoji-sizer">
    <w:name w:val="emoji-sizer"/>
    <w:basedOn w:val="DefaultParagraphFont"/>
    <w:rsid w:val="003D4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7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18B5"/>
    <w:pPr>
      <w:keepNext/>
      <w:keepLines/>
      <w:spacing w:before="120" w:after="0" w:line="240" w:lineRule="auto"/>
      <w:ind w:firstLine="720"/>
      <w:jc w:val="both"/>
      <w:outlineLvl w:val="1"/>
    </w:pPr>
    <w:rPr>
      <w:rFonts w:ascii="Times New Roman Bold" w:eastAsia="Times New Roman" w:hAnsi="Times New Roman Bold" w:cs="Times New Roman"/>
      <w:b/>
      <w:sz w:val="28"/>
      <w:szCs w:val="26"/>
    </w:rPr>
  </w:style>
  <w:style w:type="paragraph" w:styleId="Heading3">
    <w:name w:val="heading 3"/>
    <w:basedOn w:val="Normal"/>
    <w:next w:val="Normal"/>
    <w:link w:val="Heading3Char"/>
    <w:uiPriority w:val="9"/>
    <w:unhideWhenUsed/>
    <w:qFormat/>
    <w:rsid w:val="008318B5"/>
    <w:pPr>
      <w:keepNext/>
      <w:keepLines/>
      <w:spacing w:before="120" w:after="0" w:line="240" w:lineRule="auto"/>
      <w:ind w:firstLine="720"/>
      <w:jc w:val="both"/>
      <w:outlineLvl w:val="2"/>
    </w:pPr>
    <w:rPr>
      <w:rFonts w:ascii="Times New Roman Bold" w:eastAsia="Times New Roman" w:hAnsi="Times New Roman Bold"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24E6"/>
    <w:pPr>
      <w:ind w:left="720"/>
      <w:contextualSpacing/>
    </w:pPr>
  </w:style>
  <w:style w:type="paragraph" w:customStyle="1" w:styleId="Cutrc2">
    <w:name w:val="CÊu tróc2"/>
    <w:basedOn w:val="Normal"/>
    <w:link w:val="Cutrc2Char1"/>
    <w:rsid w:val="00B365BB"/>
    <w:pPr>
      <w:numPr>
        <w:numId w:val="1"/>
      </w:numPr>
      <w:spacing w:before="120" w:after="0" w:line="240" w:lineRule="auto"/>
      <w:jc w:val="both"/>
    </w:pPr>
    <w:rPr>
      <w:rFonts w:ascii="Times New Roman" w:eastAsia="Times New Roman" w:hAnsi="Times New Roman" w:cs="Times New Roman"/>
      <w:sz w:val="28"/>
      <w:szCs w:val="28"/>
    </w:rPr>
  </w:style>
  <w:style w:type="character" w:customStyle="1" w:styleId="Cutrc2Char1">
    <w:name w:val="CÊu tróc2 Char1"/>
    <w:basedOn w:val="DefaultParagraphFont"/>
    <w:link w:val="Cutrc2"/>
    <w:rsid w:val="00B365BB"/>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8318B5"/>
    <w:rPr>
      <w:rFonts w:ascii="Times New Roman Bold" w:eastAsia="Times New Roman" w:hAnsi="Times New Roman Bold" w:cs="Times New Roman"/>
      <w:b/>
      <w:sz w:val="28"/>
      <w:szCs w:val="26"/>
    </w:rPr>
  </w:style>
  <w:style w:type="character" w:customStyle="1" w:styleId="Heading3Char">
    <w:name w:val="Heading 3 Char"/>
    <w:basedOn w:val="DefaultParagraphFont"/>
    <w:link w:val="Heading3"/>
    <w:uiPriority w:val="9"/>
    <w:rsid w:val="008318B5"/>
    <w:rPr>
      <w:rFonts w:ascii="Times New Roman Bold" w:eastAsia="Times New Roman" w:hAnsi="Times New Roman Bold" w:cs="Times New Roman"/>
      <w:b/>
      <w:sz w:val="28"/>
      <w:szCs w:val="24"/>
    </w:rPr>
  </w:style>
  <w:style w:type="character" w:customStyle="1" w:styleId="Heading1Char">
    <w:name w:val="Heading 1 Char"/>
    <w:basedOn w:val="DefaultParagraphFont"/>
    <w:link w:val="Heading1"/>
    <w:uiPriority w:val="9"/>
    <w:rsid w:val="001E72A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B0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AFA"/>
  </w:style>
  <w:style w:type="paragraph" w:styleId="Footer">
    <w:name w:val="footer"/>
    <w:basedOn w:val="Normal"/>
    <w:link w:val="FooterChar"/>
    <w:uiPriority w:val="99"/>
    <w:unhideWhenUsed/>
    <w:rsid w:val="00AB0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AFA"/>
  </w:style>
  <w:style w:type="paragraph" w:customStyle="1" w:styleId="muc3">
    <w:name w:val="muc3"/>
    <w:basedOn w:val="Heading3"/>
    <w:qFormat/>
    <w:rsid w:val="000657CB"/>
    <w:pPr>
      <w:keepLines w:val="0"/>
      <w:spacing w:after="60"/>
    </w:pPr>
    <w:rPr>
      <w:rFonts w:ascii="Times New Roman" w:hAnsi="Times New Roman"/>
      <w:bCs/>
      <w:sz w:val="26"/>
      <w:szCs w:val="26"/>
      <w:lang w:val="x-none" w:eastAsia="x-none"/>
    </w:rPr>
  </w:style>
  <w:style w:type="paragraph" w:customStyle="1" w:styleId="bang">
    <w:name w:val="bang"/>
    <w:basedOn w:val="Normal"/>
    <w:qFormat/>
    <w:rsid w:val="000657CB"/>
    <w:pPr>
      <w:keepNext/>
      <w:spacing w:before="120" w:after="60" w:line="240" w:lineRule="auto"/>
    </w:pPr>
    <w:rPr>
      <w:rFonts w:ascii="Times New Roman" w:eastAsia="Times New Roman" w:hAnsi="Times New Roman" w:cs="Times New Roman"/>
      <w:b/>
      <w:color w:val="333333"/>
      <w:sz w:val="26"/>
      <w:szCs w:val="20"/>
    </w:rPr>
  </w:style>
  <w:style w:type="paragraph" w:styleId="NormalWeb">
    <w:name w:val="Normal (Web)"/>
    <w:aliases w:val="Char Char Char"/>
    <w:basedOn w:val="Normal"/>
    <w:uiPriority w:val="99"/>
    <w:unhideWhenUsed/>
    <w:rsid w:val="00EB4F1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1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644"/>
    <w:rPr>
      <w:sz w:val="20"/>
      <w:szCs w:val="20"/>
    </w:rPr>
  </w:style>
  <w:style w:type="character" w:styleId="FootnoteReference">
    <w:name w:val="footnote reference"/>
    <w:basedOn w:val="DefaultParagraphFont"/>
    <w:uiPriority w:val="99"/>
    <w:semiHidden/>
    <w:unhideWhenUsed/>
    <w:rsid w:val="00CB1644"/>
    <w:rPr>
      <w:vertAlign w:val="superscript"/>
    </w:rPr>
  </w:style>
  <w:style w:type="character" w:styleId="Hyperlink">
    <w:name w:val="Hyperlink"/>
    <w:uiPriority w:val="99"/>
    <w:rsid w:val="002169FE"/>
    <w:rPr>
      <w:color w:val="0000FF"/>
      <w:u w:val="single"/>
    </w:rPr>
  </w:style>
  <w:style w:type="paragraph" w:customStyle="1" w:styleId="Body1">
    <w:name w:val="Body 1"/>
    <w:rsid w:val="00EB7D9E"/>
    <w:pPr>
      <w:spacing w:after="200" w:line="276"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CE50B2"/>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9474DF"/>
    <w:rPr>
      <w:b/>
      <w:bCs/>
    </w:rPr>
  </w:style>
  <w:style w:type="table" w:customStyle="1" w:styleId="TableGrid1">
    <w:name w:val="Table Grid1"/>
    <w:basedOn w:val="TableNormal"/>
    <w:next w:val="TableGrid"/>
    <w:uiPriority w:val="39"/>
    <w:rsid w:val="00655028"/>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4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7F"/>
    <w:rPr>
      <w:rFonts w:ascii="Segoe UI" w:hAnsi="Segoe UI" w:cs="Segoe UI"/>
      <w:sz w:val="18"/>
      <w:szCs w:val="18"/>
    </w:rPr>
  </w:style>
  <w:style w:type="character" w:styleId="Emphasis">
    <w:name w:val="Emphasis"/>
    <w:basedOn w:val="DefaultParagraphFont"/>
    <w:uiPriority w:val="20"/>
    <w:qFormat/>
    <w:rsid w:val="007610BD"/>
    <w:rPr>
      <w:i/>
      <w:iCs/>
    </w:rPr>
  </w:style>
  <w:style w:type="character" w:customStyle="1" w:styleId="fontstyle21">
    <w:name w:val="fontstyle21"/>
    <w:basedOn w:val="DefaultParagraphFont"/>
    <w:rsid w:val="000A12A7"/>
    <w:rPr>
      <w:rFonts w:ascii="Times New Roman" w:hAnsi="Times New Roman" w:cs="Times New Roman" w:hint="default"/>
      <w:b/>
      <w:bCs/>
      <w:i w:val="0"/>
      <w:iCs w:val="0"/>
      <w:color w:val="000000"/>
      <w:sz w:val="28"/>
      <w:szCs w:val="28"/>
    </w:rPr>
  </w:style>
  <w:style w:type="paragraph" w:customStyle="1" w:styleId="Default">
    <w:name w:val="Default"/>
    <w:rsid w:val="006512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3D40DA"/>
  </w:style>
  <w:style w:type="character" w:customStyle="1" w:styleId="emoji-sizer">
    <w:name w:val="emoji-sizer"/>
    <w:basedOn w:val="DefaultParagraphFont"/>
    <w:rsid w:val="003D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614">
      <w:bodyDiv w:val="1"/>
      <w:marLeft w:val="0"/>
      <w:marRight w:val="0"/>
      <w:marTop w:val="0"/>
      <w:marBottom w:val="0"/>
      <w:divBdr>
        <w:top w:val="none" w:sz="0" w:space="0" w:color="auto"/>
        <w:left w:val="none" w:sz="0" w:space="0" w:color="auto"/>
        <w:bottom w:val="none" w:sz="0" w:space="0" w:color="auto"/>
        <w:right w:val="none" w:sz="0" w:space="0" w:color="auto"/>
      </w:divBdr>
    </w:div>
    <w:div w:id="36859653">
      <w:bodyDiv w:val="1"/>
      <w:marLeft w:val="0"/>
      <w:marRight w:val="0"/>
      <w:marTop w:val="0"/>
      <w:marBottom w:val="0"/>
      <w:divBdr>
        <w:top w:val="none" w:sz="0" w:space="0" w:color="auto"/>
        <w:left w:val="none" w:sz="0" w:space="0" w:color="auto"/>
        <w:bottom w:val="none" w:sz="0" w:space="0" w:color="auto"/>
        <w:right w:val="none" w:sz="0" w:space="0" w:color="auto"/>
      </w:divBdr>
    </w:div>
    <w:div w:id="64454334">
      <w:bodyDiv w:val="1"/>
      <w:marLeft w:val="0"/>
      <w:marRight w:val="0"/>
      <w:marTop w:val="0"/>
      <w:marBottom w:val="0"/>
      <w:divBdr>
        <w:top w:val="none" w:sz="0" w:space="0" w:color="auto"/>
        <w:left w:val="none" w:sz="0" w:space="0" w:color="auto"/>
        <w:bottom w:val="none" w:sz="0" w:space="0" w:color="auto"/>
        <w:right w:val="none" w:sz="0" w:space="0" w:color="auto"/>
      </w:divBdr>
    </w:div>
    <w:div w:id="128592912">
      <w:bodyDiv w:val="1"/>
      <w:marLeft w:val="0"/>
      <w:marRight w:val="0"/>
      <w:marTop w:val="0"/>
      <w:marBottom w:val="0"/>
      <w:divBdr>
        <w:top w:val="none" w:sz="0" w:space="0" w:color="auto"/>
        <w:left w:val="none" w:sz="0" w:space="0" w:color="auto"/>
        <w:bottom w:val="none" w:sz="0" w:space="0" w:color="auto"/>
        <w:right w:val="none" w:sz="0" w:space="0" w:color="auto"/>
      </w:divBdr>
    </w:div>
    <w:div w:id="160046163">
      <w:bodyDiv w:val="1"/>
      <w:marLeft w:val="0"/>
      <w:marRight w:val="0"/>
      <w:marTop w:val="0"/>
      <w:marBottom w:val="0"/>
      <w:divBdr>
        <w:top w:val="none" w:sz="0" w:space="0" w:color="auto"/>
        <w:left w:val="none" w:sz="0" w:space="0" w:color="auto"/>
        <w:bottom w:val="none" w:sz="0" w:space="0" w:color="auto"/>
        <w:right w:val="none" w:sz="0" w:space="0" w:color="auto"/>
      </w:divBdr>
    </w:div>
    <w:div w:id="221795378">
      <w:bodyDiv w:val="1"/>
      <w:marLeft w:val="0"/>
      <w:marRight w:val="0"/>
      <w:marTop w:val="0"/>
      <w:marBottom w:val="0"/>
      <w:divBdr>
        <w:top w:val="none" w:sz="0" w:space="0" w:color="auto"/>
        <w:left w:val="none" w:sz="0" w:space="0" w:color="auto"/>
        <w:bottom w:val="none" w:sz="0" w:space="0" w:color="auto"/>
        <w:right w:val="none" w:sz="0" w:space="0" w:color="auto"/>
      </w:divBdr>
    </w:div>
    <w:div w:id="228805527">
      <w:bodyDiv w:val="1"/>
      <w:marLeft w:val="0"/>
      <w:marRight w:val="0"/>
      <w:marTop w:val="0"/>
      <w:marBottom w:val="0"/>
      <w:divBdr>
        <w:top w:val="none" w:sz="0" w:space="0" w:color="auto"/>
        <w:left w:val="none" w:sz="0" w:space="0" w:color="auto"/>
        <w:bottom w:val="none" w:sz="0" w:space="0" w:color="auto"/>
        <w:right w:val="none" w:sz="0" w:space="0" w:color="auto"/>
      </w:divBdr>
    </w:div>
    <w:div w:id="458492925">
      <w:bodyDiv w:val="1"/>
      <w:marLeft w:val="0"/>
      <w:marRight w:val="0"/>
      <w:marTop w:val="0"/>
      <w:marBottom w:val="0"/>
      <w:divBdr>
        <w:top w:val="none" w:sz="0" w:space="0" w:color="auto"/>
        <w:left w:val="none" w:sz="0" w:space="0" w:color="auto"/>
        <w:bottom w:val="none" w:sz="0" w:space="0" w:color="auto"/>
        <w:right w:val="none" w:sz="0" w:space="0" w:color="auto"/>
      </w:divBdr>
    </w:div>
    <w:div w:id="475610067">
      <w:bodyDiv w:val="1"/>
      <w:marLeft w:val="0"/>
      <w:marRight w:val="0"/>
      <w:marTop w:val="0"/>
      <w:marBottom w:val="0"/>
      <w:divBdr>
        <w:top w:val="none" w:sz="0" w:space="0" w:color="auto"/>
        <w:left w:val="none" w:sz="0" w:space="0" w:color="auto"/>
        <w:bottom w:val="none" w:sz="0" w:space="0" w:color="auto"/>
        <w:right w:val="none" w:sz="0" w:space="0" w:color="auto"/>
      </w:divBdr>
      <w:divsChild>
        <w:div w:id="115147936">
          <w:marLeft w:val="0"/>
          <w:marRight w:val="0"/>
          <w:marTop w:val="0"/>
          <w:marBottom w:val="0"/>
          <w:divBdr>
            <w:top w:val="none" w:sz="0" w:space="0" w:color="auto"/>
            <w:left w:val="none" w:sz="0" w:space="0" w:color="auto"/>
            <w:bottom w:val="none" w:sz="0" w:space="0" w:color="auto"/>
            <w:right w:val="none" w:sz="0" w:space="0" w:color="auto"/>
          </w:divBdr>
          <w:divsChild>
            <w:div w:id="900168289">
              <w:marLeft w:val="0"/>
              <w:marRight w:val="0"/>
              <w:marTop w:val="0"/>
              <w:marBottom w:val="0"/>
              <w:divBdr>
                <w:top w:val="none" w:sz="0" w:space="0" w:color="auto"/>
                <w:left w:val="none" w:sz="0" w:space="0" w:color="auto"/>
                <w:bottom w:val="none" w:sz="0" w:space="0" w:color="auto"/>
                <w:right w:val="none" w:sz="0" w:space="0" w:color="auto"/>
              </w:divBdr>
              <w:divsChild>
                <w:div w:id="1079332517">
                  <w:marLeft w:val="0"/>
                  <w:marRight w:val="-105"/>
                  <w:marTop w:val="0"/>
                  <w:marBottom w:val="0"/>
                  <w:divBdr>
                    <w:top w:val="none" w:sz="0" w:space="0" w:color="auto"/>
                    <w:left w:val="none" w:sz="0" w:space="0" w:color="auto"/>
                    <w:bottom w:val="none" w:sz="0" w:space="0" w:color="auto"/>
                    <w:right w:val="none" w:sz="0" w:space="0" w:color="auto"/>
                  </w:divBdr>
                  <w:divsChild>
                    <w:div w:id="963081025">
                      <w:marLeft w:val="0"/>
                      <w:marRight w:val="0"/>
                      <w:marTop w:val="0"/>
                      <w:marBottom w:val="0"/>
                      <w:divBdr>
                        <w:top w:val="none" w:sz="0" w:space="0" w:color="auto"/>
                        <w:left w:val="none" w:sz="0" w:space="0" w:color="auto"/>
                        <w:bottom w:val="none" w:sz="0" w:space="0" w:color="auto"/>
                        <w:right w:val="none" w:sz="0" w:space="0" w:color="auto"/>
                      </w:divBdr>
                      <w:divsChild>
                        <w:div w:id="1192886290">
                          <w:marLeft w:val="0"/>
                          <w:marRight w:val="0"/>
                          <w:marTop w:val="0"/>
                          <w:marBottom w:val="0"/>
                          <w:divBdr>
                            <w:top w:val="none" w:sz="0" w:space="0" w:color="auto"/>
                            <w:left w:val="none" w:sz="0" w:space="0" w:color="auto"/>
                            <w:bottom w:val="none" w:sz="0" w:space="0" w:color="auto"/>
                            <w:right w:val="none" w:sz="0" w:space="0" w:color="auto"/>
                          </w:divBdr>
                          <w:divsChild>
                            <w:div w:id="253173704">
                              <w:marLeft w:val="240"/>
                              <w:marRight w:val="240"/>
                              <w:marTop w:val="0"/>
                              <w:marBottom w:val="60"/>
                              <w:divBdr>
                                <w:top w:val="none" w:sz="0" w:space="0" w:color="auto"/>
                                <w:left w:val="none" w:sz="0" w:space="0" w:color="auto"/>
                                <w:bottom w:val="none" w:sz="0" w:space="0" w:color="auto"/>
                                <w:right w:val="none" w:sz="0" w:space="0" w:color="auto"/>
                              </w:divBdr>
                              <w:divsChild>
                                <w:div w:id="1684286627">
                                  <w:marLeft w:val="150"/>
                                  <w:marRight w:val="0"/>
                                  <w:marTop w:val="0"/>
                                  <w:marBottom w:val="0"/>
                                  <w:divBdr>
                                    <w:top w:val="none" w:sz="0" w:space="0" w:color="auto"/>
                                    <w:left w:val="none" w:sz="0" w:space="0" w:color="auto"/>
                                    <w:bottom w:val="none" w:sz="0" w:space="0" w:color="auto"/>
                                    <w:right w:val="none" w:sz="0" w:space="0" w:color="auto"/>
                                  </w:divBdr>
                                  <w:divsChild>
                                    <w:div w:id="2119368967">
                                      <w:marLeft w:val="0"/>
                                      <w:marRight w:val="0"/>
                                      <w:marTop w:val="0"/>
                                      <w:marBottom w:val="0"/>
                                      <w:divBdr>
                                        <w:top w:val="none" w:sz="0" w:space="0" w:color="auto"/>
                                        <w:left w:val="none" w:sz="0" w:space="0" w:color="auto"/>
                                        <w:bottom w:val="none" w:sz="0" w:space="0" w:color="auto"/>
                                        <w:right w:val="none" w:sz="0" w:space="0" w:color="auto"/>
                                      </w:divBdr>
                                      <w:divsChild>
                                        <w:div w:id="1846899513">
                                          <w:marLeft w:val="0"/>
                                          <w:marRight w:val="0"/>
                                          <w:marTop w:val="0"/>
                                          <w:marBottom w:val="0"/>
                                          <w:divBdr>
                                            <w:top w:val="none" w:sz="0" w:space="0" w:color="auto"/>
                                            <w:left w:val="none" w:sz="0" w:space="0" w:color="auto"/>
                                            <w:bottom w:val="none" w:sz="0" w:space="0" w:color="auto"/>
                                            <w:right w:val="none" w:sz="0" w:space="0" w:color="auto"/>
                                          </w:divBdr>
                                          <w:divsChild>
                                            <w:div w:id="424880110">
                                              <w:marLeft w:val="0"/>
                                              <w:marRight w:val="0"/>
                                              <w:marTop w:val="0"/>
                                              <w:marBottom w:val="60"/>
                                              <w:divBdr>
                                                <w:top w:val="none" w:sz="0" w:space="0" w:color="auto"/>
                                                <w:left w:val="none" w:sz="0" w:space="0" w:color="auto"/>
                                                <w:bottom w:val="none" w:sz="0" w:space="0" w:color="auto"/>
                                                <w:right w:val="none" w:sz="0" w:space="0" w:color="auto"/>
                                              </w:divBdr>
                                              <w:divsChild>
                                                <w:div w:id="451361313">
                                                  <w:marLeft w:val="0"/>
                                                  <w:marRight w:val="0"/>
                                                  <w:marTop w:val="0"/>
                                                  <w:marBottom w:val="0"/>
                                                  <w:divBdr>
                                                    <w:top w:val="none" w:sz="0" w:space="0" w:color="auto"/>
                                                    <w:left w:val="none" w:sz="0" w:space="0" w:color="auto"/>
                                                    <w:bottom w:val="none" w:sz="0" w:space="0" w:color="auto"/>
                                                    <w:right w:val="none" w:sz="0" w:space="0" w:color="auto"/>
                                                  </w:divBdr>
                                                  <w:divsChild>
                                                    <w:div w:id="1962496193">
                                                      <w:marLeft w:val="0"/>
                                                      <w:marRight w:val="0"/>
                                                      <w:marTop w:val="0"/>
                                                      <w:marBottom w:val="0"/>
                                                      <w:divBdr>
                                                        <w:top w:val="none" w:sz="0" w:space="0" w:color="auto"/>
                                                        <w:left w:val="none" w:sz="0" w:space="0" w:color="auto"/>
                                                        <w:bottom w:val="none" w:sz="0" w:space="0" w:color="auto"/>
                                                        <w:right w:val="none" w:sz="0" w:space="0" w:color="auto"/>
                                                      </w:divBdr>
                                                    </w:div>
                                                  </w:divsChild>
                                                </w:div>
                                                <w:div w:id="458495569">
                                                  <w:marLeft w:val="0"/>
                                                  <w:marRight w:val="0"/>
                                                  <w:marTop w:val="150"/>
                                                  <w:marBottom w:val="0"/>
                                                  <w:divBdr>
                                                    <w:top w:val="none" w:sz="0" w:space="0" w:color="auto"/>
                                                    <w:left w:val="none" w:sz="0" w:space="0" w:color="auto"/>
                                                    <w:bottom w:val="none" w:sz="0" w:space="0" w:color="auto"/>
                                                    <w:right w:val="none" w:sz="0" w:space="0" w:color="auto"/>
                                                  </w:divBdr>
                                                </w:div>
                                                <w:div w:id="1729110940">
                                                  <w:marLeft w:val="0"/>
                                                  <w:marRight w:val="0"/>
                                                  <w:marTop w:val="0"/>
                                                  <w:marBottom w:val="0"/>
                                                  <w:divBdr>
                                                    <w:top w:val="none" w:sz="0" w:space="0" w:color="auto"/>
                                                    <w:left w:val="none" w:sz="0" w:space="0" w:color="auto"/>
                                                    <w:bottom w:val="none" w:sz="0" w:space="0" w:color="auto"/>
                                                    <w:right w:val="none" w:sz="0" w:space="0" w:color="auto"/>
                                                  </w:divBdr>
                                                  <w:divsChild>
                                                    <w:div w:id="1447195833">
                                                      <w:marLeft w:val="0"/>
                                                      <w:marRight w:val="60"/>
                                                      <w:marTop w:val="0"/>
                                                      <w:marBottom w:val="0"/>
                                                      <w:divBdr>
                                                        <w:top w:val="none" w:sz="0" w:space="0" w:color="auto"/>
                                                        <w:left w:val="none" w:sz="0" w:space="0" w:color="auto"/>
                                                        <w:bottom w:val="none" w:sz="0" w:space="0" w:color="auto"/>
                                                        <w:right w:val="none" w:sz="0" w:space="0" w:color="auto"/>
                                                      </w:divBdr>
                                                      <w:divsChild>
                                                        <w:div w:id="1819494281">
                                                          <w:marLeft w:val="0"/>
                                                          <w:marRight w:val="0"/>
                                                          <w:marTop w:val="100"/>
                                                          <w:marBottom w:val="100"/>
                                                          <w:divBdr>
                                                            <w:top w:val="none" w:sz="0" w:space="0" w:color="auto"/>
                                                            <w:left w:val="none" w:sz="0" w:space="0" w:color="auto"/>
                                                            <w:bottom w:val="none" w:sz="0" w:space="0" w:color="auto"/>
                                                            <w:right w:val="none" w:sz="0" w:space="0" w:color="auto"/>
                                                          </w:divBdr>
                                                          <w:divsChild>
                                                            <w:div w:id="905142472">
                                                              <w:marLeft w:val="0"/>
                                                              <w:marRight w:val="0"/>
                                                              <w:marTop w:val="0"/>
                                                              <w:marBottom w:val="0"/>
                                                              <w:divBdr>
                                                                <w:top w:val="none" w:sz="0" w:space="0" w:color="auto"/>
                                                                <w:left w:val="none" w:sz="0" w:space="0" w:color="auto"/>
                                                                <w:bottom w:val="none" w:sz="0" w:space="0" w:color="auto"/>
                                                                <w:right w:val="none" w:sz="0" w:space="0" w:color="auto"/>
                                                              </w:divBdr>
                                                            </w:div>
                                                          </w:divsChild>
                                                        </w:div>
                                                        <w:div w:id="1933079078">
                                                          <w:marLeft w:val="60"/>
                                                          <w:marRight w:val="0"/>
                                                          <w:marTop w:val="0"/>
                                                          <w:marBottom w:val="30"/>
                                                          <w:divBdr>
                                                            <w:top w:val="none" w:sz="0" w:space="0" w:color="auto"/>
                                                            <w:left w:val="none" w:sz="0" w:space="0" w:color="auto"/>
                                                            <w:bottom w:val="none" w:sz="0" w:space="0" w:color="auto"/>
                                                            <w:right w:val="none" w:sz="0" w:space="0" w:color="auto"/>
                                                          </w:divBdr>
                                                        </w:div>
                                                      </w:divsChild>
                                                    </w:div>
                                                    <w:div w:id="738476683">
                                                      <w:marLeft w:val="0"/>
                                                      <w:marRight w:val="0"/>
                                                      <w:marTop w:val="0"/>
                                                      <w:marBottom w:val="0"/>
                                                      <w:divBdr>
                                                        <w:top w:val="none" w:sz="0" w:space="0" w:color="auto"/>
                                                        <w:left w:val="none" w:sz="0" w:space="0" w:color="auto"/>
                                                        <w:bottom w:val="none" w:sz="0" w:space="0" w:color="auto"/>
                                                        <w:right w:val="none" w:sz="0" w:space="0" w:color="auto"/>
                                                      </w:divBdr>
                                                      <w:divsChild>
                                                        <w:div w:id="2024817817">
                                                          <w:marLeft w:val="0"/>
                                                          <w:marRight w:val="0"/>
                                                          <w:marTop w:val="0"/>
                                                          <w:marBottom w:val="0"/>
                                                          <w:divBdr>
                                                            <w:top w:val="none" w:sz="0" w:space="0" w:color="auto"/>
                                                            <w:left w:val="none" w:sz="0" w:space="0" w:color="auto"/>
                                                            <w:bottom w:val="none" w:sz="0" w:space="0" w:color="auto"/>
                                                            <w:right w:val="none" w:sz="0" w:space="0" w:color="auto"/>
                                                          </w:divBdr>
                                                          <w:divsChild>
                                                            <w:div w:id="1169128079">
                                                              <w:marLeft w:val="0"/>
                                                              <w:marRight w:val="0"/>
                                                              <w:marTop w:val="0"/>
                                                              <w:marBottom w:val="0"/>
                                                              <w:divBdr>
                                                                <w:top w:val="none" w:sz="0" w:space="0" w:color="auto"/>
                                                                <w:left w:val="none" w:sz="0" w:space="0" w:color="auto"/>
                                                                <w:bottom w:val="none" w:sz="0" w:space="0" w:color="auto"/>
                                                                <w:right w:val="none" w:sz="0" w:space="0" w:color="auto"/>
                                                              </w:divBdr>
                                                              <w:divsChild>
                                                                <w:div w:id="404913199">
                                                                  <w:marLeft w:val="105"/>
                                                                  <w:marRight w:val="105"/>
                                                                  <w:marTop w:val="90"/>
                                                                  <w:marBottom w:val="150"/>
                                                                  <w:divBdr>
                                                                    <w:top w:val="none" w:sz="0" w:space="0" w:color="auto"/>
                                                                    <w:left w:val="none" w:sz="0" w:space="0" w:color="auto"/>
                                                                    <w:bottom w:val="none" w:sz="0" w:space="0" w:color="auto"/>
                                                                    <w:right w:val="none" w:sz="0" w:space="0" w:color="auto"/>
                                                                  </w:divBdr>
                                                                </w:div>
                                                                <w:div w:id="1395395070">
                                                                  <w:marLeft w:val="105"/>
                                                                  <w:marRight w:val="105"/>
                                                                  <w:marTop w:val="90"/>
                                                                  <w:marBottom w:val="150"/>
                                                                  <w:divBdr>
                                                                    <w:top w:val="none" w:sz="0" w:space="0" w:color="auto"/>
                                                                    <w:left w:val="none" w:sz="0" w:space="0" w:color="auto"/>
                                                                    <w:bottom w:val="none" w:sz="0" w:space="0" w:color="auto"/>
                                                                    <w:right w:val="none" w:sz="0" w:space="0" w:color="auto"/>
                                                                  </w:divBdr>
                                                                </w:div>
                                                                <w:div w:id="1344168999">
                                                                  <w:marLeft w:val="105"/>
                                                                  <w:marRight w:val="105"/>
                                                                  <w:marTop w:val="90"/>
                                                                  <w:marBottom w:val="150"/>
                                                                  <w:divBdr>
                                                                    <w:top w:val="none" w:sz="0" w:space="0" w:color="auto"/>
                                                                    <w:left w:val="none" w:sz="0" w:space="0" w:color="auto"/>
                                                                    <w:bottom w:val="none" w:sz="0" w:space="0" w:color="auto"/>
                                                                    <w:right w:val="none" w:sz="0" w:space="0" w:color="auto"/>
                                                                  </w:divBdr>
                                                                </w:div>
                                                                <w:div w:id="1163080680">
                                                                  <w:marLeft w:val="105"/>
                                                                  <w:marRight w:val="105"/>
                                                                  <w:marTop w:val="90"/>
                                                                  <w:marBottom w:val="150"/>
                                                                  <w:divBdr>
                                                                    <w:top w:val="none" w:sz="0" w:space="0" w:color="auto"/>
                                                                    <w:left w:val="none" w:sz="0" w:space="0" w:color="auto"/>
                                                                    <w:bottom w:val="none" w:sz="0" w:space="0" w:color="auto"/>
                                                                    <w:right w:val="none" w:sz="0" w:space="0" w:color="auto"/>
                                                                  </w:divBdr>
                                                                </w:div>
                                                                <w:div w:id="1413816262">
                                                                  <w:marLeft w:val="105"/>
                                                                  <w:marRight w:val="105"/>
                                                                  <w:marTop w:val="90"/>
                                                                  <w:marBottom w:val="150"/>
                                                                  <w:divBdr>
                                                                    <w:top w:val="none" w:sz="0" w:space="0" w:color="auto"/>
                                                                    <w:left w:val="none" w:sz="0" w:space="0" w:color="auto"/>
                                                                    <w:bottom w:val="none" w:sz="0" w:space="0" w:color="auto"/>
                                                                    <w:right w:val="none" w:sz="0" w:space="0" w:color="auto"/>
                                                                  </w:divBdr>
                                                                </w:div>
                                                                <w:div w:id="190691399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1511260">
          <w:marLeft w:val="0"/>
          <w:marRight w:val="0"/>
          <w:marTop w:val="0"/>
          <w:marBottom w:val="0"/>
          <w:divBdr>
            <w:top w:val="none" w:sz="0" w:space="0" w:color="auto"/>
            <w:left w:val="none" w:sz="0" w:space="0" w:color="auto"/>
            <w:bottom w:val="none" w:sz="0" w:space="0" w:color="auto"/>
            <w:right w:val="none" w:sz="0" w:space="0" w:color="auto"/>
          </w:divBdr>
          <w:divsChild>
            <w:div w:id="1954438934">
              <w:marLeft w:val="0"/>
              <w:marRight w:val="0"/>
              <w:marTop w:val="0"/>
              <w:marBottom w:val="0"/>
              <w:divBdr>
                <w:top w:val="none" w:sz="0" w:space="0" w:color="auto"/>
                <w:left w:val="none" w:sz="0" w:space="0" w:color="auto"/>
                <w:bottom w:val="none" w:sz="0" w:space="0" w:color="auto"/>
                <w:right w:val="none" w:sz="0" w:space="0" w:color="auto"/>
              </w:divBdr>
              <w:divsChild>
                <w:div w:id="20563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3025">
      <w:bodyDiv w:val="1"/>
      <w:marLeft w:val="0"/>
      <w:marRight w:val="0"/>
      <w:marTop w:val="0"/>
      <w:marBottom w:val="0"/>
      <w:divBdr>
        <w:top w:val="none" w:sz="0" w:space="0" w:color="auto"/>
        <w:left w:val="none" w:sz="0" w:space="0" w:color="auto"/>
        <w:bottom w:val="none" w:sz="0" w:space="0" w:color="auto"/>
        <w:right w:val="none" w:sz="0" w:space="0" w:color="auto"/>
      </w:divBdr>
    </w:div>
    <w:div w:id="684937106">
      <w:bodyDiv w:val="1"/>
      <w:marLeft w:val="0"/>
      <w:marRight w:val="0"/>
      <w:marTop w:val="0"/>
      <w:marBottom w:val="0"/>
      <w:divBdr>
        <w:top w:val="none" w:sz="0" w:space="0" w:color="auto"/>
        <w:left w:val="none" w:sz="0" w:space="0" w:color="auto"/>
        <w:bottom w:val="none" w:sz="0" w:space="0" w:color="auto"/>
        <w:right w:val="none" w:sz="0" w:space="0" w:color="auto"/>
      </w:divBdr>
    </w:div>
    <w:div w:id="733696800">
      <w:bodyDiv w:val="1"/>
      <w:marLeft w:val="0"/>
      <w:marRight w:val="0"/>
      <w:marTop w:val="0"/>
      <w:marBottom w:val="0"/>
      <w:divBdr>
        <w:top w:val="none" w:sz="0" w:space="0" w:color="auto"/>
        <w:left w:val="none" w:sz="0" w:space="0" w:color="auto"/>
        <w:bottom w:val="none" w:sz="0" w:space="0" w:color="auto"/>
        <w:right w:val="none" w:sz="0" w:space="0" w:color="auto"/>
      </w:divBdr>
    </w:div>
    <w:div w:id="736129549">
      <w:bodyDiv w:val="1"/>
      <w:marLeft w:val="0"/>
      <w:marRight w:val="0"/>
      <w:marTop w:val="0"/>
      <w:marBottom w:val="0"/>
      <w:divBdr>
        <w:top w:val="none" w:sz="0" w:space="0" w:color="auto"/>
        <w:left w:val="none" w:sz="0" w:space="0" w:color="auto"/>
        <w:bottom w:val="none" w:sz="0" w:space="0" w:color="auto"/>
        <w:right w:val="none" w:sz="0" w:space="0" w:color="auto"/>
      </w:divBdr>
    </w:div>
    <w:div w:id="804080147">
      <w:bodyDiv w:val="1"/>
      <w:marLeft w:val="0"/>
      <w:marRight w:val="0"/>
      <w:marTop w:val="0"/>
      <w:marBottom w:val="0"/>
      <w:divBdr>
        <w:top w:val="none" w:sz="0" w:space="0" w:color="auto"/>
        <w:left w:val="none" w:sz="0" w:space="0" w:color="auto"/>
        <w:bottom w:val="none" w:sz="0" w:space="0" w:color="auto"/>
        <w:right w:val="none" w:sz="0" w:space="0" w:color="auto"/>
      </w:divBdr>
    </w:div>
    <w:div w:id="842475601">
      <w:bodyDiv w:val="1"/>
      <w:marLeft w:val="0"/>
      <w:marRight w:val="0"/>
      <w:marTop w:val="0"/>
      <w:marBottom w:val="0"/>
      <w:divBdr>
        <w:top w:val="none" w:sz="0" w:space="0" w:color="auto"/>
        <w:left w:val="none" w:sz="0" w:space="0" w:color="auto"/>
        <w:bottom w:val="none" w:sz="0" w:space="0" w:color="auto"/>
        <w:right w:val="none" w:sz="0" w:space="0" w:color="auto"/>
      </w:divBdr>
    </w:div>
    <w:div w:id="917519670">
      <w:bodyDiv w:val="1"/>
      <w:marLeft w:val="0"/>
      <w:marRight w:val="0"/>
      <w:marTop w:val="0"/>
      <w:marBottom w:val="0"/>
      <w:divBdr>
        <w:top w:val="none" w:sz="0" w:space="0" w:color="auto"/>
        <w:left w:val="none" w:sz="0" w:space="0" w:color="auto"/>
        <w:bottom w:val="none" w:sz="0" w:space="0" w:color="auto"/>
        <w:right w:val="none" w:sz="0" w:space="0" w:color="auto"/>
      </w:divBdr>
    </w:div>
    <w:div w:id="992876118">
      <w:bodyDiv w:val="1"/>
      <w:marLeft w:val="0"/>
      <w:marRight w:val="0"/>
      <w:marTop w:val="0"/>
      <w:marBottom w:val="0"/>
      <w:divBdr>
        <w:top w:val="none" w:sz="0" w:space="0" w:color="auto"/>
        <w:left w:val="none" w:sz="0" w:space="0" w:color="auto"/>
        <w:bottom w:val="none" w:sz="0" w:space="0" w:color="auto"/>
        <w:right w:val="none" w:sz="0" w:space="0" w:color="auto"/>
      </w:divBdr>
    </w:div>
    <w:div w:id="1059010846">
      <w:bodyDiv w:val="1"/>
      <w:marLeft w:val="0"/>
      <w:marRight w:val="0"/>
      <w:marTop w:val="0"/>
      <w:marBottom w:val="0"/>
      <w:divBdr>
        <w:top w:val="none" w:sz="0" w:space="0" w:color="auto"/>
        <w:left w:val="none" w:sz="0" w:space="0" w:color="auto"/>
        <w:bottom w:val="none" w:sz="0" w:space="0" w:color="auto"/>
        <w:right w:val="none" w:sz="0" w:space="0" w:color="auto"/>
      </w:divBdr>
    </w:div>
    <w:div w:id="1064834927">
      <w:bodyDiv w:val="1"/>
      <w:marLeft w:val="0"/>
      <w:marRight w:val="0"/>
      <w:marTop w:val="0"/>
      <w:marBottom w:val="0"/>
      <w:divBdr>
        <w:top w:val="none" w:sz="0" w:space="0" w:color="auto"/>
        <w:left w:val="none" w:sz="0" w:space="0" w:color="auto"/>
        <w:bottom w:val="none" w:sz="0" w:space="0" w:color="auto"/>
        <w:right w:val="none" w:sz="0" w:space="0" w:color="auto"/>
      </w:divBdr>
    </w:div>
    <w:div w:id="1143276096">
      <w:bodyDiv w:val="1"/>
      <w:marLeft w:val="0"/>
      <w:marRight w:val="0"/>
      <w:marTop w:val="0"/>
      <w:marBottom w:val="0"/>
      <w:divBdr>
        <w:top w:val="none" w:sz="0" w:space="0" w:color="auto"/>
        <w:left w:val="none" w:sz="0" w:space="0" w:color="auto"/>
        <w:bottom w:val="none" w:sz="0" w:space="0" w:color="auto"/>
        <w:right w:val="none" w:sz="0" w:space="0" w:color="auto"/>
      </w:divBdr>
    </w:div>
    <w:div w:id="1261139992">
      <w:bodyDiv w:val="1"/>
      <w:marLeft w:val="0"/>
      <w:marRight w:val="0"/>
      <w:marTop w:val="0"/>
      <w:marBottom w:val="0"/>
      <w:divBdr>
        <w:top w:val="none" w:sz="0" w:space="0" w:color="auto"/>
        <w:left w:val="none" w:sz="0" w:space="0" w:color="auto"/>
        <w:bottom w:val="none" w:sz="0" w:space="0" w:color="auto"/>
        <w:right w:val="none" w:sz="0" w:space="0" w:color="auto"/>
      </w:divBdr>
    </w:div>
    <w:div w:id="1405564197">
      <w:bodyDiv w:val="1"/>
      <w:marLeft w:val="0"/>
      <w:marRight w:val="0"/>
      <w:marTop w:val="0"/>
      <w:marBottom w:val="0"/>
      <w:divBdr>
        <w:top w:val="none" w:sz="0" w:space="0" w:color="auto"/>
        <w:left w:val="none" w:sz="0" w:space="0" w:color="auto"/>
        <w:bottom w:val="none" w:sz="0" w:space="0" w:color="auto"/>
        <w:right w:val="none" w:sz="0" w:space="0" w:color="auto"/>
      </w:divBdr>
    </w:div>
    <w:div w:id="1428112988">
      <w:bodyDiv w:val="1"/>
      <w:marLeft w:val="0"/>
      <w:marRight w:val="0"/>
      <w:marTop w:val="0"/>
      <w:marBottom w:val="0"/>
      <w:divBdr>
        <w:top w:val="none" w:sz="0" w:space="0" w:color="auto"/>
        <w:left w:val="none" w:sz="0" w:space="0" w:color="auto"/>
        <w:bottom w:val="none" w:sz="0" w:space="0" w:color="auto"/>
        <w:right w:val="none" w:sz="0" w:space="0" w:color="auto"/>
      </w:divBdr>
    </w:div>
    <w:div w:id="1458797305">
      <w:bodyDiv w:val="1"/>
      <w:marLeft w:val="0"/>
      <w:marRight w:val="0"/>
      <w:marTop w:val="0"/>
      <w:marBottom w:val="0"/>
      <w:divBdr>
        <w:top w:val="none" w:sz="0" w:space="0" w:color="auto"/>
        <w:left w:val="none" w:sz="0" w:space="0" w:color="auto"/>
        <w:bottom w:val="none" w:sz="0" w:space="0" w:color="auto"/>
        <w:right w:val="none" w:sz="0" w:space="0" w:color="auto"/>
      </w:divBdr>
    </w:div>
    <w:div w:id="1527787255">
      <w:bodyDiv w:val="1"/>
      <w:marLeft w:val="0"/>
      <w:marRight w:val="0"/>
      <w:marTop w:val="0"/>
      <w:marBottom w:val="0"/>
      <w:divBdr>
        <w:top w:val="none" w:sz="0" w:space="0" w:color="auto"/>
        <w:left w:val="none" w:sz="0" w:space="0" w:color="auto"/>
        <w:bottom w:val="none" w:sz="0" w:space="0" w:color="auto"/>
        <w:right w:val="none" w:sz="0" w:space="0" w:color="auto"/>
      </w:divBdr>
    </w:div>
    <w:div w:id="1527868692">
      <w:bodyDiv w:val="1"/>
      <w:marLeft w:val="0"/>
      <w:marRight w:val="0"/>
      <w:marTop w:val="0"/>
      <w:marBottom w:val="0"/>
      <w:divBdr>
        <w:top w:val="none" w:sz="0" w:space="0" w:color="auto"/>
        <w:left w:val="none" w:sz="0" w:space="0" w:color="auto"/>
        <w:bottom w:val="none" w:sz="0" w:space="0" w:color="auto"/>
        <w:right w:val="none" w:sz="0" w:space="0" w:color="auto"/>
      </w:divBdr>
    </w:div>
    <w:div w:id="1676810807">
      <w:bodyDiv w:val="1"/>
      <w:marLeft w:val="0"/>
      <w:marRight w:val="0"/>
      <w:marTop w:val="0"/>
      <w:marBottom w:val="0"/>
      <w:divBdr>
        <w:top w:val="none" w:sz="0" w:space="0" w:color="auto"/>
        <w:left w:val="none" w:sz="0" w:space="0" w:color="auto"/>
        <w:bottom w:val="none" w:sz="0" w:space="0" w:color="auto"/>
        <w:right w:val="none" w:sz="0" w:space="0" w:color="auto"/>
      </w:divBdr>
    </w:div>
    <w:div w:id="1754739692">
      <w:bodyDiv w:val="1"/>
      <w:marLeft w:val="0"/>
      <w:marRight w:val="0"/>
      <w:marTop w:val="0"/>
      <w:marBottom w:val="0"/>
      <w:divBdr>
        <w:top w:val="none" w:sz="0" w:space="0" w:color="auto"/>
        <w:left w:val="none" w:sz="0" w:space="0" w:color="auto"/>
        <w:bottom w:val="none" w:sz="0" w:space="0" w:color="auto"/>
        <w:right w:val="none" w:sz="0" w:space="0" w:color="auto"/>
      </w:divBdr>
    </w:div>
    <w:div w:id="1821538104">
      <w:bodyDiv w:val="1"/>
      <w:marLeft w:val="0"/>
      <w:marRight w:val="0"/>
      <w:marTop w:val="0"/>
      <w:marBottom w:val="0"/>
      <w:divBdr>
        <w:top w:val="none" w:sz="0" w:space="0" w:color="auto"/>
        <w:left w:val="none" w:sz="0" w:space="0" w:color="auto"/>
        <w:bottom w:val="none" w:sz="0" w:space="0" w:color="auto"/>
        <w:right w:val="none" w:sz="0" w:space="0" w:color="auto"/>
      </w:divBdr>
    </w:div>
    <w:div w:id="1822384085">
      <w:bodyDiv w:val="1"/>
      <w:marLeft w:val="0"/>
      <w:marRight w:val="0"/>
      <w:marTop w:val="0"/>
      <w:marBottom w:val="0"/>
      <w:divBdr>
        <w:top w:val="none" w:sz="0" w:space="0" w:color="auto"/>
        <w:left w:val="none" w:sz="0" w:space="0" w:color="auto"/>
        <w:bottom w:val="none" w:sz="0" w:space="0" w:color="auto"/>
        <w:right w:val="none" w:sz="0" w:space="0" w:color="auto"/>
      </w:divBdr>
    </w:div>
    <w:div w:id="1918007496">
      <w:bodyDiv w:val="1"/>
      <w:marLeft w:val="0"/>
      <w:marRight w:val="0"/>
      <w:marTop w:val="0"/>
      <w:marBottom w:val="0"/>
      <w:divBdr>
        <w:top w:val="none" w:sz="0" w:space="0" w:color="auto"/>
        <w:left w:val="none" w:sz="0" w:space="0" w:color="auto"/>
        <w:bottom w:val="none" w:sz="0" w:space="0" w:color="auto"/>
        <w:right w:val="none" w:sz="0" w:space="0" w:color="auto"/>
      </w:divBdr>
    </w:div>
    <w:div w:id="20868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1960-5CCB-4145-8C49-38C36032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VanDung</dc:creator>
  <cp:lastModifiedBy>Le Huyen</cp:lastModifiedBy>
  <cp:revision>3</cp:revision>
  <cp:lastPrinted>2024-05-10T01:42:00Z</cp:lastPrinted>
  <dcterms:created xsi:type="dcterms:W3CDTF">2024-06-17T11:14:00Z</dcterms:created>
  <dcterms:modified xsi:type="dcterms:W3CDTF">2024-06-18T07:26:00Z</dcterms:modified>
</cp:coreProperties>
</file>