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5E3D0C" w:rsidRPr="00925A5C" w:rsidTr="005E3D0C">
        <w:trPr>
          <w:trHeight w:val="863"/>
        </w:trPr>
        <w:tc>
          <w:tcPr>
            <w:tcW w:w="3544" w:type="dxa"/>
          </w:tcPr>
          <w:p w:rsidR="005E3D0C" w:rsidRPr="00925A5C" w:rsidRDefault="005E3D0C" w:rsidP="00A2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5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ỦY BAN NHÂN DÂN</w:t>
            </w:r>
          </w:p>
          <w:p w:rsidR="005E3D0C" w:rsidRPr="00925A5C" w:rsidRDefault="00D779CC" w:rsidP="00A2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191770</wp:posOffset>
                      </wp:positionV>
                      <wp:extent cx="720090" cy="0"/>
                      <wp:effectExtent l="9525" t="10795" r="1333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6.7pt,15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uB3MHQIAADUEAAAOAAAAZHJzL2Uyb0RvYy54bWysU9uO2yAQfa/Uf0C8J75ssptYcVaVnfRl 242U7QcQwDYqBgQkTlT13zuQi7LtS1XVD3hgZg5nzgyL52Mv0YFbJ7QqcTZOMeKKaiZUW+Jvb+vR DCPniWJEasVLfOIOPy8/flgMpuC57rRk3CIAUa4YTIk7702RJI52vCdurA1X4Gy07YmHrW0TZskA 6L1M8jR9TAZtmbGacufgtD478TLiNw2n/rVpHPdIlhi4+bjauO7CmiwXpGgtMZ2gFxrkH1j0RCi4 9AZVE0/Q3oo/oHpBrXa68WOq+0Q3jaA81gDVZOlv1Ww7YnisBcRx5iaT+3+w9OthY5FgJc4xUqSH Fm29JaLtPKq0UiCgtigPOg3GFRBeqY0NldKj2poXTb87pHTVEdXyyPftZAAkCxnJu5SwcQZu2w1f NIMYsvc6inZsbB8gQQ50jL053XrDjx5ROHyCbs+hg/TqSkhxzTPW+c9c9ygYJZZCBdVIQQ4vzgce pLiGhGOl10LK2Hmp0FDi+TSfxgSnpWDBGcKcbXeVtOhAYHYe4heLAs99mNV7xSJYxwlbXWxPhDzb cLlUAQ8qAToX6zwcP+bpfDVbzSajSf64Gk3Suh59WleT0eM6e5rWD3VV1dnPQC2bFJ1gjKvA7jqo 2eTvBuHyZM4jdhvVmwzJe/SoF5C9/iPp2MrQvfMc7DQ7bey1xTCbMfjyjsLw3+/Bvn/ty18AAAD/ /wMAUEsDBBQABgAIAAAAIQCMZvG+2AAAAAYBAAAPAAAAZHJzL2Rvd25yZXYueG1sTI/BasMwEETv hf6D2EJvjeSklOB4HUoh5BaIG8hVsTa2ibUykpy4fx+FHtrjzgwzb4v1ZHtxJR86xwjZTIEgrp3p uEE4fG/eliBC1Gx075gQfijAunx+KnRu3I33dK1iI1IJh1wjtDEOuZShbsnqMHMDcfLOzlsd0+kb aby+pXLby7lSH9LqjtNCqwf6aqm+VKNFiB2PGe+q3Xbb+M14NAc/TArx9WX6XIGINMW/MDzwEzqU ienkRjZB9AjpkYiwUHMQDzdbvIM4/QqyLOR//PIOAAD//wMAUEsBAi0AFAAGAAgAAAAhALaDOJL+ AAAA4QEAABMAAAAAAAAAAAAAAAAAAAAAAFtDb250ZW50X1R5cGVzXS54bWxQSwECLQAUAAYACAAA ACEAOP0h/9YAAACUAQAACwAAAAAAAAAAAAAAAAAvAQAAX3JlbHMvLnJlbHNQSwECLQAUAAYACAAA ACEAnrgdzB0CAAA1BAAADgAAAAAAAAAAAAAAAAAuAgAAZHJzL2Uyb0RvYy54bWxQSwECLQAUAAYA CAAAACEAjGbxvtgAAAAGAQAADwAAAAAAAAAAAAAAAAB3BAAAZHJzL2Rvd25yZXYueG1sUEsFBgAA AAAEAAQA8wAAAHwFAAAAAA== " strokecolor="#333">
                      <w10:wrap anchorx="margin"/>
                    </v:line>
                  </w:pict>
                </mc:Fallback>
              </mc:AlternateContent>
            </w:r>
            <w:r w:rsidR="005E3D0C" w:rsidRPr="00925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TỈNH NINH THUẬN</w:t>
            </w:r>
          </w:p>
        </w:tc>
        <w:tc>
          <w:tcPr>
            <w:tcW w:w="5812" w:type="dxa"/>
          </w:tcPr>
          <w:p w:rsidR="005E3D0C" w:rsidRPr="00925A5C" w:rsidRDefault="005E3D0C" w:rsidP="00A2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25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5E3D0C" w:rsidRPr="00925A5C" w:rsidRDefault="00D779CC" w:rsidP="00A2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216535</wp:posOffset>
                      </wp:positionV>
                      <wp:extent cx="2160270" cy="0"/>
                      <wp:effectExtent l="9525" t="6985" r="1143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05pt" to="170.1pt,17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QBv9HgIAADYEAAAOAAAAZHJzL2Uyb0RvYy54bWysU8uO2jAU3VfqP1jeM3kMMBARRlUC3Uw7 SEw/wNhOYtWxLdsQUNV/77V5tLSbqioL48f1ybnnHC+ej71EB26d0KrE2UOKEVdUM6HaEn95W49m GDlPFCNSK17iE3f4efn+3WIwBc91pyXjFgGIcsVgStx5b4okcbTjPXEP2nAFh422PfGwtG3CLBkA vZdJnqbTZNCWGaspdw526/MhXkb8puHUvzaN4x7JEgM3H0cbx10Yk+WCFK0lphP0QoP8A4ueCAUf vUHVxBO0t+IPqF5Qq51u/APVfaKbRlAee4BusvS3brYdMTz2AuI4c5PJ/T9Y+vmwsUgw8A4jRXqw aOstEW3nUaWVAgG1RVnQaTCugPJKbWzolB7V1rxo+tUhpauOqJZHvm8nAyDxRnJ3JSycga/thk+a QQ3Zex1FOza2D5AgBzpGb043b/jRIwqbeTZN8yewkF7PElJcLxrr/EeuexQmJZZCBdlIQQ4vzgN1 KL2WhG2l10LKaL1UaCjxfJJP4gWnpWDhMJQ52+4qadGBQHge4y/oAGB3ZVbvFYtgHSdsdZl7IuR5 DvVSBTxoBehcZud0fJun89VsNRuPxvl0NRqndT36sK7Go+k6e5rUj3VV1dn3QC0bF51gjKvA7prU bPx3Sbi8mXPGblm9yZDco8cWgez1P5KOXgb7zkHYaXba2KBGsBXCGYsvDymk/9d1rPr53Jc/AAAA //8DAFBLAwQUAAYACAAAACEAOAHWq9kAAAAGAQAADwAAAGRycy9kb3ducmV2LnhtbEyPwWrDMBBE 74X+g9hCb43kJJTgeB1KIeQWiBvIVbE2tom1MpKcuH8flR7a484MM2+LzWR7cSMfOscI2UyBIK6d 6bhBOH5t31YgQtRsdO+YEL4pwKZ8fip0btydD3SrYiNSCYdcI7QxDrmUoW7J6jBzA3HyLs5bHdPp G2m8vqdy28u5Uu/S6o7TQqsH+mypvlajRYgdjxnvq/1u1/jteDJHP0wK8fVl+liDiDTFvzD84Cd0 KBPT2Y1sgugR0iMRYbHMQCR3sVRzEOdfQZaF/I9fPgAAAP//AwBQSwECLQAUAAYACAAAACEAtoM4 kv4AAADhAQAAEwAAAAAAAAAAAAAAAAAAAAAAW0NvbnRlbnRfVHlwZXNdLnhtbFBLAQItABQABgAI AAAAIQA4/SH/1gAAAJQBAAALAAAAAAAAAAAAAAAAAC8BAABfcmVscy8ucmVsc1BLAQItABQABgAI AAAAIQCeQBv9HgIAADYEAAAOAAAAAAAAAAAAAAAAAC4CAABkcnMvZTJvRG9jLnhtbFBLAQItABQA BgAIAAAAIQA4Adar2QAAAAYBAAAPAAAAAAAAAAAAAAAAAHgEAABkcnMvZG93bnJldi54bWxQSwUG AAAAAAQABADzAAAAfgUAAAAA " strokecolor="#333">
                      <w10:wrap anchorx="margin"/>
                    </v:line>
                  </w:pict>
                </mc:Fallback>
              </mc:AlternateContent>
            </w:r>
            <w:r w:rsidR="005E3D0C" w:rsidRPr="00925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5E3D0C" w:rsidRPr="00925A5C" w:rsidTr="005E3D0C">
        <w:trPr>
          <w:trHeight w:val="1118"/>
        </w:trPr>
        <w:tc>
          <w:tcPr>
            <w:tcW w:w="3544" w:type="dxa"/>
          </w:tcPr>
          <w:p w:rsidR="005E3D0C" w:rsidRPr="00925A5C" w:rsidRDefault="005E3D0C" w:rsidP="00A2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             /UBND-KTTH</w:t>
            </w:r>
          </w:p>
          <w:p w:rsidR="005E3D0C" w:rsidRPr="00925A5C" w:rsidRDefault="005E3D0C" w:rsidP="002D7CAF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5A5C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tiếp tục đẩy mạnh hỗ trợ doanh nghiệp trong sản xuất</w:t>
            </w:r>
            <w:r w:rsidR="009D79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kinh doanh</w:t>
            </w:r>
            <w:r w:rsidR="000811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D79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81118">
              <w:rPr>
                <w:rFonts w:ascii="Times New Roman" w:hAnsi="Times New Roman" w:cs="Times New Roman"/>
                <w:sz w:val="26"/>
                <w:szCs w:val="26"/>
              </w:rPr>
              <w:t xml:space="preserve">đầu tư </w:t>
            </w:r>
            <w:r w:rsidR="009D79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trên địa bàn tỉnh Ninh Thuận</w:t>
            </w:r>
          </w:p>
        </w:tc>
        <w:tc>
          <w:tcPr>
            <w:tcW w:w="5812" w:type="dxa"/>
          </w:tcPr>
          <w:p w:rsidR="005E3D0C" w:rsidRPr="00925A5C" w:rsidRDefault="005E3D0C" w:rsidP="005E3D0C">
            <w:pPr>
              <w:pStyle w:val="Heading5"/>
              <w:spacing w:before="60" w:after="60"/>
              <w:jc w:val="center"/>
              <w:rPr>
                <w:rFonts w:ascii="Times New Roman" w:hAnsi="Times New Roman"/>
                <w:b w:val="0"/>
                <w:color w:val="000000"/>
                <w:szCs w:val="26"/>
              </w:rPr>
            </w:pPr>
            <w:r w:rsidRPr="00925A5C">
              <w:rPr>
                <w:rFonts w:ascii="Times New Roman" w:hAnsi="Times New Roman"/>
                <w:b w:val="0"/>
                <w:color w:val="000000"/>
                <w:szCs w:val="26"/>
              </w:rPr>
              <w:t xml:space="preserve">Ninh Thuận, ngày         tháng </w: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 xml:space="preserve"> 10 </w:t>
            </w:r>
            <w:r w:rsidRPr="00925A5C">
              <w:rPr>
                <w:rFonts w:ascii="Times New Roman" w:hAnsi="Times New Roman"/>
                <w:b w:val="0"/>
                <w:color w:val="000000"/>
                <w:szCs w:val="26"/>
              </w:rPr>
              <w:t>năm 2021</w:t>
            </w:r>
          </w:p>
        </w:tc>
      </w:tr>
    </w:tbl>
    <w:p w:rsidR="005E3D0C" w:rsidRDefault="005E3D0C" w:rsidP="005E3D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5E3D0C" w:rsidRPr="00857CA3" w:rsidTr="009D7972">
        <w:tc>
          <w:tcPr>
            <w:tcW w:w="3544" w:type="dxa"/>
          </w:tcPr>
          <w:p w:rsidR="005E3D0C" w:rsidRPr="00857CA3" w:rsidRDefault="005E3D0C" w:rsidP="00A239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CA3">
              <w:rPr>
                <w:rFonts w:ascii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5812" w:type="dxa"/>
          </w:tcPr>
          <w:p w:rsidR="005E3D0C" w:rsidRPr="00857CA3" w:rsidRDefault="005E3D0C" w:rsidP="00A2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D0C" w:rsidRPr="00857CA3" w:rsidTr="009D7972">
        <w:tc>
          <w:tcPr>
            <w:tcW w:w="3544" w:type="dxa"/>
          </w:tcPr>
          <w:p w:rsidR="005E3D0C" w:rsidRPr="00857CA3" w:rsidRDefault="005E3D0C" w:rsidP="00A23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3D0C" w:rsidRPr="00857CA3" w:rsidRDefault="005E3D0C" w:rsidP="00A2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A3">
              <w:rPr>
                <w:rFonts w:ascii="Times New Roman" w:hAnsi="Times New Roman" w:cs="Times New Roman"/>
                <w:sz w:val="28"/>
                <w:szCs w:val="28"/>
              </w:rPr>
              <w:t>- Các Sở, ban, ngành cấp tỉnh;</w:t>
            </w:r>
          </w:p>
          <w:p w:rsidR="005E3D0C" w:rsidRPr="00857CA3" w:rsidRDefault="005E3D0C" w:rsidP="00A2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CA3">
              <w:rPr>
                <w:rFonts w:ascii="Times New Roman" w:hAnsi="Times New Roman" w:cs="Times New Roman"/>
                <w:sz w:val="28"/>
                <w:szCs w:val="28"/>
              </w:rPr>
              <w:t>- Ủy ban nhân dân các huyện, thành phố.</w:t>
            </w:r>
          </w:p>
        </w:tc>
      </w:tr>
    </w:tbl>
    <w:p w:rsidR="005E3D0C" w:rsidRDefault="005E3D0C" w:rsidP="005E3D0C">
      <w:pPr>
        <w:rPr>
          <w:rFonts w:ascii="Times New Roman" w:hAnsi="Times New Roman" w:cs="Times New Roman"/>
          <w:sz w:val="28"/>
          <w:szCs w:val="28"/>
        </w:rPr>
      </w:pPr>
    </w:p>
    <w:p w:rsidR="00812204" w:rsidRDefault="00812204" w:rsidP="00812204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9D7972" w:rsidRDefault="005E3D0C" w:rsidP="00812204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Thực hiện Quyết định số 2013/QĐ-UBND ngày 20/10/2021 của Ủy ban </w:t>
      </w:r>
      <w:r w:rsidRPr="005E3D0C">
        <w:rPr>
          <w:rFonts w:ascii="Times New Roman" w:hAnsi="Times New Roman" w:cs="Times New Roman"/>
          <w:sz w:val="28"/>
          <w:szCs w:val="28"/>
        </w:rPr>
        <w:t xml:space="preserve">nhân dân tỉnh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E3D0C">
        <w:rPr>
          <w:rFonts w:ascii="Times New Roman" w:hAnsi="Times New Roman" w:cs="Times New Roman"/>
          <w:sz w:val="28"/>
          <w:szCs w:val="28"/>
        </w:rPr>
        <w:t>ề việc ban hành Quy định tạm thời các biện pháp thích ứng an toàn, linh hoạt, kiểm soát hiệu quả dịch C</w:t>
      </w:r>
      <w:r w:rsidR="00AC1A3B">
        <w:rPr>
          <w:rFonts w:ascii="Times New Roman" w:hAnsi="Times New Roman" w:cs="Times New Roman"/>
          <w:sz w:val="28"/>
          <w:szCs w:val="28"/>
        </w:rPr>
        <w:t>OVID</w:t>
      </w:r>
      <w:r w:rsidRPr="005E3D0C">
        <w:rPr>
          <w:rFonts w:ascii="Times New Roman" w:hAnsi="Times New Roman" w:cs="Times New Roman"/>
          <w:sz w:val="28"/>
          <w:szCs w:val="28"/>
        </w:rPr>
        <w:t>-19 trên địa bàn tỉ</w:t>
      </w:r>
      <w:r>
        <w:rPr>
          <w:rFonts w:ascii="Times New Roman" w:hAnsi="Times New Roman" w:cs="Times New Roman"/>
          <w:sz w:val="28"/>
          <w:szCs w:val="28"/>
        </w:rPr>
        <w:t>nh</w:t>
      </w:r>
      <w:r w:rsidRPr="005E3D0C">
        <w:rPr>
          <w:rFonts w:ascii="Times New Roman" w:hAnsi="Times New Roman" w:cs="Times New Roman"/>
          <w:sz w:val="28"/>
          <w:szCs w:val="28"/>
        </w:rPr>
        <w:t>;</w:t>
      </w:r>
      <w:r w:rsidR="005C6865">
        <w:rPr>
          <w:rFonts w:ascii="Times New Roman" w:hAnsi="Times New Roman" w:cs="Times New Roman"/>
          <w:sz w:val="28"/>
          <w:szCs w:val="28"/>
        </w:rPr>
        <w:t xml:space="preserve"> tính đến nay đã triển khai thực hiện được </w:t>
      </w:r>
      <w:r w:rsidR="001B4DA2">
        <w:rPr>
          <w:rFonts w:ascii="Times New Roman" w:hAnsi="Times New Roman" w:cs="Times New Roman"/>
          <w:sz w:val="28"/>
          <w:szCs w:val="28"/>
        </w:rPr>
        <w:t>10 ngày</w:t>
      </w:r>
      <w:r w:rsidR="005C6865">
        <w:rPr>
          <w:rFonts w:ascii="Times New Roman" w:hAnsi="Times New Roman" w:cs="Times New Roman"/>
          <w:sz w:val="28"/>
          <w:szCs w:val="28"/>
        </w:rPr>
        <w:t xml:space="preserve">, các hoạt động sản xuất, kinh doanh đã bắt đầu trở lại hoạt động trong trạng thái bình thường mới. </w:t>
      </w:r>
    </w:p>
    <w:p w:rsidR="005E3D0C" w:rsidRDefault="009D7972" w:rsidP="00812204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865">
        <w:rPr>
          <w:rFonts w:ascii="Times New Roman" w:hAnsi="Times New Roman" w:cs="Times New Roman"/>
          <w:sz w:val="28"/>
          <w:szCs w:val="28"/>
        </w:rPr>
        <w:t>Dự kiến trong thời gian tới</w:t>
      </w:r>
      <w:r w:rsidR="004537B4">
        <w:rPr>
          <w:rFonts w:ascii="Times New Roman" w:hAnsi="Times New Roman" w:cs="Times New Roman"/>
          <w:sz w:val="28"/>
          <w:szCs w:val="28"/>
        </w:rPr>
        <w:t>,</w:t>
      </w:r>
      <w:r w:rsidR="005C6865">
        <w:rPr>
          <w:rFonts w:ascii="Times New Roman" w:hAnsi="Times New Roman" w:cs="Times New Roman"/>
          <w:sz w:val="28"/>
          <w:szCs w:val="28"/>
        </w:rPr>
        <w:t xml:space="preserve"> tỉnh sẽ tiếp tục mở rộng các biện pháp phục hồi kinh tế khi lượng bao phủ </w:t>
      </w:r>
      <w:r w:rsidR="004537B4">
        <w:rPr>
          <w:rFonts w:ascii="Times New Roman" w:hAnsi="Times New Roman" w:cs="Times New Roman"/>
          <w:sz w:val="28"/>
          <w:szCs w:val="28"/>
        </w:rPr>
        <w:t>v</w:t>
      </w:r>
      <w:r w:rsidR="005C6865">
        <w:rPr>
          <w:rFonts w:ascii="Times New Roman" w:hAnsi="Times New Roman" w:cs="Times New Roman"/>
          <w:sz w:val="28"/>
          <w:szCs w:val="28"/>
        </w:rPr>
        <w:t xml:space="preserve">ắcxin lớn hơn. </w:t>
      </w:r>
      <w:r w:rsidR="004537B4">
        <w:rPr>
          <w:rFonts w:ascii="Times New Roman" w:hAnsi="Times New Roman" w:cs="Times New Roman"/>
          <w:sz w:val="28"/>
          <w:szCs w:val="28"/>
        </w:rPr>
        <w:t>Đ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ể </w:t>
      </w:r>
      <w:r w:rsidR="005E3D0C">
        <w:rPr>
          <w:rFonts w:ascii="Times New Roman" w:hAnsi="Times New Roman" w:cs="Times New Roman"/>
          <w:sz w:val="28"/>
          <w:szCs w:val="28"/>
        </w:rPr>
        <w:t xml:space="preserve">tiếp tục </w:t>
      </w:r>
      <w:r w:rsidR="005E3D0C" w:rsidRPr="00925A5C">
        <w:rPr>
          <w:rFonts w:ascii="Times New Roman" w:hAnsi="Times New Roman" w:cs="Times New Roman"/>
          <w:sz w:val="28"/>
          <w:szCs w:val="28"/>
        </w:rPr>
        <w:t>hỗ trợ</w:t>
      </w:r>
      <w:r w:rsidR="005E3D0C">
        <w:rPr>
          <w:rFonts w:ascii="Times New Roman" w:hAnsi="Times New Roman" w:cs="Times New Roman"/>
          <w:sz w:val="28"/>
          <w:szCs w:val="28"/>
        </w:rPr>
        <w:t>,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 tháo gỡ các khó khăn cho doanh nghiệp </w:t>
      </w:r>
      <w:r w:rsidR="005E3D0C">
        <w:rPr>
          <w:rFonts w:ascii="Times New Roman" w:hAnsi="Times New Roman" w:cs="Times New Roman"/>
          <w:sz w:val="28"/>
          <w:szCs w:val="28"/>
        </w:rPr>
        <w:t xml:space="preserve">và người </w:t>
      </w:r>
      <w:r w:rsidR="005C6865">
        <w:rPr>
          <w:rFonts w:ascii="Times New Roman" w:hAnsi="Times New Roman" w:cs="Times New Roman"/>
          <w:sz w:val="28"/>
          <w:szCs w:val="28"/>
        </w:rPr>
        <w:t>dân</w:t>
      </w:r>
      <w:r w:rsidR="002D7CAF">
        <w:rPr>
          <w:rFonts w:ascii="Times New Roman" w:hAnsi="Times New Roman" w:cs="Times New Roman"/>
          <w:sz w:val="28"/>
          <w:szCs w:val="28"/>
        </w:rPr>
        <w:t xml:space="preserve"> trong hoạt động sản xuất, kinh doanh</w:t>
      </w:r>
      <w:r w:rsidR="005C6865">
        <w:rPr>
          <w:rFonts w:ascii="Times New Roman" w:hAnsi="Times New Roman" w:cs="Times New Roman"/>
          <w:sz w:val="28"/>
          <w:szCs w:val="28"/>
        </w:rPr>
        <w:t>, đẩy nhanh tiến độ thực hiện các dự án đầu tư trên địa bàn tỉnh;</w:t>
      </w:r>
    </w:p>
    <w:p w:rsidR="002D7CAF" w:rsidRDefault="002D7CAF" w:rsidP="002D7CA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E3D0C" w:rsidRDefault="005E3D0C" w:rsidP="002D7CA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Chủ tịch Ủy ban nhân dân </w:t>
      </w:r>
      <w:r w:rsidRPr="00925A5C">
        <w:rPr>
          <w:rFonts w:ascii="Times New Roman" w:hAnsi="Times New Roman" w:cs="Times New Roman"/>
          <w:sz w:val="28"/>
          <w:szCs w:val="28"/>
        </w:rPr>
        <w:t xml:space="preserve">tỉnh </w:t>
      </w:r>
      <w:r>
        <w:rPr>
          <w:rFonts w:ascii="Times New Roman" w:hAnsi="Times New Roman" w:cs="Times New Roman"/>
          <w:sz w:val="28"/>
          <w:szCs w:val="28"/>
        </w:rPr>
        <w:t>có ý kiến như sau</w:t>
      </w:r>
      <w:r w:rsidRPr="00925A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D0C" w:rsidRPr="00925A5C" w:rsidRDefault="005E3D0C" w:rsidP="002D7CA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C6865" w:rsidRDefault="005E3D0C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925A5C">
        <w:rPr>
          <w:rFonts w:ascii="Times New Roman" w:hAnsi="Times New Roman" w:cs="Times New Roman"/>
          <w:sz w:val="28"/>
          <w:szCs w:val="28"/>
        </w:rPr>
        <w:t xml:space="preserve">1. Giao </w:t>
      </w:r>
      <w:r w:rsidR="00CA78EA">
        <w:rPr>
          <w:rFonts w:ascii="Times New Roman" w:hAnsi="Times New Roman" w:cs="Times New Roman"/>
          <w:sz w:val="28"/>
          <w:szCs w:val="28"/>
        </w:rPr>
        <w:t>Sở</w:t>
      </w:r>
      <w:r w:rsidR="005C6865">
        <w:rPr>
          <w:rFonts w:ascii="Times New Roman" w:hAnsi="Times New Roman" w:cs="Times New Roman"/>
          <w:sz w:val="28"/>
          <w:szCs w:val="28"/>
        </w:rPr>
        <w:t xml:space="preserve"> Kế hoạch và Đầu tư chủ trì, phối hợp với các Sở, ngành, địa phương và đơn vị liên quan khẩn trương rà soát, tiến hành thanh tra, giám sát các d</w:t>
      </w:r>
      <w:r w:rsidR="00CA78EA">
        <w:rPr>
          <w:rFonts w:ascii="Times New Roman" w:hAnsi="Times New Roman" w:cs="Times New Roman"/>
          <w:sz w:val="28"/>
          <w:szCs w:val="28"/>
        </w:rPr>
        <w:t>ự</w:t>
      </w:r>
      <w:r w:rsidR="005C6865">
        <w:rPr>
          <w:rFonts w:ascii="Times New Roman" w:hAnsi="Times New Roman" w:cs="Times New Roman"/>
          <w:sz w:val="28"/>
          <w:szCs w:val="28"/>
        </w:rPr>
        <w:t xml:space="preserve"> án đầu tư chậm tiến độ trên các lĩnh vực</w:t>
      </w:r>
      <w:r w:rsidR="00CA78EA">
        <w:rPr>
          <w:rFonts w:ascii="Times New Roman" w:hAnsi="Times New Roman" w:cs="Times New Roman"/>
          <w:sz w:val="28"/>
          <w:szCs w:val="28"/>
        </w:rPr>
        <w:t xml:space="preserve"> theo chỉ đạo của Thường trực Tỉnh ủy tại Thông báo số 1428-TB/TU ngày 20/9/2021 và </w:t>
      </w:r>
      <w:r w:rsidR="009D7972">
        <w:rPr>
          <w:rFonts w:ascii="Times New Roman" w:hAnsi="Times New Roman" w:cs="Times New Roman"/>
          <w:sz w:val="28"/>
          <w:szCs w:val="28"/>
        </w:rPr>
        <w:t xml:space="preserve">UBND tỉnh tại </w:t>
      </w:r>
      <w:r w:rsidR="00CA78EA">
        <w:rPr>
          <w:rFonts w:ascii="Times New Roman" w:hAnsi="Times New Roman" w:cs="Times New Roman"/>
          <w:sz w:val="28"/>
          <w:szCs w:val="28"/>
        </w:rPr>
        <w:t>Công văn số 5125/UBND-KTTH ngày 24/9/2021</w:t>
      </w:r>
      <w:r w:rsidR="009D7972">
        <w:rPr>
          <w:rFonts w:ascii="Times New Roman" w:hAnsi="Times New Roman" w:cs="Times New Roman"/>
          <w:sz w:val="28"/>
          <w:szCs w:val="28"/>
        </w:rPr>
        <w:t>. Tổng hợp kết quả thực hiện, tham mưu UBND tỉnh báo cáo Thường trực Tỉnh ủy theo quy định.</w:t>
      </w:r>
    </w:p>
    <w:p w:rsidR="009D7972" w:rsidRDefault="009D7972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Giao Sở Xây dựng chủ trì, phối hợp với các đơn vị, địa phương liên quan khẩn trương hướng dẫn, đ</w:t>
      </w:r>
      <w:r w:rsidR="00D779CC">
        <w:rPr>
          <w:rFonts w:ascii="Times New Roman" w:hAnsi="Times New Roman" w:cs="Times New Roman"/>
          <w:sz w:val="28"/>
          <w:szCs w:val="28"/>
        </w:rPr>
        <w:t>ô</w:t>
      </w:r>
      <w:r w:rsidR="00E36EF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đốc hoàn tất </w:t>
      </w:r>
      <w:r w:rsidR="002D7CAF">
        <w:rPr>
          <w:rFonts w:ascii="Times New Roman" w:hAnsi="Times New Roman" w:cs="Times New Roman"/>
          <w:sz w:val="28"/>
          <w:szCs w:val="28"/>
        </w:rPr>
        <w:t xml:space="preserve">các thủ tục của </w:t>
      </w:r>
      <w:r>
        <w:rPr>
          <w:rFonts w:ascii="Times New Roman" w:hAnsi="Times New Roman" w:cs="Times New Roman"/>
          <w:sz w:val="28"/>
          <w:szCs w:val="28"/>
        </w:rPr>
        <w:t xml:space="preserve">các dự án </w:t>
      </w:r>
      <w:r w:rsidR="004537B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hu đô thị, khu dân cư mới theo tinh thần Thông báo số 351/TB-VPUB ngày 18/10/2021 của Văn phòng UBND tỉnh.</w:t>
      </w:r>
    </w:p>
    <w:p w:rsidR="001B4DA2" w:rsidRDefault="00A24BE1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4DA2">
        <w:rPr>
          <w:rFonts w:ascii="Times New Roman" w:hAnsi="Times New Roman" w:cs="Times New Roman"/>
          <w:sz w:val="28"/>
          <w:szCs w:val="28"/>
        </w:rPr>
        <w:t>Sở Công Thương tăng cường hỗ trợ, thúc đẩy các biện pháp tăng năng lực sản xuất các ngành hàng của doanh nghiệp, nhà máy; kết nối cung cầu tiêu thụ hàng hóa, đẩy mạnh các chương trình xúc tiến thương mại, hội chợ quảng bá sản phẩm trên môi trường số</w:t>
      </w:r>
      <w:r w:rsidR="00AC1A3B">
        <w:rPr>
          <w:rFonts w:ascii="Times New Roman" w:hAnsi="Times New Roman" w:cs="Times New Roman"/>
          <w:sz w:val="28"/>
          <w:szCs w:val="28"/>
        </w:rPr>
        <w:t>; thực hiện các giải pháp hỗ trợ tiêu thụ sản phẩm nông nghiệp tại thị trường trong nước và xuất khẩu.</w:t>
      </w:r>
    </w:p>
    <w:p w:rsidR="001B4DA2" w:rsidRDefault="001B4DA2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Sở Lao động, Thương binh và Xã hội </w:t>
      </w:r>
      <w:r w:rsidR="009676FC">
        <w:rPr>
          <w:rFonts w:ascii="Times New Roman" w:hAnsi="Times New Roman" w:cs="Times New Roman"/>
          <w:sz w:val="28"/>
          <w:szCs w:val="28"/>
        </w:rPr>
        <w:t>đẩy mạnh</w:t>
      </w:r>
      <w:r>
        <w:rPr>
          <w:rFonts w:ascii="Times New Roman" w:hAnsi="Times New Roman" w:cs="Times New Roman"/>
          <w:sz w:val="28"/>
          <w:szCs w:val="28"/>
        </w:rPr>
        <w:t xml:space="preserve"> các giải pháp kết nối cung cầu lao độ</w:t>
      </w:r>
      <w:r w:rsidR="00F9533A">
        <w:rPr>
          <w:rFonts w:ascii="Times New Roman" w:hAnsi="Times New Roman" w:cs="Times New Roman"/>
          <w:sz w:val="28"/>
          <w:szCs w:val="28"/>
        </w:rPr>
        <w:t xml:space="preserve">ng, </w:t>
      </w:r>
      <w:r w:rsidR="004537B4">
        <w:rPr>
          <w:rFonts w:ascii="Times New Roman" w:hAnsi="Times New Roman" w:cs="Times New Roman"/>
          <w:sz w:val="28"/>
          <w:szCs w:val="28"/>
        </w:rPr>
        <w:t xml:space="preserve">tổ chức hội chợ việc làm để </w:t>
      </w:r>
      <w:r w:rsidR="00F9533A">
        <w:rPr>
          <w:rFonts w:ascii="Times New Roman" w:hAnsi="Times New Roman" w:cs="Times New Roman"/>
          <w:sz w:val="28"/>
          <w:szCs w:val="28"/>
        </w:rPr>
        <w:t xml:space="preserve">kịp thời giải quyết việc làm cho lao động và cung cấp lao động cho doanh nghiệp bị thiếu hụt nguồn lao động do ảnh hưởng bởi dịch bệnh COVID-19; chủ động phối hợp với </w:t>
      </w:r>
      <w:r w:rsidR="00D779CC">
        <w:rPr>
          <w:rFonts w:ascii="Times New Roman" w:hAnsi="Times New Roman" w:cs="Times New Roman"/>
          <w:sz w:val="28"/>
          <w:szCs w:val="28"/>
        </w:rPr>
        <w:t xml:space="preserve">Hiệp hội Doanh nghiệp tỉnh, </w:t>
      </w:r>
      <w:r w:rsidR="00F9533A">
        <w:rPr>
          <w:rFonts w:ascii="Times New Roman" w:hAnsi="Times New Roman" w:cs="Times New Roman"/>
          <w:sz w:val="28"/>
          <w:szCs w:val="28"/>
        </w:rPr>
        <w:t>Hội Doanh nhân trẻ tiếp tục thực hiện các chương trình kết nối lao động đang triển khai.</w:t>
      </w:r>
    </w:p>
    <w:p w:rsidR="005E3D0C" w:rsidRPr="00925A5C" w:rsidRDefault="00434765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4BE1">
        <w:rPr>
          <w:rFonts w:ascii="Times New Roman" w:hAnsi="Times New Roman" w:cs="Times New Roman"/>
          <w:sz w:val="28"/>
          <w:szCs w:val="28"/>
        </w:rPr>
        <w:t xml:space="preserve">Giao </w:t>
      </w:r>
      <w:r w:rsidR="005E3D0C" w:rsidRPr="00925A5C">
        <w:rPr>
          <w:rFonts w:ascii="Times New Roman" w:hAnsi="Times New Roman" w:cs="Times New Roman"/>
          <w:sz w:val="28"/>
          <w:szCs w:val="28"/>
        </w:rPr>
        <w:t>Cụ</w:t>
      </w:r>
      <w:r w:rsidR="00E81BE2">
        <w:rPr>
          <w:rFonts w:ascii="Times New Roman" w:hAnsi="Times New Roman" w:cs="Times New Roman"/>
          <w:sz w:val="28"/>
          <w:szCs w:val="28"/>
        </w:rPr>
        <w:t>c T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huế tỉnh </w:t>
      </w:r>
      <w:r w:rsidR="00A24BE1">
        <w:rPr>
          <w:rFonts w:ascii="Times New Roman" w:hAnsi="Times New Roman" w:cs="Times New Roman"/>
          <w:sz w:val="28"/>
          <w:szCs w:val="28"/>
        </w:rPr>
        <w:t xml:space="preserve">triển khai thực hiện </w:t>
      </w:r>
      <w:r>
        <w:rPr>
          <w:rFonts w:ascii="Times New Roman" w:hAnsi="Times New Roman" w:cs="Times New Roman"/>
          <w:sz w:val="28"/>
          <w:szCs w:val="28"/>
        </w:rPr>
        <w:t xml:space="preserve">Nghị định số 92/2021/NĐ-CP ngày 27/10/2021 của Chính phủ Quy định chi tiết thi hành </w:t>
      </w:r>
      <w:r w:rsidR="00A24BE1">
        <w:rPr>
          <w:rFonts w:ascii="Times New Roman" w:hAnsi="Times New Roman" w:cs="Times New Roman"/>
          <w:sz w:val="28"/>
          <w:szCs w:val="28"/>
        </w:rPr>
        <w:t xml:space="preserve">Nghị quyết số </w:t>
      </w:r>
      <w:r>
        <w:rPr>
          <w:rFonts w:ascii="Times New Roman" w:hAnsi="Times New Roman" w:cs="Times New Roman"/>
          <w:sz w:val="28"/>
          <w:szCs w:val="28"/>
        </w:rPr>
        <w:t xml:space="preserve">406/NQ-UBTVQH15 </w:t>
      </w:r>
      <w:r w:rsidR="00D779CC">
        <w:rPr>
          <w:rFonts w:ascii="Times New Roman" w:hAnsi="Times New Roman" w:cs="Times New Roman"/>
          <w:sz w:val="28"/>
          <w:szCs w:val="28"/>
        </w:rPr>
        <w:t xml:space="preserve">của Ủy ban Thường vụ Quốc hội </w:t>
      </w:r>
      <w:r w:rsidR="00A24BE1">
        <w:rPr>
          <w:rFonts w:ascii="Times New Roman" w:hAnsi="Times New Roman" w:cs="Times New Roman"/>
          <w:sz w:val="28"/>
          <w:szCs w:val="28"/>
        </w:rPr>
        <w:t>ban hành một số giải pháp nhằm hỗ trợ doanh nghiệp, người dân chịu tác động của dịch COVID-19</w:t>
      </w:r>
      <w:r w:rsidR="002D7CAF">
        <w:rPr>
          <w:rFonts w:ascii="Times New Roman" w:hAnsi="Times New Roman" w:cs="Times New Roman"/>
          <w:sz w:val="28"/>
          <w:szCs w:val="28"/>
        </w:rPr>
        <w:t>;</w:t>
      </w:r>
      <w:r w:rsidR="00A24BE1">
        <w:rPr>
          <w:rFonts w:ascii="Times New Roman" w:hAnsi="Times New Roman" w:cs="Times New Roman"/>
          <w:sz w:val="28"/>
          <w:szCs w:val="28"/>
        </w:rPr>
        <w:t xml:space="preserve"> </w:t>
      </w:r>
      <w:r w:rsidR="002D7CAF">
        <w:rPr>
          <w:rFonts w:ascii="Times New Roman" w:hAnsi="Times New Roman" w:cs="Times New Roman"/>
          <w:sz w:val="28"/>
          <w:szCs w:val="28"/>
        </w:rPr>
        <w:t>khẩn trương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 hướng dẫn cụ thể đến từng doanh nghiệp, hộ</w:t>
      </w:r>
      <w:r w:rsidR="005E3D0C">
        <w:rPr>
          <w:rFonts w:ascii="Times New Roman" w:hAnsi="Times New Roman" w:cs="Times New Roman"/>
          <w:sz w:val="28"/>
          <w:szCs w:val="28"/>
        </w:rPr>
        <w:t xml:space="preserve"> kinh doanh,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 cá</w:t>
      </w:r>
      <w:r w:rsidR="005E3D0C">
        <w:rPr>
          <w:rFonts w:ascii="Times New Roman" w:hAnsi="Times New Roman" w:cs="Times New Roman"/>
          <w:sz w:val="28"/>
          <w:szCs w:val="28"/>
        </w:rPr>
        <w:t xml:space="preserve"> nhâ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n về </w:t>
      </w:r>
      <w:r w:rsidR="00A24BE1">
        <w:rPr>
          <w:rFonts w:ascii="Times New Roman" w:hAnsi="Times New Roman" w:cs="Times New Roman"/>
          <w:sz w:val="28"/>
          <w:szCs w:val="28"/>
        </w:rPr>
        <w:t>thực hiện miễn, giảm thuế theo quy định.</w:t>
      </w:r>
    </w:p>
    <w:p w:rsidR="005E3D0C" w:rsidRPr="00925A5C" w:rsidRDefault="0038540C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3D0C">
        <w:rPr>
          <w:rFonts w:ascii="Times New Roman" w:hAnsi="Times New Roman" w:cs="Times New Roman"/>
          <w:sz w:val="28"/>
          <w:szCs w:val="28"/>
        </w:rPr>
        <w:t>. Giao Chi nhánh Ngâ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n hàng nhà nước </w:t>
      </w:r>
      <w:r w:rsidR="005E3D0C">
        <w:rPr>
          <w:rFonts w:ascii="Times New Roman" w:hAnsi="Times New Roman" w:cs="Times New Roman"/>
          <w:sz w:val="28"/>
          <w:szCs w:val="28"/>
        </w:rPr>
        <w:t xml:space="preserve">tỉnh </w:t>
      </w:r>
      <w:r w:rsidR="005E3D0C" w:rsidRPr="00925A5C">
        <w:rPr>
          <w:rFonts w:ascii="Times New Roman" w:hAnsi="Times New Roman" w:cs="Times New Roman"/>
          <w:sz w:val="28"/>
          <w:szCs w:val="28"/>
        </w:rPr>
        <w:t>chỉ đạo các Ngân hàng thương mại tiếp tục thực hiện cơ cấu lại thời hạn trả nợ, miễn, giả</w:t>
      </w:r>
      <w:r w:rsidR="005E3D0C">
        <w:rPr>
          <w:rFonts w:ascii="Times New Roman" w:hAnsi="Times New Roman" w:cs="Times New Roman"/>
          <w:sz w:val="28"/>
          <w:szCs w:val="28"/>
        </w:rPr>
        <w:t>m lãi</w:t>
      </w:r>
      <w:r w:rsidR="005E3D0C" w:rsidRPr="00925A5C">
        <w:rPr>
          <w:rFonts w:ascii="Times New Roman" w:hAnsi="Times New Roman" w:cs="Times New Roman"/>
          <w:sz w:val="28"/>
          <w:szCs w:val="28"/>
        </w:rPr>
        <w:t>,</w:t>
      </w:r>
      <w:r w:rsidR="005E3D0C">
        <w:rPr>
          <w:rFonts w:ascii="Times New Roman" w:hAnsi="Times New Roman" w:cs="Times New Roman"/>
          <w:sz w:val="28"/>
          <w:szCs w:val="28"/>
        </w:rPr>
        <w:t xml:space="preserve"> phí,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 giữ</w:t>
      </w:r>
      <w:r w:rsidR="005E3D0C">
        <w:rPr>
          <w:rFonts w:ascii="Times New Roman" w:hAnsi="Times New Roman" w:cs="Times New Roman"/>
          <w:sz w:val="28"/>
          <w:szCs w:val="28"/>
        </w:rPr>
        <w:t xml:space="preserve"> nguy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ên nhóm nợ theo </w:t>
      </w:r>
      <w:r w:rsidR="00A24BE1">
        <w:rPr>
          <w:rFonts w:ascii="Times New Roman" w:hAnsi="Times New Roman" w:cs="Times New Roman"/>
          <w:sz w:val="28"/>
          <w:szCs w:val="28"/>
        </w:rPr>
        <w:t>quy định</w:t>
      </w:r>
      <w:r w:rsidR="005E3D0C">
        <w:rPr>
          <w:rFonts w:ascii="Times New Roman" w:hAnsi="Times New Roman" w:cs="Times New Roman"/>
          <w:sz w:val="28"/>
          <w:szCs w:val="28"/>
        </w:rPr>
        <w:t xml:space="preserve"> </w:t>
      </w:r>
      <w:r w:rsidR="005E3D0C" w:rsidRPr="00925A5C">
        <w:rPr>
          <w:rFonts w:ascii="Times New Roman" w:hAnsi="Times New Roman" w:cs="Times New Roman"/>
          <w:sz w:val="28"/>
          <w:szCs w:val="28"/>
        </w:rPr>
        <w:t>củ</w:t>
      </w:r>
      <w:r w:rsidR="005E3D0C">
        <w:rPr>
          <w:rFonts w:ascii="Times New Roman" w:hAnsi="Times New Roman" w:cs="Times New Roman"/>
          <w:sz w:val="28"/>
          <w:szCs w:val="28"/>
        </w:rPr>
        <w:t>a Ngâ</w:t>
      </w:r>
      <w:r w:rsidR="005E3D0C" w:rsidRPr="00925A5C">
        <w:rPr>
          <w:rFonts w:ascii="Times New Roman" w:hAnsi="Times New Roman" w:cs="Times New Roman"/>
          <w:sz w:val="28"/>
          <w:szCs w:val="28"/>
        </w:rPr>
        <w:t>n hàng Nhà nước nhằm hỗ trợ doanh nghiệ</w:t>
      </w:r>
      <w:r w:rsidR="00E81BE2">
        <w:rPr>
          <w:rFonts w:ascii="Times New Roman" w:hAnsi="Times New Roman" w:cs="Times New Roman"/>
          <w:sz w:val="28"/>
          <w:szCs w:val="28"/>
        </w:rPr>
        <w:t>p</w:t>
      </w:r>
      <w:r w:rsidR="005E3D0C" w:rsidRPr="00925A5C">
        <w:rPr>
          <w:rFonts w:ascii="Times New Roman" w:hAnsi="Times New Roman" w:cs="Times New Roman"/>
          <w:sz w:val="28"/>
          <w:szCs w:val="28"/>
        </w:rPr>
        <w:t>,</w:t>
      </w:r>
      <w:r w:rsidR="00E81BE2">
        <w:rPr>
          <w:rFonts w:ascii="Times New Roman" w:hAnsi="Times New Roman" w:cs="Times New Roman"/>
          <w:sz w:val="28"/>
          <w:szCs w:val="28"/>
        </w:rPr>
        <w:t xml:space="preserve"> nhà đầu tư 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có điều kiện </w:t>
      </w:r>
      <w:r w:rsidR="00E81BE2">
        <w:rPr>
          <w:rFonts w:ascii="Times New Roman" w:hAnsi="Times New Roman" w:cs="Times New Roman"/>
          <w:sz w:val="28"/>
          <w:szCs w:val="28"/>
        </w:rPr>
        <w:t xml:space="preserve">quay trở lại hoạt động, 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phục hồi </w:t>
      </w:r>
      <w:r w:rsidR="00E81BE2">
        <w:rPr>
          <w:rFonts w:ascii="Times New Roman" w:hAnsi="Times New Roman" w:cs="Times New Roman"/>
          <w:sz w:val="28"/>
          <w:szCs w:val="28"/>
        </w:rPr>
        <w:t xml:space="preserve">các </w:t>
      </w:r>
      <w:r w:rsidR="005E3D0C" w:rsidRPr="00925A5C">
        <w:rPr>
          <w:rFonts w:ascii="Times New Roman" w:hAnsi="Times New Roman" w:cs="Times New Roman"/>
          <w:sz w:val="28"/>
          <w:szCs w:val="28"/>
        </w:rPr>
        <w:t xml:space="preserve">hoạt động sản xuất, kinh doanh, </w:t>
      </w:r>
      <w:r w:rsidR="00E81BE2">
        <w:rPr>
          <w:rFonts w:ascii="Times New Roman" w:hAnsi="Times New Roman" w:cs="Times New Roman"/>
          <w:sz w:val="28"/>
          <w:szCs w:val="28"/>
        </w:rPr>
        <w:t xml:space="preserve">đầu tư và </w:t>
      </w:r>
      <w:r w:rsidR="005E3D0C" w:rsidRPr="00925A5C">
        <w:rPr>
          <w:rFonts w:ascii="Times New Roman" w:hAnsi="Times New Roman" w:cs="Times New Roman"/>
          <w:sz w:val="28"/>
          <w:szCs w:val="28"/>
        </w:rPr>
        <w:t>giả</w:t>
      </w:r>
      <w:r w:rsidR="005E3D0C">
        <w:rPr>
          <w:rFonts w:ascii="Times New Roman" w:hAnsi="Times New Roman" w:cs="Times New Roman"/>
          <w:sz w:val="28"/>
          <w:szCs w:val="28"/>
        </w:rPr>
        <w:t>i quy</w:t>
      </w:r>
      <w:r w:rsidR="005E3D0C" w:rsidRPr="00925A5C">
        <w:rPr>
          <w:rFonts w:ascii="Times New Roman" w:hAnsi="Times New Roman" w:cs="Times New Roman"/>
          <w:sz w:val="28"/>
          <w:szCs w:val="28"/>
        </w:rPr>
        <w:t>ết việc làm cho người lao độ</w:t>
      </w:r>
      <w:r w:rsidR="005E3D0C">
        <w:rPr>
          <w:rFonts w:ascii="Times New Roman" w:hAnsi="Times New Roman" w:cs="Times New Roman"/>
          <w:sz w:val="28"/>
          <w:szCs w:val="28"/>
        </w:rPr>
        <w:t>ng.</w:t>
      </w:r>
    </w:p>
    <w:p w:rsidR="005E3D0C" w:rsidRDefault="0038540C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3D0C">
        <w:rPr>
          <w:rFonts w:ascii="Times New Roman" w:hAnsi="Times New Roman" w:cs="Times New Roman"/>
          <w:sz w:val="28"/>
          <w:szCs w:val="28"/>
        </w:rPr>
        <w:t xml:space="preserve">. Yêu cầu các Sở, ban, ngành và Ủy ban nhân dân các huyện, thành phố </w:t>
      </w:r>
      <w:r w:rsidR="00A24BE1">
        <w:rPr>
          <w:rFonts w:ascii="Times New Roman" w:hAnsi="Times New Roman" w:cs="Times New Roman"/>
          <w:sz w:val="28"/>
          <w:szCs w:val="28"/>
        </w:rPr>
        <w:t xml:space="preserve">tăng tốc, cải cách mạnh mẽ thủ tục hành chính, </w:t>
      </w:r>
      <w:r w:rsidR="00E81BE2">
        <w:rPr>
          <w:rFonts w:ascii="Times New Roman" w:hAnsi="Times New Roman" w:cs="Times New Roman"/>
          <w:sz w:val="28"/>
          <w:szCs w:val="28"/>
        </w:rPr>
        <w:t>đặc biệt là giảm sâu thời gian giải quyết thủ tục hành chính theo quy định</w:t>
      </w:r>
      <w:r w:rsidR="00A24BE1">
        <w:rPr>
          <w:rFonts w:ascii="Times New Roman" w:hAnsi="Times New Roman" w:cs="Times New Roman"/>
          <w:sz w:val="28"/>
          <w:szCs w:val="28"/>
        </w:rPr>
        <w:t>; tăng cường công tác phối hợp giải quyết công việc với tinh thần trách nhiệ</w:t>
      </w:r>
      <w:r w:rsidR="00923171">
        <w:rPr>
          <w:rFonts w:ascii="Times New Roman" w:hAnsi="Times New Roman" w:cs="Times New Roman"/>
          <w:sz w:val="28"/>
          <w:szCs w:val="28"/>
        </w:rPr>
        <w:t xml:space="preserve">m, khẩn trương, tạo mọi điều kiện thuận lợi cho doanh nghiệp, nhà đầu tư </w:t>
      </w:r>
      <w:r w:rsidR="00E81BE2">
        <w:rPr>
          <w:rFonts w:ascii="Times New Roman" w:hAnsi="Times New Roman" w:cs="Times New Roman"/>
          <w:sz w:val="28"/>
          <w:szCs w:val="28"/>
        </w:rPr>
        <w:t xml:space="preserve">để </w:t>
      </w:r>
      <w:r w:rsidR="00923171">
        <w:rPr>
          <w:rFonts w:ascii="Times New Roman" w:hAnsi="Times New Roman" w:cs="Times New Roman"/>
          <w:sz w:val="28"/>
          <w:szCs w:val="28"/>
        </w:rPr>
        <w:t>triển khai thực hiện các hoạt động sản xuất, kinh doanh, đầu tư trong trạng thái bình thường mới trên địa bàn tỉnh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013CD">
        <w:rPr>
          <w:rFonts w:ascii="Times New Roman" w:hAnsi="Times New Roman" w:cs="Times New Roman"/>
          <w:sz w:val="28"/>
          <w:szCs w:val="28"/>
        </w:rPr>
        <w:t xml:space="preserve">quan tâm tiêm phủ văcxin mũi 2 cho người lao động; </w:t>
      </w:r>
      <w:r>
        <w:rPr>
          <w:rFonts w:ascii="Times New Roman" w:hAnsi="Times New Roman" w:cs="Times New Roman"/>
          <w:sz w:val="28"/>
          <w:szCs w:val="28"/>
        </w:rPr>
        <w:t>thường xuyên</w:t>
      </w:r>
      <w:r w:rsidR="009676FC">
        <w:rPr>
          <w:rFonts w:ascii="Times New Roman" w:hAnsi="Times New Roman" w:cs="Times New Roman"/>
          <w:sz w:val="28"/>
          <w:szCs w:val="28"/>
        </w:rPr>
        <w:t xml:space="preserve"> kiểm tra</w:t>
      </w:r>
      <w:r>
        <w:rPr>
          <w:rFonts w:ascii="Times New Roman" w:hAnsi="Times New Roman" w:cs="Times New Roman"/>
          <w:sz w:val="28"/>
          <w:szCs w:val="28"/>
        </w:rPr>
        <w:t>, giám sát, hỗ trợ</w:t>
      </w:r>
      <w:r w:rsidR="009676FC">
        <w:rPr>
          <w:rFonts w:ascii="Times New Roman" w:hAnsi="Times New Roman" w:cs="Times New Roman"/>
          <w:sz w:val="28"/>
          <w:szCs w:val="28"/>
        </w:rPr>
        <w:t>, tư vấn cho</w:t>
      </w:r>
      <w:r>
        <w:rPr>
          <w:rFonts w:ascii="Times New Roman" w:hAnsi="Times New Roman" w:cs="Times New Roman"/>
          <w:sz w:val="28"/>
          <w:szCs w:val="28"/>
        </w:rPr>
        <w:t xml:space="preserve"> doanh nghiệp thực hiện các biện pháp phòng</w:t>
      </w:r>
      <w:r w:rsidR="000418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chống dịch COVID-19 trong các hoạt động sản xuất, kinh doanh</w:t>
      </w:r>
      <w:r w:rsidR="0004183E">
        <w:rPr>
          <w:rFonts w:ascii="Times New Roman" w:hAnsi="Times New Roman" w:cs="Times New Roman"/>
          <w:sz w:val="28"/>
          <w:szCs w:val="28"/>
        </w:rPr>
        <w:t xml:space="preserve"> được đảm bảo an toàn</w:t>
      </w:r>
      <w:r w:rsidR="00923171">
        <w:rPr>
          <w:rFonts w:ascii="Times New Roman" w:hAnsi="Times New Roman" w:cs="Times New Roman"/>
          <w:sz w:val="28"/>
          <w:szCs w:val="28"/>
        </w:rPr>
        <w:t>. Trong quá trình thực hiện có khó khăn, vướng mắc, phát sinh những vấn đề mới</w:t>
      </w:r>
      <w:r w:rsidR="00F013CD">
        <w:rPr>
          <w:rFonts w:ascii="Times New Roman" w:hAnsi="Times New Roman" w:cs="Times New Roman"/>
          <w:sz w:val="28"/>
          <w:szCs w:val="28"/>
        </w:rPr>
        <w:t>;</w:t>
      </w:r>
      <w:r w:rsidR="00923171">
        <w:rPr>
          <w:rFonts w:ascii="Times New Roman" w:hAnsi="Times New Roman" w:cs="Times New Roman"/>
          <w:sz w:val="28"/>
          <w:szCs w:val="28"/>
        </w:rPr>
        <w:t xml:space="preserve"> </w:t>
      </w:r>
      <w:r w:rsidR="005E3D0C">
        <w:rPr>
          <w:rFonts w:ascii="Times New Roman" w:hAnsi="Times New Roman" w:cs="Times New Roman"/>
          <w:sz w:val="28"/>
          <w:szCs w:val="28"/>
        </w:rPr>
        <w:t xml:space="preserve">kịp thời báo cáo, tham mưu, đề xuất Ủy ban nhân dân tỉnh </w:t>
      </w:r>
      <w:r w:rsidR="00923171">
        <w:rPr>
          <w:rFonts w:ascii="Times New Roman" w:hAnsi="Times New Roman" w:cs="Times New Roman"/>
          <w:sz w:val="28"/>
          <w:szCs w:val="28"/>
        </w:rPr>
        <w:t>xem xét, giải quyết</w:t>
      </w:r>
      <w:r w:rsidR="005E3D0C">
        <w:rPr>
          <w:rFonts w:ascii="Times New Roman" w:hAnsi="Times New Roman" w:cs="Times New Roman"/>
          <w:sz w:val="28"/>
          <w:szCs w:val="28"/>
        </w:rPr>
        <w:t>./.</w:t>
      </w:r>
    </w:p>
    <w:p w:rsidR="00812204" w:rsidRDefault="00812204" w:rsidP="00812204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245"/>
        <w:gridCol w:w="4077"/>
      </w:tblGrid>
      <w:tr w:rsidR="005E3D0C" w:rsidRPr="00A57FD9" w:rsidTr="00E81BE2">
        <w:trPr>
          <w:trHeight w:val="79"/>
        </w:trPr>
        <w:tc>
          <w:tcPr>
            <w:tcW w:w="5245" w:type="dxa"/>
            <w:shd w:val="clear" w:color="auto" w:fill="auto"/>
          </w:tcPr>
          <w:p w:rsidR="005E3D0C" w:rsidRDefault="005E3D0C" w:rsidP="00A23921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5E3D0C" w:rsidRPr="00A57FD9" w:rsidRDefault="005E3D0C" w:rsidP="00A23921">
            <w:pPr>
              <w:spacing w:line="228" w:lineRule="auto"/>
              <w:rPr>
                <w:rFonts w:ascii="Times New Roman" w:hAnsi="Times New Roman" w:cs="Times New Roman"/>
                <w:lang w:val="fr-FR"/>
              </w:rPr>
            </w:pPr>
            <w:r w:rsidRPr="00A57FD9">
              <w:rPr>
                <w:rFonts w:ascii="Times New Roman" w:hAnsi="Times New Roman" w:cs="Times New Roman"/>
                <w:lang w:val="fr-FR"/>
              </w:rPr>
              <w:t>- Như trên;</w:t>
            </w:r>
          </w:p>
          <w:p w:rsidR="005E3D0C" w:rsidRDefault="005E3D0C" w:rsidP="00A2392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57FD9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Thường trực</w:t>
            </w:r>
            <w:r w:rsidR="00E81B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Tỉnh ủ</w:t>
            </w:r>
            <w:r w:rsidR="00923171">
              <w:rPr>
                <w:rFonts w:ascii="Times New Roman" w:hAnsi="Times New Roman" w:cs="Times New Roman"/>
              </w:rPr>
              <w:t xml:space="preserve">y, </w:t>
            </w:r>
            <w:r>
              <w:rPr>
                <w:rFonts w:ascii="Times New Roman" w:hAnsi="Times New Roman" w:cs="Times New Roman"/>
              </w:rPr>
              <w:t>HĐND tỉnh;</w:t>
            </w:r>
          </w:p>
          <w:p w:rsidR="00923171" w:rsidRPr="00A57FD9" w:rsidRDefault="00923171" w:rsidP="00923171">
            <w:pPr>
              <w:spacing w:line="228" w:lineRule="auto"/>
              <w:rPr>
                <w:rFonts w:ascii="Times New Roman" w:hAnsi="Times New Roman" w:cs="Times New Roman"/>
                <w:lang w:val="fr-FR"/>
              </w:rPr>
            </w:pPr>
            <w:r w:rsidRPr="00A57FD9">
              <w:rPr>
                <w:rFonts w:ascii="Times New Roman" w:hAnsi="Times New Roman" w:cs="Times New Roman"/>
                <w:lang w:val="fr-FR"/>
              </w:rPr>
              <w:t>- Chủ tịch</w:t>
            </w:r>
            <w:r w:rsidR="00F013CD">
              <w:rPr>
                <w:rFonts w:ascii="Times New Roman" w:hAnsi="Times New Roman" w:cs="Times New Roman"/>
                <w:lang w:val="fr-FR"/>
              </w:rPr>
              <w:t>,</w:t>
            </w:r>
            <w:r w:rsidRPr="00A57FD9">
              <w:rPr>
                <w:rFonts w:ascii="Times New Roman" w:hAnsi="Times New Roman" w:cs="Times New Roman"/>
                <w:lang w:val="fr-FR"/>
              </w:rPr>
              <w:t xml:space="preserve"> các PCT UBND tỉnh;</w:t>
            </w:r>
          </w:p>
          <w:p w:rsidR="005E3D0C" w:rsidRDefault="005E3D0C" w:rsidP="00A23921">
            <w:pPr>
              <w:spacing w:line="228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fr-FR"/>
              </w:rPr>
              <w:t>Mặt trậ</w:t>
            </w:r>
            <w:r w:rsidR="00F013CD">
              <w:rPr>
                <w:rFonts w:ascii="Times New Roman" w:hAnsi="Times New Roman" w:cs="Times New Roman"/>
                <w:lang w:val="fr-FR"/>
              </w:rPr>
              <w:t>n và các đoàn thể</w:t>
            </w:r>
            <w:r>
              <w:rPr>
                <w:rFonts w:ascii="Times New Roman" w:hAnsi="Times New Roman" w:cs="Times New Roman"/>
                <w:lang w:val="fr-FR"/>
              </w:rPr>
              <w:t xml:space="preserve"> tỉ</w:t>
            </w:r>
            <w:r w:rsidR="00923171">
              <w:rPr>
                <w:rFonts w:ascii="Times New Roman" w:hAnsi="Times New Roman" w:cs="Times New Roman"/>
                <w:lang w:val="fr-FR"/>
              </w:rPr>
              <w:t>nh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</w:p>
          <w:p w:rsidR="00570F89" w:rsidRDefault="00570F89" w:rsidP="00A23921">
            <w:pPr>
              <w:spacing w:line="228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Hiệp hội DN tỉnh;</w:t>
            </w:r>
          </w:p>
          <w:p w:rsidR="00923171" w:rsidRPr="00A57FD9" w:rsidRDefault="00923171" w:rsidP="00A23921">
            <w:pPr>
              <w:spacing w:line="228" w:lineRule="auto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 Hội Doanh nhân trẻ;</w:t>
            </w:r>
          </w:p>
          <w:p w:rsidR="005E3D0C" w:rsidRPr="00A57FD9" w:rsidRDefault="005E3D0C" w:rsidP="00A23921">
            <w:pPr>
              <w:rPr>
                <w:rFonts w:ascii="Times New Roman" w:hAnsi="Times New Roman" w:cs="Times New Roman"/>
                <w:lang w:val="fr-FR"/>
              </w:rPr>
            </w:pPr>
            <w:r w:rsidRPr="00A57FD9">
              <w:rPr>
                <w:rFonts w:ascii="Times New Roman" w:hAnsi="Times New Roman" w:cs="Times New Roman"/>
                <w:lang w:val="fr-FR"/>
              </w:rPr>
              <w:t>- VPUB: LĐ, KTTH</w:t>
            </w:r>
            <w:r>
              <w:rPr>
                <w:rFonts w:ascii="Times New Roman" w:hAnsi="Times New Roman" w:cs="Times New Roman"/>
                <w:lang w:val="fr-FR"/>
              </w:rPr>
              <w:t>, VXNV</w:t>
            </w:r>
            <w:r w:rsidRPr="00A57FD9">
              <w:rPr>
                <w:rFonts w:ascii="Times New Roman" w:hAnsi="Times New Roman" w:cs="Times New Roman"/>
                <w:lang w:val="fr-FR"/>
              </w:rPr>
              <w:t>;</w:t>
            </w:r>
          </w:p>
          <w:p w:rsidR="005E3D0C" w:rsidRPr="00A57FD9" w:rsidRDefault="005E3D0C" w:rsidP="00A239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FD9">
              <w:rPr>
                <w:rFonts w:ascii="Times New Roman" w:hAnsi="Times New Roman" w:cs="Times New Roman"/>
                <w:lang w:val="fr-FR"/>
              </w:rPr>
              <w:t xml:space="preserve">- Lưu: VT. </w:t>
            </w:r>
            <w:r w:rsidRPr="00A57FD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NV</w:t>
            </w:r>
          </w:p>
        </w:tc>
        <w:tc>
          <w:tcPr>
            <w:tcW w:w="4077" w:type="dxa"/>
            <w:shd w:val="clear" w:color="auto" w:fill="auto"/>
          </w:tcPr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A57FD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CHỦ TỊCH</w:t>
            </w:r>
          </w:p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D0C" w:rsidRDefault="005E3D0C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BE2" w:rsidRDefault="00E81BE2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7B4" w:rsidRDefault="004537B4" w:rsidP="00A2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D0C" w:rsidRPr="00A57FD9" w:rsidRDefault="005E3D0C" w:rsidP="00A23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A57FD9">
              <w:rPr>
                <w:rFonts w:ascii="Times New Roman" w:hAnsi="Times New Roman" w:cs="Times New Roman"/>
                <w:b/>
                <w:sz w:val="28"/>
                <w:szCs w:val="28"/>
              </w:rPr>
              <w:t>Trần Quốc Nam</w:t>
            </w:r>
          </w:p>
        </w:tc>
      </w:tr>
    </w:tbl>
    <w:p w:rsidR="005E3D0C" w:rsidRPr="00925A5C" w:rsidRDefault="005E3D0C" w:rsidP="005E3D0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D3921" w:rsidRDefault="007D3921">
      <w:bookmarkStart w:id="0" w:name="_GoBack"/>
      <w:bookmarkEnd w:id="0"/>
    </w:p>
    <w:sectPr w:rsidR="007D3921" w:rsidSect="00812204">
      <w:headerReference w:type="default" r:id="rId8"/>
      <w:pgSz w:w="11907" w:h="16840" w:code="9"/>
      <w:pgMar w:top="1134" w:right="1134" w:bottom="1134" w:left="1701" w:header="283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A4" w:rsidRDefault="000366A4" w:rsidP="00812204">
      <w:r>
        <w:separator/>
      </w:r>
    </w:p>
  </w:endnote>
  <w:endnote w:type="continuationSeparator" w:id="0">
    <w:p w:rsidR="000366A4" w:rsidRDefault="000366A4" w:rsidP="0081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A4" w:rsidRDefault="000366A4" w:rsidP="00812204">
      <w:r>
        <w:separator/>
      </w:r>
    </w:p>
  </w:footnote>
  <w:footnote w:type="continuationSeparator" w:id="0">
    <w:p w:rsidR="000366A4" w:rsidRDefault="000366A4" w:rsidP="0081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80688"/>
      <w:docPartObj>
        <w:docPartGallery w:val="Page Numbers (Top of Page)"/>
        <w:docPartUnique/>
      </w:docPartObj>
    </w:sdtPr>
    <w:sdtEndPr/>
    <w:sdtContent>
      <w:p w:rsidR="00812204" w:rsidRDefault="00570F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204" w:rsidRDefault="00812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0C"/>
    <w:rsid w:val="000134D7"/>
    <w:rsid w:val="000366A4"/>
    <w:rsid w:val="0004183E"/>
    <w:rsid w:val="00044B33"/>
    <w:rsid w:val="000607A8"/>
    <w:rsid w:val="00081118"/>
    <w:rsid w:val="00082497"/>
    <w:rsid w:val="000B116E"/>
    <w:rsid w:val="000C0A70"/>
    <w:rsid w:val="000D2276"/>
    <w:rsid w:val="000E0914"/>
    <w:rsid w:val="000F52DF"/>
    <w:rsid w:val="00100F7D"/>
    <w:rsid w:val="00115F31"/>
    <w:rsid w:val="00143001"/>
    <w:rsid w:val="0015444B"/>
    <w:rsid w:val="00161BAE"/>
    <w:rsid w:val="00172AE9"/>
    <w:rsid w:val="0019571A"/>
    <w:rsid w:val="00195B4A"/>
    <w:rsid w:val="001A721F"/>
    <w:rsid w:val="001B4DA2"/>
    <w:rsid w:val="001B5B72"/>
    <w:rsid w:val="001D70B9"/>
    <w:rsid w:val="001E20A0"/>
    <w:rsid w:val="001F0BBA"/>
    <w:rsid w:val="002123F4"/>
    <w:rsid w:val="0025244F"/>
    <w:rsid w:val="00265A9F"/>
    <w:rsid w:val="00267764"/>
    <w:rsid w:val="00274FB0"/>
    <w:rsid w:val="002849FA"/>
    <w:rsid w:val="00292EDD"/>
    <w:rsid w:val="002D6AB4"/>
    <w:rsid w:val="002D7CAF"/>
    <w:rsid w:val="002F0869"/>
    <w:rsid w:val="003062D7"/>
    <w:rsid w:val="00320C10"/>
    <w:rsid w:val="003267F9"/>
    <w:rsid w:val="00327404"/>
    <w:rsid w:val="00330BC6"/>
    <w:rsid w:val="00383553"/>
    <w:rsid w:val="0038540C"/>
    <w:rsid w:val="00390408"/>
    <w:rsid w:val="003A3E4F"/>
    <w:rsid w:val="003A7128"/>
    <w:rsid w:val="003C0546"/>
    <w:rsid w:val="003C5CE5"/>
    <w:rsid w:val="003F5004"/>
    <w:rsid w:val="004156FD"/>
    <w:rsid w:val="00415C08"/>
    <w:rsid w:val="00422C2C"/>
    <w:rsid w:val="00434765"/>
    <w:rsid w:val="004537B4"/>
    <w:rsid w:val="00454A1F"/>
    <w:rsid w:val="00462B58"/>
    <w:rsid w:val="00463774"/>
    <w:rsid w:val="00465A6C"/>
    <w:rsid w:val="004739FA"/>
    <w:rsid w:val="00485D89"/>
    <w:rsid w:val="004B5063"/>
    <w:rsid w:val="004D00F1"/>
    <w:rsid w:val="0050090F"/>
    <w:rsid w:val="00524DC7"/>
    <w:rsid w:val="00525139"/>
    <w:rsid w:val="005372DE"/>
    <w:rsid w:val="005423D1"/>
    <w:rsid w:val="00554F67"/>
    <w:rsid w:val="00570F89"/>
    <w:rsid w:val="005844A9"/>
    <w:rsid w:val="00592E4F"/>
    <w:rsid w:val="00593294"/>
    <w:rsid w:val="005C6865"/>
    <w:rsid w:val="005D1F7B"/>
    <w:rsid w:val="005D6DF9"/>
    <w:rsid w:val="005E3D0C"/>
    <w:rsid w:val="00601124"/>
    <w:rsid w:val="006011CB"/>
    <w:rsid w:val="00612AAF"/>
    <w:rsid w:val="00615F17"/>
    <w:rsid w:val="006221E5"/>
    <w:rsid w:val="00627F89"/>
    <w:rsid w:val="00641372"/>
    <w:rsid w:val="00655780"/>
    <w:rsid w:val="00674B06"/>
    <w:rsid w:val="0068603D"/>
    <w:rsid w:val="006C550F"/>
    <w:rsid w:val="006E0614"/>
    <w:rsid w:val="0070385D"/>
    <w:rsid w:val="007047AA"/>
    <w:rsid w:val="0070612F"/>
    <w:rsid w:val="00732204"/>
    <w:rsid w:val="00765340"/>
    <w:rsid w:val="007676ED"/>
    <w:rsid w:val="007750AB"/>
    <w:rsid w:val="007A0C45"/>
    <w:rsid w:val="007A1608"/>
    <w:rsid w:val="007A2A38"/>
    <w:rsid w:val="007B0B7D"/>
    <w:rsid w:val="007C1347"/>
    <w:rsid w:val="007D3921"/>
    <w:rsid w:val="007E75F9"/>
    <w:rsid w:val="00801DD3"/>
    <w:rsid w:val="008104FD"/>
    <w:rsid w:val="00812204"/>
    <w:rsid w:val="00813E09"/>
    <w:rsid w:val="0082258A"/>
    <w:rsid w:val="008356A9"/>
    <w:rsid w:val="0084492E"/>
    <w:rsid w:val="00855BD2"/>
    <w:rsid w:val="0085760B"/>
    <w:rsid w:val="008646E8"/>
    <w:rsid w:val="0087726B"/>
    <w:rsid w:val="00887016"/>
    <w:rsid w:val="00893F15"/>
    <w:rsid w:val="008B7A2A"/>
    <w:rsid w:val="008C7741"/>
    <w:rsid w:val="008F474A"/>
    <w:rsid w:val="008F721E"/>
    <w:rsid w:val="00900B98"/>
    <w:rsid w:val="00903837"/>
    <w:rsid w:val="00903CD4"/>
    <w:rsid w:val="00903DF8"/>
    <w:rsid w:val="009166EB"/>
    <w:rsid w:val="00923171"/>
    <w:rsid w:val="009341AC"/>
    <w:rsid w:val="00942967"/>
    <w:rsid w:val="00960C0D"/>
    <w:rsid w:val="009676FC"/>
    <w:rsid w:val="00980194"/>
    <w:rsid w:val="00997E2F"/>
    <w:rsid w:val="009A66C9"/>
    <w:rsid w:val="009D16AF"/>
    <w:rsid w:val="009D67E2"/>
    <w:rsid w:val="009D7972"/>
    <w:rsid w:val="009F1EB3"/>
    <w:rsid w:val="009F4B7C"/>
    <w:rsid w:val="00A07E0C"/>
    <w:rsid w:val="00A11247"/>
    <w:rsid w:val="00A24BE1"/>
    <w:rsid w:val="00A40E4C"/>
    <w:rsid w:val="00A40EC2"/>
    <w:rsid w:val="00A45DC8"/>
    <w:rsid w:val="00A51CA4"/>
    <w:rsid w:val="00A72D41"/>
    <w:rsid w:val="00A755C5"/>
    <w:rsid w:val="00A84A12"/>
    <w:rsid w:val="00AA6870"/>
    <w:rsid w:val="00AC1A3B"/>
    <w:rsid w:val="00AD10C1"/>
    <w:rsid w:val="00AD602C"/>
    <w:rsid w:val="00AD7506"/>
    <w:rsid w:val="00B02EC8"/>
    <w:rsid w:val="00B13EB9"/>
    <w:rsid w:val="00BA17D1"/>
    <w:rsid w:val="00BC2A94"/>
    <w:rsid w:val="00BC2EDC"/>
    <w:rsid w:val="00BC6E36"/>
    <w:rsid w:val="00BD32B0"/>
    <w:rsid w:val="00BF00F4"/>
    <w:rsid w:val="00C24F69"/>
    <w:rsid w:val="00C269AE"/>
    <w:rsid w:val="00C54148"/>
    <w:rsid w:val="00C5666F"/>
    <w:rsid w:val="00C57E66"/>
    <w:rsid w:val="00CA78EA"/>
    <w:rsid w:val="00CC4F9C"/>
    <w:rsid w:val="00CD16AD"/>
    <w:rsid w:val="00CD797A"/>
    <w:rsid w:val="00CE58FB"/>
    <w:rsid w:val="00CF1CDE"/>
    <w:rsid w:val="00CF766F"/>
    <w:rsid w:val="00D43F70"/>
    <w:rsid w:val="00D779CC"/>
    <w:rsid w:val="00DB6415"/>
    <w:rsid w:val="00DD3A7F"/>
    <w:rsid w:val="00DF69E6"/>
    <w:rsid w:val="00E23FBA"/>
    <w:rsid w:val="00E36EFD"/>
    <w:rsid w:val="00E554AA"/>
    <w:rsid w:val="00E61EBD"/>
    <w:rsid w:val="00E73BCC"/>
    <w:rsid w:val="00E81BE2"/>
    <w:rsid w:val="00E92C23"/>
    <w:rsid w:val="00EA0E8B"/>
    <w:rsid w:val="00EA613A"/>
    <w:rsid w:val="00EB4B06"/>
    <w:rsid w:val="00EC2278"/>
    <w:rsid w:val="00EE02B6"/>
    <w:rsid w:val="00F013CD"/>
    <w:rsid w:val="00F23950"/>
    <w:rsid w:val="00F25A60"/>
    <w:rsid w:val="00F5091F"/>
    <w:rsid w:val="00F538FD"/>
    <w:rsid w:val="00F623CF"/>
    <w:rsid w:val="00F9533A"/>
    <w:rsid w:val="00FE4534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C"/>
    <w:pPr>
      <w:jc w:val="both"/>
    </w:pPr>
    <w:rPr>
      <w:rFonts w:asciiTheme="minorHAnsi" w:hAnsiTheme="minorHAnsi"/>
      <w:sz w:val="22"/>
    </w:rPr>
  </w:style>
  <w:style w:type="paragraph" w:styleId="Heading5">
    <w:name w:val="heading 5"/>
    <w:basedOn w:val="Normal"/>
    <w:next w:val="Normal"/>
    <w:link w:val="Heading5Char"/>
    <w:qFormat/>
    <w:rsid w:val="005E3D0C"/>
    <w:pPr>
      <w:keepNext/>
      <w:outlineLvl w:val="4"/>
    </w:pPr>
    <w:rPr>
      <w:rFonts w:ascii=".VnTime" w:eastAsia="Times New Roman" w:hAnsi=".VnTime" w:cs="Times New Roman"/>
      <w:b/>
      <w:bCs/>
      <w:i/>
      <w:iCs/>
      <w:sz w:val="26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3D0C"/>
    <w:rPr>
      <w:rFonts w:ascii=".VnTime" w:eastAsia="Times New Roman" w:hAnsi=".VnTime" w:cs="Times New Roman"/>
      <w:b/>
      <w:bCs/>
      <w:i/>
      <w:iCs/>
      <w:sz w:val="26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204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0C"/>
    <w:pPr>
      <w:jc w:val="both"/>
    </w:pPr>
    <w:rPr>
      <w:rFonts w:asciiTheme="minorHAnsi" w:hAnsiTheme="minorHAnsi"/>
      <w:sz w:val="22"/>
    </w:rPr>
  </w:style>
  <w:style w:type="paragraph" w:styleId="Heading5">
    <w:name w:val="heading 5"/>
    <w:basedOn w:val="Normal"/>
    <w:next w:val="Normal"/>
    <w:link w:val="Heading5Char"/>
    <w:qFormat/>
    <w:rsid w:val="005E3D0C"/>
    <w:pPr>
      <w:keepNext/>
      <w:outlineLvl w:val="4"/>
    </w:pPr>
    <w:rPr>
      <w:rFonts w:ascii=".VnTime" w:eastAsia="Times New Roman" w:hAnsi=".VnTime" w:cs="Times New Roman"/>
      <w:b/>
      <w:bCs/>
      <w:i/>
      <w:iCs/>
      <w:sz w:val="26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E3D0C"/>
    <w:rPr>
      <w:rFonts w:ascii=".VnTime" w:eastAsia="Times New Roman" w:hAnsi=".VnTime" w:cs="Times New Roman"/>
      <w:b/>
      <w:bCs/>
      <w:i/>
      <w:iCs/>
      <w:sz w:val="26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0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20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C917-4068-47E6-B204-8B8603F8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Admin</cp:lastModifiedBy>
  <cp:revision>5</cp:revision>
  <cp:lastPrinted>2021-10-29T10:04:00Z</cp:lastPrinted>
  <dcterms:created xsi:type="dcterms:W3CDTF">2021-10-31T04:21:00Z</dcterms:created>
  <dcterms:modified xsi:type="dcterms:W3CDTF">2021-10-31T08:40:00Z</dcterms:modified>
</cp:coreProperties>
</file>