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464"/>
        <w:gridCol w:w="1248"/>
        <w:gridCol w:w="3890"/>
        <w:gridCol w:w="882"/>
      </w:tblGrid>
      <w:tr w:rsidR="00AF4E3A" w:rsidRPr="00AF4E3A" w:rsidTr="004F1F26">
        <w:trPr>
          <w:cantSplit/>
          <w:jc w:val="center"/>
        </w:trPr>
        <w:tc>
          <w:tcPr>
            <w:tcW w:w="2801" w:type="dxa"/>
            <w:tcBorders>
              <w:top w:val="nil"/>
              <w:left w:val="nil"/>
              <w:bottom w:val="nil"/>
              <w:right w:val="nil"/>
            </w:tcBorders>
            <w:hideMark/>
          </w:tcPr>
          <w:p w:rsidR="00136D27" w:rsidRPr="00AF4E3A" w:rsidRDefault="00136D27" w:rsidP="00E607EB">
            <w:pPr>
              <w:ind w:left="-5" w:right="-108"/>
              <w:jc w:val="center"/>
              <w:rPr>
                <w:b/>
                <w:caps/>
                <w:sz w:val="26"/>
                <w:szCs w:val="26"/>
                <w:lang w:val="vi-VN"/>
              </w:rPr>
            </w:pPr>
            <w:r w:rsidRPr="00AF4E3A">
              <w:rPr>
                <w:b/>
                <w:caps/>
                <w:sz w:val="26"/>
                <w:szCs w:val="26"/>
                <w:lang w:val="vi-VN"/>
              </w:rPr>
              <w:t>ỦY BAN NHÂN DÂN</w:t>
            </w:r>
          </w:p>
          <w:p w:rsidR="00136D27" w:rsidRPr="00AF4E3A" w:rsidRDefault="00136D27" w:rsidP="00E607EB">
            <w:pPr>
              <w:ind w:left="-5" w:right="-108"/>
              <w:jc w:val="center"/>
              <w:rPr>
                <w:lang w:val="vi-VN"/>
              </w:rPr>
            </w:pPr>
            <w:r w:rsidRPr="00AF4E3A">
              <w:rPr>
                <w:b/>
                <w:caps/>
                <w:sz w:val="26"/>
                <w:szCs w:val="26"/>
                <w:lang w:val="vi-VN"/>
              </w:rPr>
              <w:t>TỈNH NINH THUẬN</w:t>
            </w:r>
          </w:p>
        </w:tc>
        <w:tc>
          <w:tcPr>
            <w:tcW w:w="464" w:type="dxa"/>
            <w:tcBorders>
              <w:top w:val="nil"/>
              <w:left w:val="nil"/>
              <w:bottom w:val="nil"/>
              <w:right w:val="nil"/>
            </w:tcBorders>
          </w:tcPr>
          <w:p w:rsidR="00136D27" w:rsidRPr="00AF4E3A" w:rsidRDefault="00136D27" w:rsidP="00E607EB">
            <w:pPr>
              <w:ind w:left="-120" w:right="-101"/>
              <w:rPr>
                <w:sz w:val="28"/>
                <w:lang w:val="vi-VN"/>
              </w:rPr>
            </w:pPr>
          </w:p>
        </w:tc>
        <w:tc>
          <w:tcPr>
            <w:tcW w:w="6020" w:type="dxa"/>
            <w:gridSpan w:val="3"/>
            <w:tcBorders>
              <w:top w:val="nil"/>
              <w:left w:val="nil"/>
              <w:bottom w:val="nil"/>
              <w:right w:val="nil"/>
            </w:tcBorders>
            <w:hideMark/>
          </w:tcPr>
          <w:p w:rsidR="00136D27" w:rsidRPr="00AF4E3A" w:rsidRDefault="00136D27" w:rsidP="00E607EB">
            <w:pPr>
              <w:ind w:left="-124" w:right="-135"/>
              <w:jc w:val="center"/>
              <w:rPr>
                <w:b/>
                <w:sz w:val="26"/>
                <w:szCs w:val="26"/>
                <w:lang w:val="vi-VN"/>
              </w:rPr>
            </w:pPr>
            <w:r w:rsidRPr="00AF4E3A">
              <w:rPr>
                <w:b/>
                <w:sz w:val="26"/>
                <w:szCs w:val="26"/>
                <w:lang w:val="vi-VN"/>
              </w:rPr>
              <w:t>CỘNG HÒA XÃ HỘI CHỦ NGHĨA VIỆT NAM</w:t>
            </w:r>
          </w:p>
          <w:p w:rsidR="00136D27" w:rsidRPr="00AF4E3A" w:rsidRDefault="00136D27" w:rsidP="00E607EB">
            <w:pPr>
              <w:ind w:left="-96" w:right="-108"/>
              <w:jc w:val="center"/>
              <w:rPr>
                <w:lang w:val="vi-VN"/>
              </w:rPr>
            </w:pPr>
            <w:r w:rsidRPr="00AF4E3A">
              <w:rPr>
                <w:b/>
                <w:sz w:val="28"/>
                <w:szCs w:val="28"/>
                <w:lang w:val="vi-VN"/>
              </w:rPr>
              <w:t>Độc lập - Tự do - Hạnh phúc</w:t>
            </w:r>
          </w:p>
        </w:tc>
      </w:tr>
      <w:tr w:rsidR="00AF4E3A" w:rsidRPr="00AF4E3A" w:rsidTr="004F1F26">
        <w:trPr>
          <w:cantSplit/>
          <w:jc w:val="center"/>
        </w:trPr>
        <w:tc>
          <w:tcPr>
            <w:tcW w:w="2801" w:type="dxa"/>
            <w:tcBorders>
              <w:top w:val="nil"/>
              <w:left w:val="nil"/>
              <w:bottom w:val="nil"/>
              <w:right w:val="nil"/>
            </w:tcBorders>
            <w:hideMark/>
          </w:tcPr>
          <w:p w:rsidR="00136D27" w:rsidRPr="00AF4E3A" w:rsidRDefault="00136D27">
            <w:pPr>
              <w:spacing w:line="276" w:lineRule="auto"/>
              <w:ind w:left="-5" w:right="-108"/>
              <w:jc w:val="center"/>
              <w:rPr>
                <w:b/>
                <w:caps/>
                <w:sz w:val="14"/>
                <w:vertAlign w:val="superscript"/>
                <w:lang w:val="vi-VN"/>
              </w:rPr>
            </w:pPr>
            <w:r w:rsidRPr="00AF4E3A">
              <w:rPr>
                <w:sz w:val="14"/>
                <w:vertAlign w:val="superscript"/>
                <w:lang w:val="vi-VN"/>
              </w:rPr>
              <w:t>______________________________</w:t>
            </w:r>
          </w:p>
        </w:tc>
        <w:tc>
          <w:tcPr>
            <w:tcW w:w="464" w:type="dxa"/>
            <w:tcBorders>
              <w:top w:val="nil"/>
              <w:left w:val="nil"/>
              <w:bottom w:val="nil"/>
              <w:right w:val="nil"/>
            </w:tcBorders>
          </w:tcPr>
          <w:p w:rsidR="00136D27" w:rsidRPr="00AF4E3A" w:rsidRDefault="00136D27">
            <w:pPr>
              <w:spacing w:line="276" w:lineRule="auto"/>
              <w:rPr>
                <w:sz w:val="14"/>
                <w:vertAlign w:val="superscript"/>
                <w:lang w:val="vi-VN"/>
              </w:rPr>
            </w:pPr>
          </w:p>
        </w:tc>
        <w:tc>
          <w:tcPr>
            <w:tcW w:w="1248" w:type="dxa"/>
            <w:tcBorders>
              <w:top w:val="nil"/>
              <w:left w:val="nil"/>
              <w:bottom w:val="nil"/>
              <w:right w:val="nil"/>
            </w:tcBorders>
          </w:tcPr>
          <w:p w:rsidR="00136D27" w:rsidRPr="00AF4E3A" w:rsidRDefault="00136D27">
            <w:pPr>
              <w:spacing w:line="276" w:lineRule="auto"/>
              <w:ind w:left="-91" w:right="-125"/>
              <w:jc w:val="center"/>
              <w:rPr>
                <w:sz w:val="14"/>
                <w:vertAlign w:val="superscript"/>
                <w:lang w:val="vi-VN"/>
              </w:rPr>
            </w:pPr>
          </w:p>
        </w:tc>
        <w:tc>
          <w:tcPr>
            <w:tcW w:w="3890" w:type="dxa"/>
            <w:tcBorders>
              <w:top w:val="nil"/>
              <w:left w:val="nil"/>
              <w:bottom w:val="nil"/>
              <w:right w:val="nil"/>
            </w:tcBorders>
            <w:hideMark/>
          </w:tcPr>
          <w:p w:rsidR="00136D27" w:rsidRPr="00AF4E3A" w:rsidRDefault="00136D27">
            <w:pPr>
              <w:spacing w:line="276" w:lineRule="auto"/>
              <w:ind w:left="-91" w:right="-125"/>
              <w:jc w:val="center"/>
              <w:rPr>
                <w:sz w:val="14"/>
                <w:vertAlign w:val="superscript"/>
                <w:lang w:val="vi-VN"/>
              </w:rPr>
            </w:pPr>
            <w:r w:rsidRPr="00AF4E3A">
              <w:rPr>
                <w:noProof/>
              </w:rPr>
              <mc:AlternateContent>
                <mc:Choice Requires="wps">
                  <w:drawing>
                    <wp:anchor distT="4294967293" distB="4294967293" distL="114300" distR="114300" simplePos="0" relativeHeight="251659264" behindDoc="0" locked="0" layoutInCell="1" allowOverlap="1" wp14:anchorId="4EA70C92" wp14:editId="799A2376">
                      <wp:simplePos x="0" y="0"/>
                      <wp:positionH relativeFrom="column">
                        <wp:posOffset>-19050</wp:posOffset>
                      </wp:positionH>
                      <wp:positionV relativeFrom="paragraph">
                        <wp:posOffset>41275</wp:posOffset>
                      </wp:positionV>
                      <wp:extent cx="2187575" cy="0"/>
                      <wp:effectExtent l="0" t="0" r="222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B177D4" id="_x0000_t32" coordsize="21600,21600" o:spt="32" o:oned="t" path="m,l21600,21600e" filled="f">
                      <v:path arrowok="t" fillok="f" o:connecttype="none"/>
                      <o:lock v:ext="edit" shapetype="t"/>
                    </v:shapetype>
                    <v:shape id="Straight Arrow Connector 1" o:spid="_x0000_s1026" type="#_x0000_t32" style="position:absolute;margin-left:-1.5pt;margin-top:3.25pt;width:172.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XB5WJQIAAEoEAAAOAAAAZHJzL2Uyb0RvYy54bWysVMuu2yAQ3VfqPyD2ieM0TyvO1ZWddHPb Gym3H0AAx6g2g4DEiar+ewfyaNNuqqpeYDAzh3NmDl48ndqGHKV1CnRO0/6AEqk5CKX3Of3ytu7N KHGeacEa0DKnZ+no0/L9u0VnMjmEGhohLUEQ7bLO5LT23mRJ4ngtW+b6YKTGzQpsyzwu7T4RlnWI 3jbJcDCYJB1YYSxw6Rx+LS+bdBnxq0py/1pVTnrS5BS5+TjaOO7CmCwXLNtbZmrFrzTYP7BomdJ4 6B2qZJ6Rg1V/QLWKW3BQ+T6HNoGqUlxGDagmHfymZlszI6MWLI4z9zK5/wfLPx83liiBvaNEsxZb tPWWqX3tybO10JECtMYygiVpqFZnXIZJhd7YoJef9Na8AP/qiIaiZnovI+u3s0GomJE8pISFM3jm rvsEAmPYwUMs3amybYDEopBT7ND53iF58oTjx2E6m46nY0r4bS9h2S3RWOc/SmhJmOTUXXXcBaTx GHZ8cR6FYOItIZyqYa2aJtqh0aTL6Xw8HMcEB40SYTOEObvfFY0lRxYMFZ9QFQR7CLNw0CKC1ZKJ 1XXumWouc4xvdMBDYUjnOrs45tt8MF/NVrNRbzScrHqjQVn2ntfFqDdZp9Nx+aEsijL9Hqilo6xW Qkgd2N3cm47+zh3Xe3Tx3d2/9zIkj+hRIpK9vSPp2NnQzIstdiDOGxuqEZqMho3B18sVbsSv6xj1 8xew/AEAAP//AwBQSwMEFAAGAAgAAAAhAFyofU7cAAAABgEAAA8AAABkcnMvZG93bnJldi54bWxM j8FOwzAQRO9I/IO1SFxQ66SlFYQ4VYXEgSNtJa7beEkC8TqKnSb061m4lNuMZjXzNt9MrlUn6kPj 2UA6T0ARl942XBk47F9mD6BCRLbYeiYD3xRgU1xf5ZhZP/IbnXaxUlLCIUMDdYxdpnUoa3IY5r4j luzD9w6j2L7StsdRyl2rF0my1g4bloUaO3quqfzaDc4AhWGVJttHVx1ez+Pd++L8OXZ7Y25vpu0T qEhTvBzDL76gQyFMRz+wDao1MFvKK9HAegVK4uV9KuL453WR6//4xQ8AAAD//wMAUEsBAi0AFAAG AAgAAAAhALaDOJL+AAAA4QEAABMAAAAAAAAAAAAAAAAAAAAAAFtDb250ZW50X1R5cGVzXS54bWxQ SwECLQAUAAYACAAAACEAOP0h/9YAAACUAQAACwAAAAAAAAAAAAAAAAAvAQAAX3JlbHMvLnJlbHNQ SwECLQAUAAYACAAAACEAUVweViUCAABKBAAADgAAAAAAAAAAAAAAAAAuAgAAZHJzL2Uyb0RvYy54 bWxQSwECLQAUAAYACAAAACEAXKh9TtwAAAAGAQAADwAAAAAAAAAAAAAAAAB/BAAAZHJzL2Rvd25y ZXYueG1sUEsFBgAAAAAEAAQA8wAAAIgFAAAAAA== "/>
                  </w:pict>
                </mc:Fallback>
              </mc:AlternateContent>
            </w:r>
          </w:p>
        </w:tc>
        <w:tc>
          <w:tcPr>
            <w:tcW w:w="882" w:type="dxa"/>
            <w:tcBorders>
              <w:top w:val="nil"/>
              <w:left w:val="nil"/>
              <w:bottom w:val="nil"/>
              <w:right w:val="nil"/>
            </w:tcBorders>
          </w:tcPr>
          <w:p w:rsidR="00136D27" w:rsidRPr="00AF4E3A" w:rsidRDefault="00136D27">
            <w:pPr>
              <w:spacing w:line="276" w:lineRule="auto"/>
              <w:ind w:left="-91" w:right="-125"/>
              <w:rPr>
                <w:sz w:val="14"/>
                <w:vertAlign w:val="superscript"/>
                <w:lang w:val="vi-VN"/>
              </w:rPr>
            </w:pPr>
          </w:p>
        </w:tc>
      </w:tr>
      <w:tr w:rsidR="00136D27" w:rsidRPr="00AF4E3A" w:rsidTr="004F1F26">
        <w:trPr>
          <w:cantSplit/>
          <w:jc w:val="center"/>
        </w:trPr>
        <w:tc>
          <w:tcPr>
            <w:tcW w:w="2801" w:type="dxa"/>
            <w:tcBorders>
              <w:top w:val="nil"/>
              <w:left w:val="nil"/>
              <w:bottom w:val="nil"/>
              <w:right w:val="nil"/>
            </w:tcBorders>
            <w:hideMark/>
          </w:tcPr>
          <w:p w:rsidR="00136D27" w:rsidRPr="00AF4E3A" w:rsidRDefault="00136D27">
            <w:pPr>
              <w:spacing w:line="276" w:lineRule="auto"/>
              <w:ind w:left="-5" w:right="-108"/>
              <w:jc w:val="center"/>
              <w:rPr>
                <w:sz w:val="26"/>
                <w:szCs w:val="26"/>
                <w:lang w:val="vi-VN"/>
              </w:rPr>
            </w:pPr>
            <w:r w:rsidRPr="00AF4E3A">
              <w:rPr>
                <w:sz w:val="26"/>
                <w:szCs w:val="26"/>
                <w:lang w:val="vi-VN"/>
              </w:rPr>
              <w:t xml:space="preserve">Số:        /KH-UBND  </w:t>
            </w:r>
          </w:p>
        </w:tc>
        <w:tc>
          <w:tcPr>
            <w:tcW w:w="464" w:type="dxa"/>
            <w:tcBorders>
              <w:top w:val="nil"/>
              <w:left w:val="nil"/>
              <w:bottom w:val="nil"/>
              <w:right w:val="nil"/>
            </w:tcBorders>
          </w:tcPr>
          <w:p w:rsidR="00136D27" w:rsidRPr="00AF4E3A" w:rsidRDefault="00136D27">
            <w:pPr>
              <w:spacing w:line="276" w:lineRule="auto"/>
              <w:rPr>
                <w:sz w:val="28"/>
                <w:lang w:val="vi-VN"/>
              </w:rPr>
            </w:pPr>
          </w:p>
        </w:tc>
        <w:tc>
          <w:tcPr>
            <w:tcW w:w="6020" w:type="dxa"/>
            <w:gridSpan w:val="3"/>
            <w:tcBorders>
              <w:top w:val="nil"/>
              <w:left w:val="nil"/>
              <w:bottom w:val="nil"/>
              <w:right w:val="nil"/>
            </w:tcBorders>
            <w:hideMark/>
          </w:tcPr>
          <w:p w:rsidR="00136D27" w:rsidRPr="00AF4E3A" w:rsidRDefault="00136D27" w:rsidP="002C44AD">
            <w:pPr>
              <w:spacing w:line="276" w:lineRule="auto"/>
              <w:ind w:left="-91" w:right="-125"/>
              <w:jc w:val="center"/>
              <w:rPr>
                <w:sz w:val="26"/>
                <w:szCs w:val="26"/>
                <w:lang w:val="vi-VN"/>
              </w:rPr>
            </w:pPr>
            <w:r w:rsidRPr="00AF4E3A">
              <w:rPr>
                <w:i/>
                <w:sz w:val="26"/>
                <w:szCs w:val="26"/>
                <w:lang w:val="vi-VN"/>
              </w:rPr>
              <w:t xml:space="preserve">Ninh Thuận, ngày      tháng </w:t>
            </w:r>
            <w:r w:rsidR="002C44AD">
              <w:rPr>
                <w:i/>
                <w:sz w:val="26"/>
                <w:szCs w:val="26"/>
              </w:rPr>
              <w:t xml:space="preserve">4 </w:t>
            </w:r>
            <w:r w:rsidRPr="00AF4E3A">
              <w:rPr>
                <w:i/>
                <w:sz w:val="26"/>
                <w:szCs w:val="26"/>
                <w:lang w:val="vi-VN"/>
              </w:rPr>
              <w:t>năm 2022</w:t>
            </w:r>
          </w:p>
        </w:tc>
      </w:tr>
    </w:tbl>
    <w:p w:rsidR="00136D27" w:rsidRPr="00AF4E3A" w:rsidRDefault="00136D27" w:rsidP="00136D27">
      <w:pPr>
        <w:jc w:val="both"/>
        <w:rPr>
          <w:sz w:val="28"/>
          <w:szCs w:val="28"/>
        </w:rPr>
      </w:pPr>
    </w:p>
    <w:p w:rsidR="00136D27" w:rsidRPr="00AF4E3A" w:rsidRDefault="00136D27" w:rsidP="00136D27">
      <w:pPr>
        <w:spacing w:before="120"/>
        <w:jc w:val="center"/>
        <w:rPr>
          <w:b/>
          <w:sz w:val="28"/>
          <w:szCs w:val="28"/>
        </w:rPr>
      </w:pPr>
      <w:r w:rsidRPr="00AF4E3A">
        <w:rPr>
          <w:b/>
          <w:sz w:val="28"/>
          <w:szCs w:val="28"/>
        </w:rPr>
        <w:t>KẾ HOẠCH</w:t>
      </w:r>
    </w:p>
    <w:p w:rsidR="00136D27" w:rsidRPr="00AF4E3A" w:rsidRDefault="00136D27" w:rsidP="00136D27">
      <w:pPr>
        <w:jc w:val="center"/>
        <w:rPr>
          <w:b/>
          <w:sz w:val="28"/>
          <w:szCs w:val="28"/>
        </w:rPr>
      </w:pPr>
      <w:r w:rsidRPr="00AF4E3A">
        <w:rPr>
          <w:b/>
          <w:sz w:val="28"/>
          <w:szCs w:val="30"/>
        </w:rPr>
        <w:t xml:space="preserve">Thực hiện nhiệm vụ trọng tâm và bứt phá </w:t>
      </w:r>
      <w:r w:rsidRPr="00AF4E3A">
        <w:rPr>
          <w:b/>
          <w:sz w:val="28"/>
          <w:szCs w:val="28"/>
        </w:rPr>
        <w:t xml:space="preserve">trong công tác quản lý, </w:t>
      </w:r>
    </w:p>
    <w:p w:rsidR="00136D27" w:rsidRPr="00AF4E3A" w:rsidRDefault="00136D27" w:rsidP="00136D27">
      <w:pPr>
        <w:jc w:val="center"/>
        <w:rPr>
          <w:b/>
          <w:sz w:val="28"/>
          <w:szCs w:val="28"/>
        </w:rPr>
      </w:pPr>
      <w:r w:rsidRPr="00AF4E3A">
        <w:rPr>
          <w:b/>
          <w:sz w:val="28"/>
          <w:szCs w:val="28"/>
        </w:rPr>
        <w:t>bảo vệ tài nguyên khoáng sản trên địa bàn tỉnh năm 2022</w:t>
      </w:r>
    </w:p>
    <w:p w:rsidR="00136D27" w:rsidRPr="00AF4E3A" w:rsidRDefault="00EC1951" w:rsidP="00136D27">
      <w:pPr>
        <w:spacing w:before="120"/>
        <w:jc w:val="center"/>
        <w:rPr>
          <w:b/>
          <w:sz w:val="18"/>
          <w:szCs w:val="18"/>
          <w:vertAlign w:val="superscript"/>
        </w:rPr>
      </w:pPr>
      <w:r>
        <w:rPr>
          <w:b/>
          <w:noProof/>
          <w:sz w:val="18"/>
          <w:szCs w:val="18"/>
          <w:vertAlign w:val="superscript"/>
        </w:rPr>
        <mc:AlternateContent>
          <mc:Choice Requires="wps">
            <w:drawing>
              <wp:anchor distT="0" distB="0" distL="114300" distR="114300" simplePos="0" relativeHeight="251660288" behindDoc="0" locked="0" layoutInCell="1" allowOverlap="1">
                <wp:simplePos x="0" y="0"/>
                <wp:positionH relativeFrom="column">
                  <wp:posOffset>2036775</wp:posOffset>
                </wp:positionH>
                <wp:positionV relativeFrom="paragraph">
                  <wp:posOffset>24461</wp:posOffset>
                </wp:positionV>
                <wp:extent cx="1518699"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1518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0.4pt,1.95pt" to="280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nnGutQEAALcDAAAOAAAAZHJzL2Uyb0RvYy54bWysU8GO0zAQvSPxD5bvNE0lVrtR0z10BRcE FQsf4HXGjYXtscamTf+esdtm0YIQQlwcj/3em3njyfp+8k4cgJLF0Mt2sZQCgsbBhn0vv3559+ZW ipRVGJTDAL08QZL3m9ev1sfYwQpHdAOQYJGQumPs5Zhz7Jom6RG8SguMEPjSIHmVOaR9M5A6srp3 zWq5vGmOSEMk1JASnz6cL+Wm6hsDOn8yJkEWrpdcW64r1fWprM1mrbo9qThafSlD/UMVXtnASWep B5WV+E72FylvNWFCkxcafYPGWA3VA7tply/cPI4qQvXCzUlxblP6f7L642FHwg69XEkRlOcnesyk 7H7MYoshcAORxKr06RhTx/Bt2NElSnFHxfRkyJcv2xFT7e1p7i1MWWg+bN+2tzd3d1Lo613zTIyU 8ntAL8qml86GYlt16vAhZU7G0CuEg1LIOXXd5ZODAnbhMxi2UpJVdh0i2DoSB8XPP3xriw3WqshC Mda5mbT8M+mCLTSog/W3xBldM2LIM9HbgPS7rHm6lmrO+Kvrs9di+wmHU32I2g6ejursMsll/H6O K/35f9v8AAAA//8DAFBLAwQUAAYACAAAACEAubwOPNwAAAAHAQAADwAAAGRycy9kb3ducmV2Lnht bEyPzU7DMBCE70i8g7WVuFG7RbQlxKkQPyc4pIEDRzdekqjxOordJPD0LL3Q24xmNfNtup1cKwbs Q+NJw2KuQCCV3jZUafh4f7negAjRkDWtJ9TwjQG22eVFahLrR9rhUMRKcAmFxGioY+wSKUNZozNh 7jskzr5870xk21fS9mbkctfKpVIr6UxDvFCbDh9rLA/F0WlYP78WeTc+vf3kci3zfPBxc/jU+mo2 PdyDiDjF/2P4w2d0yJhp749kg2g13CwVo0cWdyA4v10p/m1/8jJL5Tl/9gsAAP//AwBQSwECLQAU AAYACAAAACEAtoM4kv4AAADhAQAAEwAAAAAAAAAAAAAAAAAAAAAAW0NvbnRlbnRfVHlwZXNdLnht bFBLAQItABQABgAIAAAAIQA4/SH/1gAAAJQBAAALAAAAAAAAAAAAAAAAAC8BAABfcmVscy8ucmVs c1BLAQItABQABgAIAAAAIQBnnnGutQEAALcDAAAOAAAAAAAAAAAAAAAAAC4CAABkcnMvZTJvRG9j LnhtbFBLAQItABQABgAIAAAAIQC5vA483AAAAAcBAAAPAAAAAAAAAAAAAAAAAA8EAABkcnMvZG93 bnJldi54bWxQSwUGAAAAAAQABADzAAAAGAUAAAAA " strokecolor="black [3040]"/>
            </w:pict>
          </mc:Fallback>
        </mc:AlternateContent>
      </w:r>
    </w:p>
    <w:p w:rsidR="00136D27" w:rsidRPr="00AF4E3A" w:rsidRDefault="00136D27" w:rsidP="00474940">
      <w:pPr>
        <w:pStyle w:val="NoSpacing"/>
        <w:spacing w:before="120"/>
        <w:ind w:firstLine="709"/>
        <w:jc w:val="both"/>
        <w:rPr>
          <w:sz w:val="28"/>
          <w:szCs w:val="28"/>
        </w:rPr>
      </w:pPr>
      <w:r w:rsidRPr="00AF4E3A">
        <w:rPr>
          <w:sz w:val="28"/>
          <w:szCs w:val="28"/>
        </w:rPr>
        <w:t xml:space="preserve">Căn cứ </w:t>
      </w:r>
      <w:r w:rsidR="00FC4252" w:rsidRPr="00AF4E3A">
        <w:rPr>
          <w:sz w:val="28"/>
          <w:szCs w:val="28"/>
        </w:rPr>
        <w:t xml:space="preserve">Nghị quyết số 21-NQ/TU ngày 25/01/2022 của Ban chấp hành Đảng bộ khóa XIV về tăng cường sự lãnh đạo của Đảng trong công tác quản lý, sử dụng hiệu quả đất đai, tài nguyên khoáng sản, bảo vệ môi trường đến năm 2025, định hướng đến năm 2030 và </w:t>
      </w:r>
      <w:r w:rsidRPr="00AF4E3A">
        <w:rPr>
          <w:sz w:val="28"/>
          <w:szCs w:val="28"/>
        </w:rPr>
        <w:t>Kế hoạch triển khai những nhiệm vụ, giải pháp chủ yếu thực hiện Kế hoạch phát triển kinh tế - xã hội và Dự toán ngân sách Nhà nước năm 2022 tại Quyết định số 21/QĐ-UBND ngày 10/01/2022 của Ủy ban nhân dân tỉnh;</w:t>
      </w:r>
    </w:p>
    <w:p w:rsidR="00136D27" w:rsidRPr="00AF4E3A" w:rsidRDefault="00136D27" w:rsidP="00474940">
      <w:pPr>
        <w:spacing w:before="120"/>
        <w:ind w:firstLine="720"/>
        <w:jc w:val="both"/>
        <w:rPr>
          <w:sz w:val="28"/>
          <w:szCs w:val="28"/>
        </w:rPr>
      </w:pPr>
      <w:r w:rsidRPr="00AF4E3A">
        <w:rPr>
          <w:sz w:val="28"/>
          <w:szCs w:val="28"/>
        </w:rPr>
        <w:t xml:space="preserve">Ủy ban nhân dân tỉnh ban hành Kế hoạch </w:t>
      </w:r>
      <w:r w:rsidRPr="00AF4E3A">
        <w:rPr>
          <w:sz w:val="28"/>
          <w:szCs w:val="30"/>
        </w:rPr>
        <w:t>thực hiện nhiệm vụ trọng tâm và bứt phá</w:t>
      </w:r>
      <w:r w:rsidRPr="00AF4E3A">
        <w:rPr>
          <w:sz w:val="28"/>
          <w:szCs w:val="28"/>
        </w:rPr>
        <w:t xml:space="preserve"> trong công tác quản lý, bảo vệ tài nguyên khoáng sản trên địa bàn tỉnh năm 2022 như sau:</w:t>
      </w:r>
    </w:p>
    <w:p w:rsidR="00136D27" w:rsidRPr="00AF4E3A" w:rsidRDefault="00136D27" w:rsidP="00474940">
      <w:pPr>
        <w:spacing w:before="120"/>
        <w:ind w:firstLine="720"/>
        <w:jc w:val="both"/>
        <w:rPr>
          <w:b/>
          <w:bCs/>
          <w:sz w:val="28"/>
          <w:szCs w:val="28"/>
        </w:rPr>
      </w:pPr>
      <w:r w:rsidRPr="00AF4E3A">
        <w:rPr>
          <w:b/>
          <w:bCs/>
          <w:sz w:val="28"/>
          <w:szCs w:val="28"/>
        </w:rPr>
        <w:t>I. Sự cần thiết ban hành Kế hoạch</w:t>
      </w:r>
    </w:p>
    <w:p w:rsidR="00136D27" w:rsidRPr="00AF4E3A" w:rsidRDefault="00136D27" w:rsidP="00474940">
      <w:pPr>
        <w:spacing w:before="120"/>
        <w:ind w:firstLine="720"/>
        <w:jc w:val="both"/>
        <w:rPr>
          <w:bCs/>
          <w:sz w:val="28"/>
          <w:szCs w:val="28"/>
        </w:rPr>
      </w:pPr>
      <w:r w:rsidRPr="00AF4E3A">
        <w:rPr>
          <w:bCs/>
          <w:sz w:val="28"/>
          <w:szCs w:val="28"/>
        </w:rPr>
        <w:t xml:space="preserve">Trong những năm gần đây, Ủy ban nhân dân tỉnh đã tăng cường công tác chỉ đạo về quản lý hoạt động khoáng sản trên địa bàn tỉnh, trong đó tập trung công tác kiểm tra, bảo vệ khoáng sản chưa khai thác nên tình trạng khai thác khoáng sản trái phép đã được hạn chế đáng kể; hoạt động khoáng sản dần đi vào nề nếp, tuân thủ quy định pháp luật. Tuy nhiên, bên cạnh những kết quả đạt được, tình trạng vi phạm pháp luật trong hoạt động khoáng sản vẫn còn tồn tại, nợ tiền cấp quyền khai thác khoáng sản kéo dài; công tác đấu giá quyền khai thác khoáng sản còn hạn chế. </w:t>
      </w:r>
    </w:p>
    <w:p w:rsidR="00136D27" w:rsidRDefault="00136D27" w:rsidP="00474940">
      <w:pPr>
        <w:spacing w:before="120"/>
        <w:ind w:firstLine="720"/>
        <w:jc w:val="both"/>
        <w:rPr>
          <w:bCs/>
          <w:sz w:val="28"/>
          <w:szCs w:val="28"/>
        </w:rPr>
      </w:pPr>
      <w:r w:rsidRPr="00AF4E3A">
        <w:rPr>
          <w:bCs/>
          <w:sz w:val="28"/>
          <w:szCs w:val="28"/>
        </w:rPr>
        <w:t>Hiện nay</w:t>
      </w:r>
      <w:r w:rsidR="004C773C" w:rsidRPr="00AF4E3A">
        <w:rPr>
          <w:bCs/>
          <w:sz w:val="28"/>
          <w:szCs w:val="28"/>
        </w:rPr>
        <w:t>,</w:t>
      </w:r>
      <w:r w:rsidRPr="00AF4E3A">
        <w:rPr>
          <w:bCs/>
          <w:sz w:val="28"/>
          <w:szCs w:val="28"/>
        </w:rPr>
        <w:t xml:space="preserve"> dự án thi công đường bộ cao tốc Bắc Nam đoạn qua địa bàn tỉnh đang được Nhà thầu thi công đẩy nhanh tiến độ theo chỉ đạo của Thủ tướng Chính phủ, nhu cầu về nguồn vật liệu phục vụ thi công dự án này là rất bức thiết, đặc biệt là nguồn vật liệu đất đắp nên khả năng phát sinh các vấn đề về khai thác vật liệu san lấp trái phép dọc tuyến đường và việc đầu cơ, tăng giá, ép giá vật liệu. Do vậy, để nâng cao hiệu lực, hiệu quả của công tác quản lý nhà nước về khoáng sản trên địa bàn tỉnh trong thời gian tới, cần tập trung triển khai các nhiệm vụ, giải pháp khắc phục các tồn tại, hạn chế nêu trên.</w:t>
      </w:r>
    </w:p>
    <w:p w:rsidR="00136D27" w:rsidRPr="00AF4E3A" w:rsidRDefault="00136D27" w:rsidP="00474940">
      <w:pPr>
        <w:spacing w:before="120"/>
        <w:ind w:firstLine="720"/>
        <w:jc w:val="both"/>
        <w:rPr>
          <w:b/>
          <w:bCs/>
          <w:sz w:val="28"/>
          <w:szCs w:val="28"/>
        </w:rPr>
      </w:pPr>
      <w:r w:rsidRPr="00AF4E3A">
        <w:rPr>
          <w:b/>
          <w:bCs/>
          <w:sz w:val="28"/>
          <w:szCs w:val="28"/>
        </w:rPr>
        <w:t>II. Mục đích, yêu cầu</w:t>
      </w:r>
    </w:p>
    <w:p w:rsidR="00136D27" w:rsidRPr="00AF4E3A" w:rsidRDefault="00757C3E" w:rsidP="00474940">
      <w:pPr>
        <w:spacing w:before="120"/>
        <w:ind w:firstLine="720"/>
        <w:jc w:val="both"/>
        <w:rPr>
          <w:sz w:val="28"/>
          <w:szCs w:val="28"/>
          <w:lang w:val="pt-BR"/>
        </w:rPr>
      </w:pPr>
      <w:r>
        <w:rPr>
          <w:sz w:val="28"/>
          <w:szCs w:val="28"/>
        </w:rPr>
        <w:t xml:space="preserve">1. </w:t>
      </w:r>
      <w:r w:rsidR="00136D27" w:rsidRPr="00AF4E3A">
        <w:rPr>
          <w:sz w:val="28"/>
          <w:szCs w:val="28"/>
        </w:rPr>
        <w:t xml:space="preserve">Nâng cao </w:t>
      </w:r>
      <w:r w:rsidR="00136D27" w:rsidRPr="00AF4E3A">
        <w:rPr>
          <w:sz w:val="28"/>
          <w:szCs w:val="28"/>
          <w:lang w:val="nl-NL"/>
        </w:rPr>
        <w:t xml:space="preserve">nhận thức và hành động của các cấp uỷ đảng, chính quyền, đoàn thể, tổ chức, cá nhân về </w:t>
      </w:r>
      <w:r w:rsidR="00136D27" w:rsidRPr="00AF4E3A">
        <w:rPr>
          <w:sz w:val="28"/>
          <w:szCs w:val="28"/>
          <w:lang w:val="pt-BR"/>
        </w:rPr>
        <w:t xml:space="preserve">vai trò, tầm quan trọng của công tác quản lý, khai thác, sử dụng tài nguyên khoáng sản và </w:t>
      </w:r>
      <w:r w:rsidR="00136D27" w:rsidRPr="00AF4E3A">
        <w:rPr>
          <w:sz w:val="28"/>
          <w:szCs w:val="28"/>
          <w:lang w:val="nl-NL"/>
        </w:rPr>
        <w:t xml:space="preserve">quyền, nghĩa vụ, trách nhiệm trong việc quản lý, bảo vệ và khai thác sử dụng hợp lý, tiết kiệm, </w:t>
      </w:r>
      <w:r w:rsidR="00136D27" w:rsidRPr="00AF4E3A">
        <w:rPr>
          <w:sz w:val="28"/>
          <w:szCs w:val="28"/>
          <w:lang w:val="pt-BR"/>
        </w:rPr>
        <w:t>có hiệu quả nguồn tài nguyên khoáng sản trên địa bàn tỉnh.</w:t>
      </w:r>
    </w:p>
    <w:p w:rsidR="00136D27" w:rsidRPr="00AF4E3A" w:rsidRDefault="00757C3E" w:rsidP="00474940">
      <w:pPr>
        <w:spacing w:before="120"/>
        <w:ind w:firstLine="720"/>
        <w:jc w:val="both"/>
        <w:rPr>
          <w:sz w:val="28"/>
          <w:szCs w:val="28"/>
        </w:rPr>
      </w:pPr>
      <w:r>
        <w:rPr>
          <w:sz w:val="28"/>
          <w:szCs w:val="28"/>
        </w:rPr>
        <w:t xml:space="preserve">2. </w:t>
      </w:r>
      <w:r w:rsidR="00136D27" w:rsidRPr="00AF4E3A">
        <w:rPr>
          <w:sz w:val="28"/>
          <w:szCs w:val="28"/>
        </w:rPr>
        <w:t>Kịp thời kiểm tra, phát hiện, ngăn chặn và xử lý các vi phạm, đảm bảo hoạt động khoáng sản tuân thủ quy định pháp luật.</w:t>
      </w:r>
    </w:p>
    <w:p w:rsidR="00136D27" w:rsidRPr="00AF4E3A" w:rsidRDefault="00757C3E" w:rsidP="00474940">
      <w:pPr>
        <w:spacing w:before="120"/>
        <w:ind w:firstLine="720"/>
        <w:jc w:val="both"/>
        <w:rPr>
          <w:sz w:val="28"/>
          <w:szCs w:val="28"/>
        </w:rPr>
      </w:pPr>
      <w:r>
        <w:rPr>
          <w:sz w:val="28"/>
          <w:szCs w:val="28"/>
        </w:rPr>
        <w:lastRenderedPageBreak/>
        <w:t xml:space="preserve">3. </w:t>
      </w:r>
      <w:r w:rsidR="00136D27" w:rsidRPr="00AF4E3A">
        <w:rPr>
          <w:sz w:val="28"/>
          <w:szCs w:val="28"/>
        </w:rPr>
        <w:t>Khắc phục toàn diện các tồn tại, hạn chế tr</w:t>
      </w:r>
      <w:r w:rsidR="00AF4E3A" w:rsidRPr="00AF4E3A">
        <w:rPr>
          <w:sz w:val="28"/>
          <w:szCs w:val="28"/>
        </w:rPr>
        <w:t>ong công tác quản lý khoáng sản; n</w:t>
      </w:r>
      <w:r w:rsidR="00136D27" w:rsidRPr="00AF4E3A">
        <w:rPr>
          <w:sz w:val="28"/>
          <w:szCs w:val="28"/>
        </w:rPr>
        <w:t xml:space="preserve">âng cao hiệu quả công tác cấp phép hoạt động khoáng sản, đảm bảo </w:t>
      </w:r>
      <w:r w:rsidR="00AF4E3A" w:rsidRPr="00AF4E3A">
        <w:rPr>
          <w:sz w:val="28"/>
          <w:szCs w:val="28"/>
        </w:rPr>
        <w:t xml:space="preserve">công khai, </w:t>
      </w:r>
      <w:r w:rsidR="00136D27" w:rsidRPr="00AF4E3A">
        <w:rPr>
          <w:sz w:val="28"/>
          <w:szCs w:val="28"/>
        </w:rPr>
        <w:t>minh bạch và tăng thu ngân sách từ việc đấu giá quyền khai thác khoáng sản.</w:t>
      </w:r>
    </w:p>
    <w:p w:rsidR="00136D27" w:rsidRPr="00AF4E3A" w:rsidRDefault="00757C3E" w:rsidP="00474940">
      <w:pPr>
        <w:pStyle w:val="NoSpacing"/>
        <w:spacing w:before="120"/>
        <w:ind w:firstLine="720"/>
        <w:jc w:val="both"/>
        <w:rPr>
          <w:sz w:val="28"/>
          <w:szCs w:val="28"/>
        </w:rPr>
      </w:pPr>
      <w:r>
        <w:rPr>
          <w:sz w:val="28"/>
          <w:szCs w:val="28"/>
        </w:rPr>
        <w:t xml:space="preserve">4. </w:t>
      </w:r>
      <w:r w:rsidR="00136D27" w:rsidRPr="00AF4E3A">
        <w:rPr>
          <w:sz w:val="28"/>
          <w:szCs w:val="28"/>
        </w:rPr>
        <w:t>Tạo sự bứt phá thật sự rõ nét đối với công tác quản lý, bảo vệ tài nguyên khoáng sản, góp phần nâng cao hiệu lực, hiệu quả công tác quản lý nhà nước về khoáng sản tại địa phương.</w:t>
      </w:r>
    </w:p>
    <w:p w:rsidR="00136D27" w:rsidRPr="00AF4E3A" w:rsidRDefault="00136D27" w:rsidP="00474940">
      <w:pPr>
        <w:pStyle w:val="NoSpacing"/>
        <w:spacing w:before="120"/>
        <w:ind w:firstLine="720"/>
        <w:jc w:val="both"/>
        <w:rPr>
          <w:b/>
          <w:sz w:val="28"/>
          <w:szCs w:val="28"/>
          <w:lang w:val="sv-SE"/>
        </w:rPr>
      </w:pPr>
      <w:r w:rsidRPr="00AF4E3A">
        <w:rPr>
          <w:b/>
          <w:sz w:val="28"/>
          <w:szCs w:val="28"/>
          <w:lang w:val="sv-SE"/>
        </w:rPr>
        <w:t>III. NHIỆM VỤ VÀ GIẢI PHÁP</w:t>
      </w:r>
    </w:p>
    <w:p w:rsidR="00136D27" w:rsidRPr="00757C3E" w:rsidRDefault="00136D27" w:rsidP="00474940">
      <w:pPr>
        <w:spacing w:before="120"/>
        <w:ind w:firstLine="720"/>
        <w:jc w:val="both"/>
        <w:rPr>
          <w:sz w:val="28"/>
          <w:szCs w:val="28"/>
        </w:rPr>
      </w:pPr>
      <w:r w:rsidRPr="00757C3E">
        <w:rPr>
          <w:sz w:val="28"/>
          <w:szCs w:val="28"/>
        </w:rPr>
        <w:t>1. Nhiệm vụ chung</w:t>
      </w:r>
    </w:p>
    <w:p w:rsidR="00136D27" w:rsidRPr="00AF4E3A" w:rsidRDefault="00757C3E" w:rsidP="00474940">
      <w:pPr>
        <w:spacing w:before="120"/>
        <w:ind w:firstLine="720"/>
        <w:jc w:val="both"/>
        <w:rPr>
          <w:sz w:val="28"/>
          <w:szCs w:val="28"/>
        </w:rPr>
      </w:pPr>
      <w:r>
        <w:rPr>
          <w:sz w:val="28"/>
          <w:szCs w:val="28"/>
        </w:rPr>
        <w:t xml:space="preserve">a) </w:t>
      </w:r>
      <w:r w:rsidR="00136D27" w:rsidRPr="00AF4E3A">
        <w:rPr>
          <w:sz w:val="28"/>
          <w:szCs w:val="28"/>
        </w:rPr>
        <w:t>Tiếp tục triển khai và tổ chức thực hiện nghiêm các văn bản chỉ đạo của Ủy ban nhân dân tỉnh về tăng cường thực thi chính sách pháp luật về khoáng sản, công tác bảo vệ khoáng sản chưa khai thác, quy chế phối hợp và quy định trách nhiệm của Ủy ban nhân dân cấp huyện, cấp xã trong công tác quản lý nhà nước về khoáng sản tại địa phương.</w:t>
      </w:r>
    </w:p>
    <w:p w:rsidR="00A80EDA" w:rsidRPr="00AF4E3A" w:rsidRDefault="00757C3E" w:rsidP="00474940">
      <w:pPr>
        <w:spacing w:before="120"/>
        <w:ind w:firstLine="720"/>
        <w:jc w:val="both"/>
        <w:rPr>
          <w:sz w:val="28"/>
          <w:szCs w:val="28"/>
        </w:rPr>
      </w:pPr>
      <w:r>
        <w:rPr>
          <w:sz w:val="28"/>
          <w:szCs w:val="28"/>
        </w:rPr>
        <w:t xml:space="preserve">b) </w:t>
      </w:r>
      <w:r w:rsidR="00136D27" w:rsidRPr="00AF4E3A">
        <w:rPr>
          <w:sz w:val="28"/>
          <w:szCs w:val="28"/>
        </w:rPr>
        <w:t>Triển khai hiệu quả công tác đấu giá quyền khai thác khoáng</w:t>
      </w:r>
      <w:r w:rsidR="00474940" w:rsidRPr="00AF4E3A">
        <w:rPr>
          <w:sz w:val="28"/>
          <w:szCs w:val="28"/>
        </w:rPr>
        <w:t xml:space="preserve"> sản</w:t>
      </w:r>
      <w:r w:rsidR="00136D27" w:rsidRPr="00AF4E3A">
        <w:rPr>
          <w:sz w:val="28"/>
          <w:szCs w:val="28"/>
        </w:rPr>
        <w:t xml:space="preserve">; </w:t>
      </w:r>
      <w:r w:rsidR="00FC4252" w:rsidRPr="00AF4E3A">
        <w:rPr>
          <w:sz w:val="28"/>
          <w:szCs w:val="28"/>
          <w:lang w:val="pt-BR"/>
        </w:rPr>
        <w:t xml:space="preserve">rà soát các khu vực không đấu giá đáp ứng </w:t>
      </w:r>
      <w:r w:rsidR="00FC4252" w:rsidRPr="00AF4E3A">
        <w:rPr>
          <w:sz w:val="28"/>
          <w:szCs w:val="28"/>
        </w:rPr>
        <w:t>điều kiện về khai thác để điều chỉnh sang khu vực đấu giá</w:t>
      </w:r>
      <w:r w:rsidR="00F1035D" w:rsidRPr="00AF4E3A">
        <w:rPr>
          <w:sz w:val="28"/>
          <w:szCs w:val="28"/>
        </w:rPr>
        <w:t xml:space="preserve"> và </w:t>
      </w:r>
      <w:r w:rsidR="00A80EDA" w:rsidRPr="00AF4E3A">
        <w:rPr>
          <w:sz w:val="28"/>
          <w:szCs w:val="28"/>
        </w:rPr>
        <w:t xml:space="preserve">cấp phép khai thác khoáng sản theo hình thức đấu giá là chủ yếu; </w:t>
      </w:r>
    </w:p>
    <w:p w:rsidR="00136D27" w:rsidRPr="00AF4E3A" w:rsidRDefault="00757C3E" w:rsidP="00474940">
      <w:pPr>
        <w:spacing w:before="120"/>
        <w:ind w:firstLine="720"/>
        <w:jc w:val="both"/>
        <w:rPr>
          <w:sz w:val="28"/>
          <w:szCs w:val="28"/>
        </w:rPr>
      </w:pPr>
      <w:r>
        <w:rPr>
          <w:sz w:val="28"/>
          <w:szCs w:val="28"/>
        </w:rPr>
        <w:t>c) T</w:t>
      </w:r>
      <w:r w:rsidR="00136D27" w:rsidRPr="00AF4E3A">
        <w:rPr>
          <w:sz w:val="28"/>
          <w:szCs w:val="28"/>
        </w:rPr>
        <w:t>riển khai quyết liệt các biện pháp để thu nợ tiền cấp quyền khai thác khoáng sản; xử lý các tổ chức, cá nhân chây ỳ không thực hiện.</w:t>
      </w:r>
    </w:p>
    <w:p w:rsidR="00136D27" w:rsidRPr="00AF4E3A" w:rsidRDefault="00757C3E" w:rsidP="00474940">
      <w:pPr>
        <w:spacing w:before="120"/>
        <w:ind w:firstLine="720"/>
        <w:jc w:val="both"/>
        <w:rPr>
          <w:sz w:val="28"/>
          <w:szCs w:val="28"/>
        </w:rPr>
      </w:pPr>
      <w:r>
        <w:rPr>
          <w:sz w:val="28"/>
          <w:szCs w:val="28"/>
        </w:rPr>
        <w:t xml:space="preserve">d) </w:t>
      </w:r>
      <w:r w:rsidR="00136D27" w:rsidRPr="00AF4E3A">
        <w:rPr>
          <w:sz w:val="28"/>
          <w:szCs w:val="28"/>
        </w:rPr>
        <w:t>Tăng cường kiểm tra, giám sát, đảm bảo việc quản lý cấp phép, khai thác, cung cấp và giá các loại vật liệu xây dựng phục vụ thi công dự án đường bộ cao tốc Bắc - Nam, đoạn qua tỉnh được thông suốt, đúng quy định pháp luật, đáp ứng yêu cầu triển khai dự án theo chỉ đạo của Thủ tướng Chính phủ.</w:t>
      </w:r>
    </w:p>
    <w:p w:rsidR="00136D27" w:rsidRPr="00AF4E3A" w:rsidRDefault="00757C3E" w:rsidP="00474940">
      <w:pPr>
        <w:pStyle w:val="NormalWeb"/>
        <w:shd w:val="clear" w:color="auto" w:fill="FFFFFF"/>
        <w:spacing w:before="120" w:after="0"/>
        <w:ind w:firstLine="720"/>
        <w:jc w:val="both"/>
        <w:rPr>
          <w:color w:val="auto"/>
          <w:sz w:val="28"/>
          <w:szCs w:val="28"/>
        </w:rPr>
      </w:pPr>
      <w:r>
        <w:rPr>
          <w:color w:val="auto"/>
          <w:sz w:val="28"/>
          <w:szCs w:val="28"/>
        </w:rPr>
        <w:t xml:space="preserve">đ) </w:t>
      </w:r>
      <w:r w:rsidR="00136D27" w:rsidRPr="00AF4E3A">
        <w:rPr>
          <w:color w:val="auto"/>
          <w:sz w:val="28"/>
          <w:szCs w:val="28"/>
        </w:rPr>
        <w:t xml:space="preserve">Tăng cường công tác hậu kiểm để kịp thời phát hiện và xử lý đối với các tổ chức, cá nhân được cấp phép khai thác nhưng chậm triển khai xây dựng cơ bản mỏ và chậm đưa mỏ vào khai thác; không chấp hành đúng và đầy đủ các quy định của pháp luật trong hoạt động thăm dò, khai thác, chế biến, tiêu thụ khoáng sản. </w:t>
      </w:r>
    </w:p>
    <w:p w:rsidR="00136D27" w:rsidRPr="00757C3E" w:rsidRDefault="00136D27" w:rsidP="00474940">
      <w:pPr>
        <w:pStyle w:val="NoSpacing"/>
        <w:spacing w:before="120"/>
        <w:ind w:firstLine="720"/>
        <w:jc w:val="both"/>
        <w:rPr>
          <w:sz w:val="28"/>
          <w:szCs w:val="28"/>
          <w:lang w:val="sv-SE"/>
        </w:rPr>
      </w:pPr>
      <w:r w:rsidRPr="00757C3E">
        <w:rPr>
          <w:sz w:val="28"/>
          <w:szCs w:val="28"/>
        </w:rPr>
        <w:t>2. Nhiệm vụ cụ thể</w:t>
      </w:r>
    </w:p>
    <w:p w:rsidR="00136D27" w:rsidRPr="00EC1951" w:rsidRDefault="00EC1951" w:rsidP="00474940">
      <w:pPr>
        <w:pStyle w:val="NoSpacing"/>
        <w:spacing w:before="120"/>
        <w:ind w:firstLine="720"/>
        <w:jc w:val="both"/>
        <w:rPr>
          <w:sz w:val="28"/>
          <w:szCs w:val="28"/>
          <w:lang w:val="sv-SE"/>
        </w:rPr>
      </w:pPr>
      <w:r w:rsidRPr="00EC1951">
        <w:rPr>
          <w:sz w:val="28"/>
          <w:szCs w:val="28"/>
          <w:lang w:val="sv-SE"/>
        </w:rPr>
        <w:t xml:space="preserve">a) </w:t>
      </w:r>
      <w:r w:rsidR="00136D27" w:rsidRPr="00EC1951">
        <w:rPr>
          <w:sz w:val="28"/>
          <w:szCs w:val="28"/>
          <w:lang w:val="sv-SE"/>
        </w:rPr>
        <w:t>Ủy ban nhân dân cấp huyện</w:t>
      </w:r>
    </w:p>
    <w:p w:rsidR="00136D27" w:rsidRPr="00AF4E3A" w:rsidRDefault="00136D27" w:rsidP="00474940">
      <w:pPr>
        <w:pStyle w:val="NormalWeb"/>
        <w:shd w:val="clear" w:color="auto" w:fill="FFFFFF"/>
        <w:spacing w:before="120" w:after="0"/>
        <w:ind w:firstLine="720"/>
        <w:jc w:val="both"/>
        <w:rPr>
          <w:color w:val="auto"/>
          <w:sz w:val="28"/>
          <w:szCs w:val="28"/>
        </w:rPr>
      </w:pPr>
      <w:r w:rsidRPr="00AF4E3A">
        <w:rPr>
          <w:color w:val="auto"/>
          <w:sz w:val="28"/>
          <w:szCs w:val="28"/>
        </w:rPr>
        <w:t xml:space="preserve">- Chỉ đạo </w:t>
      </w:r>
      <w:r w:rsidRPr="00AF4E3A">
        <w:rPr>
          <w:color w:val="auto"/>
          <w:sz w:val="28"/>
          <w:szCs w:val="28"/>
          <w:shd w:val="clear" w:color="auto" w:fill="FFFFFF"/>
        </w:rPr>
        <w:t xml:space="preserve">phòng chuyên môn của huyện tăng cường công tác </w:t>
      </w:r>
      <w:r w:rsidRPr="00AF4E3A">
        <w:rPr>
          <w:color w:val="auto"/>
          <w:sz w:val="28"/>
          <w:szCs w:val="28"/>
        </w:rPr>
        <w:t>kiểm tra, bảo vệ khoáng sản chưa khai thác theo Phương án Bảo vệ khoáng sản chưa khai thác đã được ban hành; kiểm tra, phát hiện, xử lý nghiêm các trường hợp khai thác, vận chuyển, tiêu thụ khoáng sản trái phép, từng bước chấm dứt việc khai thác khoáng sản trái phép trên địa bàn.</w:t>
      </w:r>
    </w:p>
    <w:p w:rsidR="00136D27" w:rsidRPr="00AF4E3A" w:rsidRDefault="00136D27" w:rsidP="00474940">
      <w:pPr>
        <w:pStyle w:val="NormalWeb"/>
        <w:shd w:val="clear" w:color="auto" w:fill="FFFFFF"/>
        <w:spacing w:before="120" w:after="0"/>
        <w:ind w:firstLine="720"/>
        <w:jc w:val="both"/>
        <w:rPr>
          <w:color w:val="auto"/>
          <w:sz w:val="28"/>
          <w:szCs w:val="28"/>
        </w:rPr>
      </w:pPr>
      <w:r w:rsidRPr="00AF4E3A">
        <w:rPr>
          <w:color w:val="auto"/>
          <w:sz w:val="28"/>
          <w:szCs w:val="28"/>
        </w:rPr>
        <w:t xml:space="preserve">- Chủ động, phối hợp trong việc giám sát hoạt động khai thác khoáng sản đối với các tổ chức, cá nhân đã được cấp giấy phép khai thác, kịp thời phát hiện, ngăn chặn và xử lý các hành vi vi phạm pháp luật trong hoạt </w:t>
      </w:r>
      <w:r w:rsidR="00A80EDA" w:rsidRPr="00AF4E3A">
        <w:rPr>
          <w:color w:val="auto"/>
          <w:sz w:val="28"/>
          <w:szCs w:val="28"/>
        </w:rPr>
        <w:t xml:space="preserve">động khoáng sản </w:t>
      </w:r>
      <w:r w:rsidR="006369C3" w:rsidRPr="00AF4E3A">
        <w:rPr>
          <w:color w:val="auto"/>
          <w:sz w:val="28"/>
          <w:szCs w:val="28"/>
        </w:rPr>
        <w:t xml:space="preserve">tại địa phương </w:t>
      </w:r>
      <w:r w:rsidR="00A80EDA" w:rsidRPr="00AF4E3A">
        <w:rPr>
          <w:color w:val="auto"/>
          <w:sz w:val="28"/>
          <w:szCs w:val="28"/>
        </w:rPr>
        <w:t>theo thẩm quyền.</w:t>
      </w:r>
    </w:p>
    <w:p w:rsidR="00136D27" w:rsidRPr="00AF4E3A" w:rsidRDefault="00136D27" w:rsidP="00474940">
      <w:pPr>
        <w:pStyle w:val="NormalWeb"/>
        <w:shd w:val="clear" w:color="auto" w:fill="FFFFFF"/>
        <w:spacing w:before="120" w:after="0"/>
        <w:ind w:firstLine="720"/>
        <w:jc w:val="both"/>
        <w:rPr>
          <w:color w:val="auto"/>
          <w:sz w:val="28"/>
          <w:szCs w:val="28"/>
        </w:rPr>
      </w:pPr>
      <w:r w:rsidRPr="00AF4E3A">
        <w:rPr>
          <w:color w:val="auto"/>
          <w:sz w:val="28"/>
          <w:szCs w:val="28"/>
          <w:shd w:val="clear" w:color="auto" w:fill="FFFFFF"/>
        </w:rPr>
        <w:t>- Ủy ban nhân dân các huyện: Bác Ái, Thuận Bắc, Ninh Sơn, Ninh Phước, Thuận Nam q</w:t>
      </w:r>
      <w:r w:rsidRPr="00AF4E3A">
        <w:rPr>
          <w:color w:val="auto"/>
          <w:sz w:val="28"/>
          <w:szCs w:val="28"/>
        </w:rPr>
        <w:t xml:space="preserve">uyết liệt chỉ đạo kiểm tra, ngăn chặn, giải tỏa kịp thời và xử lý nghiêm hành vi khai thác khoáng sản trái phép, nhất là vật liệu san lấp dọc tuyến đường cao tốc Bắc Nam; nâng cao trách nhiệm trong việc thẩm định các hồ sơ cải </w:t>
      </w:r>
      <w:r w:rsidRPr="00AF4E3A">
        <w:rPr>
          <w:color w:val="auto"/>
          <w:sz w:val="28"/>
          <w:szCs w:val="28"/>
        </w:rPr>
        <w:lastRenderedPageBreak/>
        <w:t>tạo đất sản xuất nông nghiệp có thu hồi khoáng sản, tránh tình trạng lợi dụng việc cải tạo đất để khai thác khoáng sản gây hủy hoại đất, nhất là khu vực có tuyến đường cao tốc Bắc - Nam đi qua, gồm các xã: Công Hải, Lợi Hải, Bắc Phong, Xuân Hải, Phước Trung, Nhơn Sơn, Mỹ Sơn, Phước Vinh, Phước Hữu, Phước Thái, Nhị Hà, Phước Hà. Định kỳ hàng tháng tổ chức kiểm tra hoạt động cải tạo đất, đảm bảo thực hiện đúng phương án được phê duyệt và báo cáo Ủy ban nhân dân tỉnh kết quả kiểm tra</w:t>
      </w:r>
      <w:r w:rsidR="00402366" w:rsidRPr="00AF4E3A">
        <w:rPr>
          <w:color w:val="auto"/>
          <w:sz w:val="28"/>
          <w:szCs w:val="28"/>
        </w:rPr>
        <w:t xml:space="preserve"> trước ngày 20 của tháng cuối quý</w:t>
      </w:r>
      <w:r w:rsidRPr="00AF4E3A">
        <w:rPr>
          <w:color w:val="auto"/>
          <w:sz w:val="28"/>
          <w:szCs w:val="28"/>
        </w:rPr>
        <w:t xml:space="preserve"> </w:t>
      </w:r>
      <w:r w:rsidRPr="00AF4E3A">
        <w:rPr>
          <w:i/>
          <w:color w:val="auto"/>
          <w:sz w:val="28"/>
          <w:szCs w:val="28"/>
        </w:rPr>
        <w:t>(thông qua Sở Tài nguyên và Môi trường)</w:t>
      </w:r>
      <w:r w:rsidRPr="00AF4E3A">
        <w:rPr>
          <w:color w:val="auto"/>
          <w:sz w:val="28"/>
          <w:szCs w:val="28"/>
        </w:rPr>
        <w:t>.</w:t>
      </w:r>
    </w:p>
    <w:p w:rsidR="00136D27" w:rsidRPr="00EC1951" w:rsidRDefault="00EC1951" w:rsidP="00474940">
      <w:pPr>
        <w:shd w:val="clear" w:color="auto" w:fill="FFFFFF"/>
        <w:spacing w:before="120"/>
        <w:ind w:firstLine="720"/>
        <w:jc w:val="both"/>
        <w:rPr>
          <w:sz w:val="28"/>
          <w:szCs w:val="28"/>
        </w:rPr>
      </w:pPr>
      <w:r>
        <w:rPr>
          <w:sz w:val="28"/>
          <w:szCs w:val="28"/>
        </w:rPr>
        <w:t xml:space="preserve">b) </w:t>
      </w:r>
      <w:r w:rsidR="00136D27" w:rsidRPr="00EC1951">
        <w:rPr>
          <w:sz w:val="28"/>
          <w:szCs w:val="28"/>
        </w:rPr>
        <w:t>Sở Tài nguyên và Môi trường</w:t>
      </w:r>
    </w:p>
    <w:p w:rsidR="00136D27" w:rsidRPr="00AF4E3A" w:rsidRDefault="00136D27" w:rsidP="00474940">
      <w:pPr>
        <w:spacing w:before="120"/>
        <w:ind w:firstLine="720"/>
        <w:jc w:val="both"/>
        <w:rPr>
          <w:sz w:val="28"/>
          <w:szCs w:val="28"/>
        </w:rPr>
      </w:pPr>
      <w:r w:rsidRPr="00AF4E3A">
        <w:rPr>
          <w:sz w:val="28"/>
          <w:szCs w:val="28"/>
          <w:shd w:val="clear" w:color="auto" w:fill="FFFFFF"/>
        </w:rPr>
        <w:t xml:space="preserve">- </w:t>
      </w:r>
      <w:r w:rsidRPr="00AF4E3A">
        <w:rPr>
          <w:sz w:val="28"/>
          <w:szCs w:val="28"/>
        </w:rPr>
        <w:t>Tăng cường công tác hậu kiểm, nhất là tại các khu vực cụm mỏ tập trung, đảm bảo hoạt động khai thác khoáng sản đúng ranh giới, diện tích, công suất theo giấy phép khai thác khoáng sản được cấp và đúng thiết kế khai thác</w:t>
      </w:r>
      <w:r w:rsidR="008C15CA" w:rsidRPr="00AF4E3A">
        <w:rPr>
          <w:sz w:val="28"/>
          <w:szCs w:val="28"/>
        </w:rPr>
        <w:t xml:space="preserve"> đã được thẩm định, phê duyệt</w:t>
      </w:r>
      <w:r w:rsidRPr="00AF4E3A">
        <w:rPr>
          <w:sz w:val="28"/>
          <w:szCs w:val="28"/>
        </w:rPr>
        <w:t>; kịp thời phát hiện, ngăn chặn và xử lý nghiêm các trường hợp vi phạm.</w:t>
      </w:r>
    </w:p>
    <w:p w:rsidR="00136D27" w:rsidRPr="00AF4E3A" w:rsidRDefault="00136D27" w:rsidP="00474940">
      <w:pPr>
        <w:spacing w:before="120"/>
        <w:ind w:firstLine="720"/>
        <w:jc w:val="both"/>
        <w:rPr>
          <w:sz w:val="28"/>
          <w:szCs w:val="28"/>
        </w:rPr>
      </w:pPr>
      <w:r w:rsidRPr="00AF4E3A">
        <w:rPr>
          <w:sz w:val="28"/>
          <w:szCs w:val="28"/>
        </w:rPr>
        <w:t>- Phối hợp với cơ quan thuế tăng cường các biện pháp quyết liệt đôn đốc việc thu nợ tiền cấp quyền khai thác khoáng sản; rà soát các mỏ chậm triển khai</w:t>
      </w:r>
      <w:r w:rsidR="004D3333" w:rsidRPr="00AF4E3A">
        <w:rPr>
          <w:sz w:val="28"/>
          <w:szCs w:val="28"/>
        </w:rPr>
        <w:t>,</w:t>
      </w:r>
      <w:r w:rsidRPr="00AF4E3A">
        <w:rPr>
          <w:sz w:val="28"/>
          <w:szCs w:val="28"/>
        </w:rPr>
        <w:t xml:space="preserve"> không nộp tiền cấp quyền mà không thuộc trường hợp bất khả kháng, kiên quyết tham mưu xử lý nghiêm theo quy định của pháp luật, bao gồm việc tước quyền sử dụng giấy phép khai thác, thu hồi giấy phép khai thác đối với các doanh nghiệp chây ỳ, cố tình không thực hiện.</w:t>
      </w:r>
      <w:r w:rsidR="00EF64D2" w:rsidRPr="00AF4E3A">
        <w:t xml:space="preserve"> </w:t>
      </w:r>
      <w:r w:rsidR="00EF64D2" w:rsidRPr="00AF4E3A">
        <w:rPr>
          <w:sz w:val="28"/>
          <w:szCs w:val="28"/>
        </w:rPr>
        <w:t>Tập trung tháo gỡ khó khăn</w:t>
      </w:r>
      <w:r w:rsidR="004C773C" w:rsidRPr="00AF4E3A">
        <w:rPr>
          <w:sz w:val="28"/>
          <w:szCs w:val="28"/>
        </w:rPr>
        <w:t>,</w:t>
      </w:r>
      <w:r w:rsidR="00EF64D2" w:rsidRPr="00AF4E3A">
        <w:rPr>
          <w:sz w:val="28"/>
          <w:szCs w:val="28"/>
        </w:rPr>
        <w:t xml:space="preserve"> vướng mắc cho các doanh nghiệp đã hoàn thành </w:t>
      </w:r>
      <w:r w:rsidR="00C37F9D" w:rsidRPr="00AF4E3A">
        <w:rPr>
          <w:sz w:val="28"/>
          <w:szCs w:val="28"/>
        </w:rPr>
        <w:t xml:space="preserve">(hoặc </w:t>
      </w:r>
      <w:r w:rsidR="00E607EB" w:rsidRPr="00AF4E3A">
        <w:rPr>
          <w:sz w:val="28"/>
          <w:szCs w:val="28"/>
        </w:rPr>
        <w:t xml:space="preserve">gần </w:t>
      </w:r>
      <w:r w:rsidR="00C37F9D" w:rsidRPr="00AF4E3A">
        <w:rPr>
          <w:sz w:val="28"/>
          <w:szCs w:val="28"/>
        </w:rPr>
        <w:t>hoàn thành</w:t>
      </w:r>
      <w:r w:rsidR="00E607EB" w:rsidRPr="00AF4E3A">
        <w:rPr>
          <w:sz w:val="28"/>
          <w:szCs w:val="28"/>
        </w:rPr>
        <w:t>)</w:t>
      </w:r>
      <w:r w:rsidR="00C37F9D" w:rsidRPr="00AF4E3A">
        <w:rPr>
          <w:sz w:val="28"/>
          <w:szCs w:val="28"/>
        </w:rPr>
        <w:t xml:space="preserve"> </w:t>
      </w:r>
      <w:r w:rsidR="00EF64D2" w:rsidRPr="00AF4E3A">
        <w:rPr>
          <w:sz w:val="28"/>
          <w:szCs w:val="28"/>
        </w:rPr>
        <w:t>việc khắc phục các tồn tại về tiền cấp quyền khai thác khoáng sản để các doanh nghiệp ổn định sản xuất, kinh doanh.</w:t>
      </w:r>
    </w:p>
    <w:p w:rsidR="00136D27" w:rsidRPr="00AF4E3A" w:rsidRDefault="00136D27" w:rsidP="00474940">
      <w:pPr>
        <w:spacing w:before="120"/>
        <w:ind w:firstLine="720"/>
        <w:jc w:val="both"/>
        <w:rPr>
          <w:sz w:val="28"/>
          <w:szCs w:val="28"/>
        </w:rPr>
      </w:pPr>
      <w:r w:rsidRPr="00AF4E3A">
        <w:rPr>
          <w:sz w:val="28"/>
          <w:szCs w:val="28"/>
          <w:lang w:val="nl-NL"/>
        </w:rPr>
        <w:t xml:space="preserve">- </w:t>
      </w:r>
      <w:r w:rsidRPr="00AF4E3A">
        <w:rPr>
          <w:sz w:val="28"/>
          <w:szCs w:val="28"/>
        </w:rPr>
        <w:t>Đẩy nhanh công tác thẩm định</w:t>
      </w:r>
      <w:r w:rsidRPr="00AF4E3A">
        <w:rPr>
          <w:sz w:val="28"/>
          <w:szCs w:val="28"/>
          <w:lang w:val="nl-NL"/>
        </w:rPr>
        <w:t xml:space="preserve"> hồ sơ cấp phép thăm dò, khai thác các mỏ khoáng sản được xác định khai thác để phục vụ thi công dự án </w:t>
      </w:r>
      <w:r w:rsidRPr="00AF4E3A">
        <w:rPr>
          <w:sz w:val="28"/>
          <w:szCs w:val="28"/>
          <w:shd w:val="clear" w:color="auto" w:fill="FFFFFF"/>
          <w:lang w:val="nl-NL"/>
        </w:rPr>
        <w:t>đường bộ cao tốc Bắc - Nam, đoạn qua tỉnh đảm b</w:t>
      </w:r>
      <w:r w:rsidR="00A36288" w:rsidRPr="00AF4E3A">
        <w:rPr>
          <w:sz w:val="28"/>
          <w:szCs w:val="28"/>
          <w:shd w:val="clear" w:color="auto" w:fill="FFFFFF"/>
          <w:lang w:val="nl-NL"/>
        </w:rPr>
        <w:t xml:space="preserve">ảo đúng quy định của pháp luật và cung cấp đủ nguồn vật liệu cho thi công dự án. </w:t>
      </w:r>
      <w:r w:rsidRPr="00AF4E3A">
        <w:rPr>
          <w:sz w:val="28"/>
          <w:szCs w:val="28"/>
          <w:shd w:val="clear" w:color="auto" w:fill="FFFFFF"/>
          <w:lang w:val="nl-NL"/>
        </w:rPr>
        <w:t>L</w:t>
      </w:r>
      <w:r w:rsidRPr="00AF4E3A">
        <w:rPr>
          <w:sz w:val="28"/>
          <w:szCs w:val="28"/>
          <w:lang w:val="nl-NL"/>
        </w:rPr>
        <w:t xml:space="preserve">ập kế hoạch kiểm tra và tổ chức thực hiện việc kiểm tra </w:t>
      </w:r>
      <w:r w:rsidRPr="00AF4E3A">
        <w:rPr>
          <w:sz w:val="28"/>
          <w:szCs w:val="28"/>
          <w:shd w:val="clear" w:color="auto" w:fill="FFFFFF"/>
          <w:lang w:val="nl-NL"/>
        </w:rPr>
        <w:t>tình hình khai thác, cung cấp các loại vật liệu xây dựng phục vụ thi công dự án đường cao tốc</w:t>
      </w:r>
      <w:r w:rsidRPr="00AF4E3A">
        <w:rPr>
          <w:sz w:val="28"/>
          <w:szCs w:val="28"/>
        </w:rPr>
        <w:t>; báo cáo kịp thời cho Ủy ban nhân dân tỉnh các vấn đề phát sinh.</w:t>
      </w:r>
    </w:p>
    <w:p w:rsidR="00136D27" w:rsidRPr="00AF4E3A" w:rsidRDefault="00136D27" w:rsidP="00474940">
      <w:pPr>
        <w:spacing w:before="120"/>
        <w:ind w:firstLine="720"/>
        <w:jc w:val="both"/>
        <w:rPr>
          <w:sz w:val="28"/>
          <w:szCs w:val="28"/>
        </w:rPr>
      </w:pPr>
      <w:r w:rsidRPr="00AF4E3A">
        <w:rPr>
          <w:sz w:val="28"/>
          <w:szCs w:val="28"/>
        </w:rPr>
        <w:t xml:space="preserve">- Rà soát các khu vực quy hoạch khoáng sản đảm bảo điều kiện về cấp phép thăm dò, khai thác khoáng sản để đưa vào tổ chức đấu giá quyền khai thác khoáng sản, bao gồm các vị trí thuộc khu vực không đấu giá quyền khai thác khoáng sản đã được phê duyệt. </w:t>
      </w:r>
    </w:p>
    <w:p w:rsidR="00136D27" w:rsidRPr="00EC1951" w:rsidRDefault="00EC1951" w:rsidP="00474940">
      <w:pPr>
        <w:spacing w:before="120"/>
        <w:ind w:firstLine="720"/>
        <w:jc w:val="both"/>
        <w:rPr>
          <w:sz w:val="28"/>
          <w:szCs w:val="28"/>
        </w:rPr>
      </w:pPr>
      <w:r>
        <w:rPr>
          <w:sz w:val="28"/>
          <w:szCs w:val="28"/>
        </w:rPr>
        <w:t xml:space="preserve">c) </w:t>
      </w:r>
      <w:r w:rsidR="00136D27" w:rsidRPr="00EC1951">
        <w:rPr>
          <w:sz w:val="28"/>
          <w:szCs w:val="28"/>
        </w:rPr>
        <w:t>Sở Xây dựng</w:t>
      </w:r>
    </w:p>
    <w:p w:rsidR="00136D27" w:rsidRPr="00AF4E3A" w:rsidRDefault="00885D26" w:rsidP="00474940">
      <w:pPr>
        <w:spacing w:before="120"/>
        <w:ind w:firstLine="720"/>
        <w:jc w:val="both"/>
        <w:rPr>
          <w:sz w:val="28"/>
          <w:szCs w:val="28"/>
          <w:shd w:val="clear" w:color="auto" w:fill="FFFFFF"/>
          <w:lang w:val="nl-NL"/>
        </w:rPr>
      </w:pPr>
      <w:r w:rsidRPr="00AF4E3A">
        <w:rPr>
          <w:sz w:val="28"/>
          <w:szCs w:val="28"/>
        </w:rPr>
        <w:t xml:space="preserve">- Tham mưu điều chỉnh, bổ sung các điểm mỏ vật liệu san lấp vào Quy hoạch thăm dò, khai thác khoáng sản làm vật liệu xây dựng thông thường của tỉnh để cấp phép thăm dò, khai thác nhằm đảm bảo nguồn vật liệu phục vụ cho Dự án </w:t>
      </w:r>
      <w:r w:rsidRPr="00AF4E3A">
        <w:rPr>
          <w:sz w:val="28"/>
          <w:szCs w:val="28"/>
          <w:shd w:val="clear" w:color="auto" w:fill="FFFFFF"/>
          <w:lang w:val="nl-NL"/>
        </w:rPr>
        <w:t xml:space="preserve">đường bộ cao tốc Bắc </w:t>
      </w:r>
      <w:r w:rsidR="00EF64D2" w:rsidRPr="00AF4E3A">
        <w:rPr>
          <w:sz w:val="28"/>
          <w:szCs w:val="28"/>
          <w:shd w:val="clear" w:color="auto" w:fill="FFFFFF"/>
          <w:lang w:val="nl-NL"/>
        </w:rPr>
        <w:t>–</w:t>
      </w:r>
      <w:r w:rsidRPr="00AF4E3A">
        <w:rPr>
          <w:sz w:val="28"/>
          <w:szCs w:val="28"/>
          <w:shd w:val="clear" w:color="auto" w:fill="FFFFFF"/>
          <w:lang w:val="nl-NL"/>
        </w:rPr>
        <w:t xml:space="preserve"> Nam</w:t>
      </w:r>
      <w:r w:rsidR="00EF64D2" w:rsidRPr="00AF4E3A">
        <w:rPr>
          <w:sz w:val="28"/>
          <w:szCs w:val="28"/>
          <w:shd w:val="clear" w:color="auto" w:fill="FFFFFF"/>
          <w:lang w:val="nl-NL"/>
        </w:rPr>
        <w:t>.</w:t>
      </w:r>
      <w:r w:rsidRPr="00AF4E3A">
        <w:rPr>
          <w:sz w:val="28"/>
          <w:szCs w:val="28"/>
        </w:rPr>
        <w:t xml:space="preserve"> </w:t>
      </w:r>
      <w:r w:rsidR="00402366" w:rsidRPr="00AF4E3A">
        <w:rPr>
          <w:sz w:val="28"/>
          <w:szCs w:val="28"/>
        </w:rPr>
        <w:t>Chủ trì, phối hợp với các Sở, ngành có liên quan và địa phương đ</w:t>
      </w:r>
      <w:r w:rsidR="00136D27" w:rsidRPr="00AF4E3A">
        <w:rPr>
          <w:sz w:val="28"/>
          <w:szCs w:val="28"/>
        </w:rPr>
        <w:t xml:space="preserve">ẩy nhanh công tác thẩm định hồ sơ thiết kế khai thác các dự án khai thác khoáng sản </w:t>
      </w:r>
      <w:r w:rsidR="00402366" w:rsidRPr="00AF4E3A">
        <w:rPr>
          <w:sz w:val="28"/>
          <w:szCs w:val="28"/>
        </w:rPr>
        <w:t xml:space="preserve">làm vật liệu xây dựng thông thường trên địa bàn tỉnh, nhất là đối với các dự án </w:t>
      </w:r>
      <w:r w:rsidR="00136D27" w:rsidRPr="00AF4E3A">
        <w:rPr>
          <w:sz w:val="28"/>
          <w:szCs w:val="28"/>
        </w:rPr>
        <w:t>được xác định là nguồn cung cấp phục vụ thi công</w:t>
      </w:r>
      <w:r w:rsidR="00136D27" w:rsidRPr="00AF4E3A">
        <w:rPr>
          <w:sz w:val="28"/>
          <w:szCs w:val="28"/>
          <w:shd w:val="clear" w:color="auto" w:fill="FFFFFF"/>
          <w:lang w:val="nl-NL"/>
        </w:rPr>
        <w:t xml:space="preserve"> </w:t>
      </w:r>
      <w:r w:rsidRPr="00AF4E3A">
        <w:rPr>
          <w:sz w:val="28"/>
          <w:szCs w:val="28"/>
          <w:shd w:val="clear" w:color="auto" w:fill="FFFFFF"/>
          <w:lang w:val="nl-NL"/>
        </w:rPr>
        <w:t>D</w:t>
      </w:r>
      <w:r w:rsidR="00136D27" w:rsidRPr="00AF4E3A">
        <w:rPr>
          <w:sz w:val="28"/>
          <w:szCs w:val="28"/>
          <w:shd w:val="clear" w:color="auto" w:fill="FFFFFF"/>
          <w:lang w:val="nl-NL"/>
        </w:rPr>
        <w:t xml:space="preserve">ự án đường bộ cao tốc Bắc </w:t>
      </w:r>
      <w:r w:rsidR="00B5638D" w:rsidRPr="00AF4E3A">
        <w:rPr>
          <w:sz w:val="28"/>
          <w:szCs w:val="28"/>
          <w:shd w:val="clear" w:color="auto" w:fill="FFFFFF"/>
          <w:lang w:val="nl-NL"/>
        </w:rPr>
        <w:t>-</w:t>
      </w:r>
      <w:r w:rsidR="00136D27" w:rsidRPr="00AF4E3A">
        <w:rPr>
          <w:sz w:val="28"/>
          <w:szCs w:val="28"/>
          <w:shd w:val="clear" w:color="auto" w:fill="FFFFFF"/>
          <w:lang w:val="nl-NL"/>
        </w:rPr>
        <w:t xml:space="preserve"> Nam</w:t>
      </w:r>
      <w:r w:rsidR="00402366" w:rsidRPr="00AF4E3A">
        <w:rPr>
          <w:sz w:val="28"/>
          <w:szCs w:val="28"/>
          <w:shd w:val="clear" w:color="auto" w:fill="FFFFFF"/>
          <w:lang w:val="nl-NL"/>
        </w:rPr>
        <w:t xml:space="preserve"> và các dự án trọng điểm phát triển kinh tế-xã hội của tỉnh</w:t>
      </w:r>
      <w:r w:rsidR="00136D27" w:rsidRPr="00AF4E3A">
        <w:rPr>
          <w:sz w:val="28"/>
          <w:szCs w:val="28"/>
          <w:shd w:val="clear" w:color="auto" w:fill="FFFFFF"/>
          <w:lang w:val="nl-NL"/>
        </w:rPr>
        <w:t>.</w:t>
      </w:r>
    </w:p>
    <w:p w:rsidR="00136D27" w:rsidRPr="00AF4E3A" w:rsidRDefault="00136D27" w:rsidP="00474940">
      <w:pPr>
        <w:spacing w:before="120"/>
        <w:ind w:firstLine="720"/>
        <w:jc w:val="both"/>
        <w:rPr>
          <w:sz w:val="28"/>
          <w:szCs w:val="28"/>
        </w:rPr>
      </w:pPr>
      <w:r w:rsidRPr="00AF4E3A">
        <w:rPr>
          <w:sz w:val="28"/>
          <w:szCs w:val="28"/>
        </w:rPr>
        <w:lastRenderedPageBreak/>
        <w:t>- Xây dựng và công bố công khai, kịp thời giá vật liệu xây dựng trên địa bàn tỉnh, chỉ số giá xây dựng theo theo quý, phù hợp với giá cả thực tế của thị trường nơi xây dựng công trình; y</w:t>
      </w:r>
      <w:r w:rsidRPr="00AF4E3A">
        <w:rPr>
          <w:spacing w:val="-2"/>
          <w:sz w:val="28"/>
          <w:szCs w:val="28"/>
        </w:rPr>
        <w:t xml:space="preserve">êu cầu các tổ chức, cá nhân, doanh nghiệp khai thác mỏ hoặc cung ứng vật liệu xây dựng tại địa phương cam kết giữ giá vật liệu cung ứng cho Dự án </w:t>
      </w:r>
      <w:r w:rsidR="00402366" w:rsidRPr="00AF4E3A">
        <w:rPr>
          <w:spacing w:val="-2"/>
          <w:sz w:val="28"/>
          <w:szCs w:val="28"/>
        </w:rPr>
        <w:t xml:space="preserve">đường cao tốc Bắc-Nam đoạn qua địa bàn tỉnh </w:t>
      </w:r>
      <w:r w:rsidRPr="00AF4E3A">
        <w:rPr>
          <w:spacing w:val="-2"/>
          <w:sz w:val="28"/>
          <w:szCs w:val="28"/>
        </w:rPr>
        <w:t>ổn định hoặc không tăng giá, ép giá.</w:t>
      </w:r>
      <w:r w:rsidRPr="00AF4E3A">
        <w:rPr>
          <w:sz w:val="28"/>
          <w:szCs w:val="28"/>
        </w:rPr>
        <w:t xml:space="preserve"> </w:t>
      </w:r>
    </w:p>
    <w:p w:rsidR="0053567F" w:rsidRPr="00EC1951" w:rsidRDefault="00EC1951" w:rsidP="00474940">
      <w:pPr>
        <w:spacing w:before="120"/>
        <w:ind w:firstLine="720"/>
        <w:jc w:val="both"/>
        <w:rPr>
          <w:sz w:val="28"/>
          <w:szCs w:val="28"/>
        </w:rPr>
      </w:pPr>
      <w:r>
        <w:rPr>
          <w:sz w:val="28"/>
          <w:szCs w:val="28"/>
        </w:rPr>
        <w:t xml:space="preserve">d) </w:t>
      </w:r>
      <w:r w:rsidR="0053567F" w:rsidRPr="00EC1951">
        <w:rPr>
          <w:sz w:val="28"/>
          <w:szCs w:val="28"/>
        </w:rPr>
        <w:t>Sở Kế hoạch và đầu tư</w:t>
      </w:r>
    </w:p>
    <w:p w:rsidR="0053567F" w:rsidRPr="00AF4E3A" w:rsidRDefault="0053567F" w:rsidP="00474940">
      <w:pPr>
        <w:spacing w:before="120"/>
        <w:ind w:firstLine="720"/>
        <w:jc w:val="both"/>
        <w:rPr>
          <w:sz w:val="28"/>
          <w:szCs w:val="28"/>
        </w:rPr>
      </w:pPr>
      <w:r w:rsidRPr="00AF4E3A">
        <w:rPr>
          <w:sz w:val="28"/>
          <w:szCs w:val="28"/>
        </w:rPr>
        <w:t>- Chủ trì, phối hợp Sở Tài nguyên và Môi trường và đơn vị liên quan t</w:t>
      </w:r>
      <w:r w:rsidR="00885D26" w:rsidRPr="00AF4E3A">
        <w:rPr>
          <w:sz w:val="28"/>
          <w:szCs w:val="28"/>
        </w:rPr>
        <w:t xml:space="preserve">ăng cường kiểm tra </w:t>
      </w:r>
      <w:r w:rsidRPr="00AF4E3A">
        <w:rPr>
          <w:sz w:val="28"/>
          <w:szCs w:val="28"/>
        </w:rPr>
        <w:t>các dự án khai thác khoáng sản vi phạm tiến độ đầu tư</w:t>
      </w:r>
      <w:r w:rsidR="00885D26" w:rsidRPr="00AF4E3A">
        <w:rPr>
          <w:sz w:val="28"/>
          <w:szCs w:val="28"/>
        </w:rPr>
        <w:t xml:space="preserve"> theo Giấy chứng nhận đầu tư (hoặc Quyết định chủ trương đầu tư); xử lý, hoạc tham mưu xử lý nghiêm theo quy định của pháp luật về đầu tư.</w:t>
      </w:r>
    </w:p>
    <w:p w:rsidR="00885D26" w:rsidRPr="00AF4E3A" w:rsidRDefault="0053567F" w:rsidP="00474940">
      <w:pPr>
        <w:spacing w:before="120"/>
        <w:ind w:firstLine="720"/>
        <w:jc w:val="both"/>
        <w:rPr>
          <w:sz w:val="28"/>
          <w:szCs w:val="28"/>
        </w:rPr>
      </w:pPr>
      <w:r w:rsidRPr="00AF4E3A">
        <w:rPr>
          <w:sz w:val="28"/>
          <w:szCs w:val="28"/>
        </w:rPr>
        <w:t xml:space="preserve">- </w:t>
      </w:r>
      <w:r w:rsidR="00885D26" w:rsidRPr="00AF4E3A">
        <w:rPr>
          <w:sz w:val="28"/>
          <w:szCs w:val="28"/>
        </w:rPr>
        <w:t>Đẩy nhanh công tác thẩm định, giải quyết hồ sơ cấp Quyết định chủ trương đầu tư đối với các dự án khai thác khoáng sản, đảm bảo chặt chẽ, đúng quy định pháp luật, nhất là các dự án được xác định khai thác để cung cấp vật liệu cho dự án đường cao tốc Bắ</w:t>
      </w:r>
      <w:r w:rsidR="00EC1951">
        <w:rPr>
          <w:sz w:val="28"/>
          <w:szCs w:val="28"/>
        </w:rPr>
        <w:t>c</w:t>
      </w:r>
      <w:r w:rsidR="00885D26" w:rsidRPr="00AF4E3A">
        <w:rPr>
          <w:sz w:val="28"/>
          <w:szCs w:val="28"/>
        </w:rPr>
        <w:t xml:space="preserve"> </w:t>
      </w:r>
      <w:r w:rsidR="00EC1951">
        <w:rPr>
          <w:sz w:val="28"/>
          <w:szCs w:val="28"/>
        </w:rPr>
        <w:t xml:space="preserve">- </w:t>
      </w:r>
      <w:r w:rsidR="00885D26" w:rsidRPr="00AF4E3A">
        <w:rPr>
          <w:sz w:val="28"/>
          <w:szCs w:val="28"/>
        </w:rPr>
        <w:t>Nam</w:t>
      </w:r>
      <w:r w:rsidR="00B5638D" w:rsidRPr="00AF4E3A">
        <w:rPr>
          <w:sz w:val="28"/>
          <w:szCs w:val="28"/>
        </w:rPr>
        <w:t xml:space="preserve"> đoạn qua địa bàn tỉnh</w:t>
      </w:r>
      <w:r w:rsidR="00885D26" w:rsidRPr="00AF4E3A">
        <w:rPr>
          <w:sz w:val="28"/>
          <w:szCs w:val="28"/>
        </w:rPr>
        <w:t>.</w:t>
      </w:r>
    </w:p>
    <w:p w:rsidR="00474940" w:rsidRDefault="00EC1951" w:rsidP="00474940">
      <w:pPr>
        <w:spacing w:before="120"/>
        <w:ind w:firstLine="720"/>
        <w:jc w:val="both"/>
        <w:rPr>
          <w:sz w:val="28"/>
          <w:szCs w:val="28"/>
          <w:shd w:val="clear" w:color="auto" w:fill="FFFFFF"/>
          <w:lang w:val="nl-NL"/>
        </w:rPr>
      </w:pPr>
      <w:r w:rsidRPr="00EC1951">
        <w:rPr>
          <w:sz w:val="28"/>
          <w:szCs w:val="28"/>
        </w:rPr>
        <w:t xml:space="preserve">đ) </w:t>
      </w:r>
      <w:r w:rsidR="00474940" w:rsidRPr="00EC1951">
        <w:rPr>
          <w:sz w:val="28"/>
          <w:szCs w:val="28"/>
        </w:rPr>
        <w:t>Cục Quản lý thị trường</w:t>
      </w:r>
      <w:r>
        <w:rPr>
          <w:sz w:val="28"/>
          <w:szCs w:val="28"/>
        </w:rPr>
        <w:t xml:space="preserve">: </w:t>
      </w:r>
      <w:r w:rsidR="00474940" w:rsidRPr="00AF4E3A">
        <w:rPr>
          <w:sz w:val="28"/>
          <w:szCs w:val="28"/>
        </w:rPr>
        <w:t>Chủ trì, phối hợp Cục Thuế,</w:t>
      </w:r>
      <w:r w:rsidR="00474940" w:rsidRPr="00AF4E3A">
        <w:rPr>
          <w:b/>
          <w:i/>
          <w:sz w:val="28"/>
          <w:szCs w:val="28"/>
        </w:rPr>
        <w:t xml:space="preserve"> </w:t>
      </w:r>
      <w:r w:rsidR="00474940" w:rsidRPr="00AF4E3A">
        <w:rPr>
          <w:sz w:val="28"/>
          <w:szCs w:val="28"/>
        </w:rPr>
        <w:t>Sở Xây dựng,</w:t>
      </w:r>
      <w:r w:rsidR="00474940" w:rsidRPr="00AF4E3A">
        <w:rPr>
          <w:b/>
          <w:i/>
          <w:sz w:val="28"/>
          <w:szCs w:val="28"/>
        </w:rPr>
        <w:t xml:space="preserve"> </w:t>
      </w:r>
      <w:r w:rsidR="00474940" w:rsidRPr="00AF4E3A">
        <w:rPr>
          <w:sz w:val="28"/>
          <w:szCs w:val="28"/>
        </w:rPr>
        <w:t>Sở Tài chính,</w:t>
      </w:r>
      <w:r w:rsidR="00474940" w:rsidRPr="00AF4E3A">
        <w:rPr>
          <w:b/>
          <w:sz w:val="28"/>
          <w:szCs w:val="28"/>
        </w:rPr>
        <w:t xml:space="preserve"> </w:t>
      </w:r>
      <w:r w:rsidR="00474940" w:rsidRPr="00AF4E3A">
        <w:rPr>
          <w:sz w:val="28"/>
          <w:szCs w:val="28"/>
        </w:rPr>
        <w:t>Sở Tài nguyên và Môi trường và các đơn vị liên quan để tổ chức kiểm tra, giám sát nhằm kịp thời phát hiện, xử lý nghiêm theo quy định của pháp luật các tổ chức, cá nhân cung ứng nguyên vật liệu có hành vi găm hàng, đội giá, ép giá đối với mặt hàng vật liệu xây dựng thông thường phục vụ cho dự án</w:t>
      </w:r>
      <w:r w:rsidR="00474940" w:rsidRPr="00AF4E3A">
        <w:rPr>
          <w:sz w:val="28"/>
          <w:szCs w:val="28"/>
          <w:shd w:val="clear" w:color="auto" w:fill="FFFFFF"/>
          <w:lang w:val="nl-NL"/>
        </w:rPr>
        <w:t xml:space="preserve"> đường cao tốc Bắc - Nam đoạn qua địa bàn tỉnh nhằm trục lợi.</w:t>
      </w:r>
    </w:p>
    <w:p w:rsidR="00136D27" w:rsidRPr="00EC1951" w:rsidRDefault="00EC1951" w:rsidP="00474940">
      <w:pPr>
        <w:spacing w:before="120"/>
        <w:ind w:firstLine="720"/>
        <w:jc w:val="both"/>
        <w:rPr>
          <w:sz w:val="28"/>
          <w:szCs w:val="28"/>
        </w:rPr>
      </w:pPr>
      <w:r>
        <w:rPr>
          <w:sz w:val="28"/>
          <w:szCs w:val="28"/>
        </w:rPr>
        <w:t xml:space="preserve">e) </w:t>
      </w:r>
      <w:r w:rsidR="00136D27" w:rsidRPr="00EC1951">
        <w:rPr>
          <w:sz w:val="28"/>
          <w:szCs w:val="28"/>
        </w:rPr>
        <w:t xml:space="preserve">Cục Thuế </w:t>
      </w:r>
    </w:p>
    <w:p w:rsidR="00136D27" w:rsidRPr="00AF4E3A" w:rsidRDefault="00136D27" w:rsidP="00474940">
      <w:pPr>
        <w:spacing w:before="120"/>
        <w:ind w:firstLine="720"/>
        <w:jc w:val="both"/>
        <w:rPr>
          <w:sz w:val="28"/>
          <w:szCs w:val="28"/>
        </w:rPr>
      </w:pPr>
      <w:r w:rsidRPr="00AF4E3A">
        <w:rPr>
          <w:sz w:val="28"/>
          <w:szCs w:val="28"/>
        </w:rPr>
        <w:t>- Thực hiện các biện pháp quyết liệt để đôn đốc thu nợ tiền cấp quyền khai thác khoáng sản, xử lý hoặc tham mưu xử lý theo quy định của pháp luật về thuế, phí đối với doanh</w:t>
      </w:r>
      <w:r w:rsidR="003D4C7A" w:rsidRPr="00AF4E3A">
        <w:rPr>
          <w:sz w:val="28"/>
          <w:szCs w:val="28"/>
        </w:rPr>
        <w:t xml:space="preserve"> nghiệp chây ỳ, không thực hiện.</w:t>
      </w:r>
      <w:r w:rsidRPr="00AF4E3A">
        <w:rPr>
          <w:sz w:val="28"/>
          <w:szCs w:val="28"/>
        </w:rPr>
        <w:t xml:space="preserve"> </w:t>
      </w:r>
    </w:p>
    <w:p w:rsidR="00895473" w:rsidRPr="00AF4E3A" w:rsidRDefault="00136D27" w:rsidP="00474940">
      <w:pPr>
        <w:spacing w:before="120"/>
        <w:ind w:firstLine="720"/>
        <w:jc w:val="both"/>
        <w:rPr>
          <w:sz w:val="28"/>
          <w:szCs w:val="28"/>
        </w:rPr>
      </w:pPr>
      <w:r w:rsidRPr="00AF4E3A">
        <w:rPr>
          <w:sz w:val="28"/>
          <w:szCs w:val="28"/>
        </w:rPr>
        <w:t xml:space="preserve">- Nghiên cứu, có hướng dẫn, đề xuất giải pháp tháo gỡ khó khăn trong việc giải quyết mở mã số thuế, cung cấp hóa đơn tài chính,… đối với các doanh nghiệp </w:t>
      </w:r>
      <w:r w:rsidR="00150F51" w:rsidRPr="00AF4E3A">
        <w:rPr>
          <w:sz w:val="28"/>
          <w:szCs w:val="28"/>
        </w:rPr>
        <w:t xml:space="preserve">đã </w:t>
      </w:r>
      <w:r w:rsidR="003D4C7A" w:rsidRPr="00AF4E3A">
        <w:rPr>
          <w:sz w:val="28"/>
          <w:szCs w:val="28"/>
        </w:rPr>
        <w:t xml:space="preserve">tích cực trong việc khắc phục nợ tiền </w:t>
      </w:r>
      <w:r w:rsidRPr="00AF4E3A">
        <w:rPr>
          <w:sz w:val="28"/>
          <w:szCs w:val="28"/>
        </w:rPr>
        <w:t>cấp quyền</w:t>
      </w:r>
      <w:r w:rsidR="003D4C7A" w:rsidRPr="00AF4E3A">
        <w:rPr>
          <w:sz w:val="28"/>
          <w:szCs w:val="28"/>
        </w:rPr>
        <w:t xml:space="preserve"> khai thác</w:t>
      </w:r>
      <w:r w:rsidR="00150F51" w:rsidRPr="00AF4E3A">
        <w:rPr>
          <w:sz w:val="28"/>
          <w:szCs w:val="28"/>
        </w:rPr>
        <w:t xml:space="preserve"> khoáng sản</w:t>
      </w:r>
      <w:r w:rsidRPr="00AF4E3A">
        <w:rPr>
          <w:sz w:val="28"/>
          <w:szCs w:val="28"/>
        </w:rPr>
        <w:t xml:space="preserve"> để tạo điều kiện, hỗ trợ doanh nghiệp ổn định sản xuất</w:t>
      </w:r>
      <w:r w:rsidR="003D4C7A" w:rsidRPr="00AF4E3A">
        <w:rPr>
          <w:sz w:val="28"/>
          <w:szCs w:val="28"/>
        </w:rPr>
        <w:t>, có doanh thu nhằm tiếp tục hoàn thành nghĩa vụ tài chính</w:t>
      </w:r>
      <w:r w:rsidR="00150F51" w:rsidRPr="00AF4E3A">
        <w:rPr>
          <w:sz w:val="28"/>
          <w:szCs w:val="28"/>
        </w:rPr>
        <w:t xml:space="preserve"> theo quy định</w:t>
      </w:r>
      <w:r w:rsidR="00895473" w:rsidRPr="00AF4E3A">
        <w:rPr>
          <w:sz w:val="28"/>
          <w:szCs w:val="28"/>
        </w:rPr>
        <w:t>.</w:t>
      </w:r>
      <w:r w:rsidR="00474940" w:rsidRPr="00AF4E3A">
        <w:rPr>
          <w:sz w:val="28"/>
          <w:szCs w:val="28"/>
        </w:rPr>
        <w:t xml:space="preserve"> </w:t>
      </w:r>
    </w:p>
    <w:p w:rsidR="00136D27" w:rsidRPr="00AF4E3A" w:rsidRDefault="00136D27" w:rsidP="00474940">
      <w:pPr>
        <w:spacing w:before="120"/>
        <w:ind w:firstLine="720"/>
        <w:jc w:val="both"/>
        <w:rPr>
          <w:sz w:val="28"/>
          <w:szCs w:val="28"/>
        </w:rPr>
      </w:pPr>
      <w:r w:rsidRPr="00AF4E3A">
        <w:rPr>
          <w:sz w:val="28"/>
          <w:szCs w:val="28"/>
        </w:rPr>
        <w:t xml:space="preserve">- Tăng cường công tác phối hợp, kiểm soát sản lượng khoáng sản khai thác tại các mỏ; không bán hóa đơn lẻ, không quyết toán thuế, không khấu trừ doanh thu chịu thuế... đối với khối lượng khoáng sản làm vật liệu xây dựng thông thường </w:t>
      </w:r>
      <w:r w:rsidRPr="00AF4E3A">
        <w:rPr>
          <w:i/>
          <w:sz w:val="28"/>
          <w:szCs w:val="28"/>
        </w:rPr>
        <w:t>(cát, vật liệu san lấp, đá chẻ)</w:t>
      </w:r>
      <w:r w:rsidRPr="00AF4E3A">
        <w:rPr>
          <w:sz w:val="28"/>
          <w:szCs w:val="28"/>
        </w:rPr>
        <w:t xml:space="preserve"> của các tổ chức, cá nhân đưa vào sử dụng trong các công trình xây dựng cơ bản trên địa bàn tỉnh mà không chứng minh được nguồn gốc khai thác từ mỏ hợp pháp.</w:t>
      </w:r>
    </w:p>
    <w:p w:rsidR="00136D27" w:rsidRPr="00AF4E3A" w:rsidRDefault="00EC1951" w:rsidP="00474940">
      <w:pPr>
        <w:shd w:val="clear" w:color="auto" w:fill="FFFFFF"/>
        <w:spacing w:before="120"/>
        <w:ind w:firstLine="720"/>
        <w:jc w:val="both"/>
        <w:rPr>
          <w:sz w:val="28"/>
          <w:szCs w:val="28"/>
        </w:rPr>
      </w:pPr>
      <w:r>
        <w:rPr>
          <w:bCs/>
          <w:sz w:val="28"/>
          <w:szCs w:val="28"/>
        </w:rPr>
        <w:t xml:space="preserve">g) </w:t>
      </w:r>
      <w:r w:rsidR="00136D27" w:rsidRPr="00EC1951">
        <w:rPr>
          <w:bCs/>
          <w:sz w:val="28"/>
          <w:szCs w:val="28"/>
          <w:lang w:val="vi-VN"/>
        </w:rPr>
        <w:t>Sở Giao thông vận tải</w:t>
      </w:r>
      <w:r>
        <w:rPr>
          <w:bCs/>
          <w:sz w:val="28"/>
          <w:szCs w:val="28"/>
        </w:rPr>
        <w:t xml:space="preserve">: </w:t>
      </w:r>
      <w:r w:rsidR="00136D27" w:rsidRPr="00AF4E3A">
        <w:rPr>
          <w:sz w:val="28"/>
          <w:szCs w:val="28"/>
        </w:rPr>
        <w:t xml:space="preserve">Chỉ đạo Thanh tra giao thông </w:t>
      </w:r>
      <w:r w:rsidR="00136D27" w:rsidRPr="00AF4E3A">
        <w:rPr>
          <w:sz w:val="28"/>
          <w:szCs w:val="28"/>
          <w:lang w:val="vi-VN"/>
        </w:rPr>
        <w:t xml:space="preserve">chủ trì phối hợp với các </w:t>
      </w:r>
      <w:r w:rsidR="00136D27" w:rsidRPr="00AF4E3A">
        <w:rPr>
          <w:sz w:val="28"/>
          <w:szCs w:val="28"/>
        </w:rPr>
        <w:t>cơ quan, đơn vị có</w:t>
      </w:r>
      <w:r w:rsidR="00136D27" w:rsidRPr="00AF4E3A">
        <w:rPr>
          <w:sz w:val="28"/>
          <w:szCs w:val="28"/>
          <w:lang w:val="vi-VN"/>
        </w:rPr>
        <w:t xml:space="preserve"> liên quan thường xuyên kiểm tra, xử lý nghiêm các phương tiện giao thông vận chuyển khoáng sản vi phạm trật tự an toàn giao thông</w:t>
      </w:r>
      <w:r w:rsidR="00136D27" w:rsidRPr="00AF4E3A">
        <w:rPr>
          <w:sz w:val="28"/>
          <w:szCs w:val="28"/>
        </w:rPr>
        <w:t xml:space="preserve">; tích cực phối hợp với </w:t>
      </w:r>
      <w:r w:rsidR="00136D27" w:rsidRPr="00AF4E3A">
        <w:rPr>
          <w:sz w:val="28"/>
          <w:szCs w:val="28"/>
          <w:lang w:val="vi-VN" w:eastAsia="vi-VN"/>
        </w:rPr>
        <w:t>Ủy ban nhân dân</w:t>
      </w:r>
      <w:r w:rsidR="00136D27" w:rsidRPr="00AF4E3A">
        <w:rPr>
          <w:sz w:val="28"/>
          <w:szCs w:val="28"/>
          <w:lang w:eastAsia="vi-VN"/>
        </w:rPr>
        <w:t xml:space="preserve"> các huyện, thành phố, </w:t>
      </w:r>
      <w:r w:rsidR="00136D27" w:rsidRPr="00AF4E3A">
        <w:rPr>
          <w:sz w:val="28"/>
          <w:szCs w:val="28"/>
        </w:rPr>
        <w:t>Sở Tài nguyên và Môi trường trong công tác kiểm tra hoạt động khai thác khoáng sản trái phép tại các địa phương, nhất là các khu vực dọc tuyến đường cao tốc Bắc - Nam</w:t>
      </w:r>
      <w:r w:rsidR="00136D27" w:rsidRPr="00AF4E3A">
        <w:rPr>
          <w:sz w:val="28"/>
          <w:szCs w:val="28"/>
          <w:lang w:val="vi-VN"/>
        </w:rPr>
        <w:t>.</w:t>
      </w:r>
    </w:p>
    <w:p w:rsidR="00136D27" w:rsidRPr="00EC1951" w:rsidRDefault="00EC1951" w:rsidP="00474940">
      <w:pPr>
        <w:shd w:val="clear" w:color="auto" w:fill="FFFFFF"/>
        <w:spacing w:before="120"/>
        <w:ind w:firstLine="720"/>
        <w:jc w:val="both"/>
        <w:rPr>
          <w:sz w:val="28"/>
          <w:szCs w:val="28"/>
        </w:rPr>
      </w:pPr>
      <w:r>
        <w:rPr>
          <w:sz w:val="28"/>
          <w:szCs w:val="28"/>
        </w:rPr>
        <w:lastRenderedPageBreak/>
        <w:t xml:space="preserve">h) </w:t>
      </w:r>
      <w:r w:rsidR="00136D27" w:rsidRPr="00EC1951">
        <w:rPr>
          <w:sz w:val="28"/>
          <w:szCs w:val="28"/>
        </w:rPr>
        <w:t>Công an tỉnh</w:t>
      </w:r>
    </w:p>
    <w:p w:rsidR="00136D27" w:rsidRPr="00AF4E3A" w:rsidRDefault="00136D27" w:rsidP="00474940">
      <w:pPr>
        <w:spacing w:before="120"/>
        <w:ind w:firstLine="720"/>
        <w:jc w:val="both"/>
        <w:rPr>
          <w:sz w:val="28"/>
          <w:szCs w:val="28"/>
        </w:rPr>
      </w:pPr>
      <w:r w:rsidRPr="00AF4E3A">
        <w:rPr>
          <w:sz w:val="28"/>
          <w:szCs w:val="28"/>
        </w:rPr>
        <w:t xml:space="preserve">- Chỉ đạo các phòng nghiệp vụ tích cực trinh sát và phối hợp với </w:t>
      </w:r>
      <w:r w:rsidRPr="00AF4E3A">
        <w:rPr>
          <w:sz w:val="28"/>
          <w:szCs w:val="28"/>
          <w:lang w:val="vi-VN" w:eastAsia="vi-VN"/>
        </w:rPr>
        <w:t>Ủy ban nhân dân</w:t>
      </w:r>
      <w:r w:rsidRPr="00AF4E3A">
        <w:rPr>
          <w:sz w:val="28"/>
          <w:szCs w:val="28"/>
          <w:lang w:eastAsia="vi-VN"/>
        </w:rPr>
        <w:t xml:space="preserve"> các huyện, thành phố, </w:t>
      </w:r>
      <w:r w:rsidRPr="00AF4E3A">
        <w:rPr>
          <w:sz w:val="28"/>
          <w:szCs w:val="28"/>
        </w:rPr>
        <w:t>Sở Tài nguyên và Môi trường trong công tác kiểm tra hoạt động khai thác khoáng sản trái phép tại các địa phương, nhất là khai thác khoáng sản trái phép dọc theo dự án thi công tuyến đường cao tốc Bắc - Nam; hỗ trợ trong việc dừng phương tiện, tạm giữ giấy tờ, đưa tang vật, phương tiện, thiết bị vi phạm về nơi tạm giữ và phối hợp xử lý vi phạm theo quy định pháp luật.</w:t>
      </w:r>
    </w:p>
    <w:p w:rsidR="00136D27" w:rsidRPr="00AF4E3A" w:rsidRDefault="00136D27" w:rsidP="00474940">
      <w:pPr>
        <w:shd w:val="clear" w:color="auto" w:fill="FFFFFF"/>
        <w:spacing w:before="120"/>
        <w:ind w:firstLine="720"/>
        <w:jc w:val="both"/>
        <w:rPr>
          <w:sz w:val="28"/>
          <w:szCs w:val="28"/>
        </w:rPr>
      </w:pPr>
      <w:r w:rsidRPr="00AF4E3A">
        <w:rPr>
          <w:sz w:val="28"/>
          <w:szCs w:val="28"/>
          <w:lang w:val="vi-VN"/>
        </w:rPr>
        <w:t xml:space="preserve">- Có kế hoạch chủ trì phối hợp với các </w:t>
      </w:r>
      <w:r w:rsidRPr="00AF4E3A">
        <w:rPr>
          <w:sz w:val="28"/>
          <w:szCs w:val="28"/>
        </w:rPr>
        <w:t xml:space="preserve">cơ quan, đơn vị có </w:t>
      </w:r>
      <w:r w:rsidRPr="00AF4E3A">
        <w:rPr>
          <w:sz w:val="28"/>
          <w:szCs w:val="28"/>
          <w:lang w:val="vi-VN"/>
        </w:rPr>
        <w:t xml:space="preserve">liên quan và Ủy ban nhân dân cấp huyện tăng cường công tác tuần tra, kiểm tra, phát hiện, ngăn chặn và bắt giữ các phương tiện khai thác, vận chuyển và tiêu thụ </w:t>
      </w:r>
      <w:r w:rsidRPr="00AF4E3A">
        <w:rPr>
          <w:sz w:val="28"/>
          <w:szCs w:val="28"/>
        </w:rPr>
        <w:t>khoáng sản</w:t>
      </w:r>
      <w:r w:rsidRPr="00AF4E3A">
        <w:rPr>
          <w:sz w:val="28"/>
          <w:szCs w:val="28"/>
          <w:lang w:val="vi-VN"/>
        </w:rPr>
        <w:t xml:space="preserve"> trái phép.</w:t>
      </w:r>
    </w:p>
    <w:p w:rsidR="00136D27" w:rsidRPr="00AF4E3A" w:rsidRDefault="00136D27" w:rsidP="00474940">
      <w:pPr>
        <w:spacing w:before="120"/>
        <w:ind w:firstLine="720"/>
        <w:jc w:val="both"/>
        <w:rPr>
          <w:sz w:val="28"/>
          <w:szCs w:val="28"/>
        </w:rPr>
      </w:pPr>
      <w:r w:rsidRPr="00AF4E3A">
        <w:rPr>
          <w:sz w:val="28"/>
          <w:szCs w:val="28"/>
        </w:rPr>
        <w:t>- Tổ chức lực lượng để giải tỏa các điểm nóng gây mất an ninh trật tự do vi phạm trong hoạt động khai thác khoáng sản trái phép trên địa bàn tỉnh và xử lý hoặc kiến nghị xử lý nghiêm đối với các trường hợp vi phạm.</w:t>
      </w:r>
    </w:p>
    <w:p w:rsidR="00136D27" w:rsidRPr="00AF4E3A" w:rsidRDefault="00136D27" w:rsidP="00474940">
      <w:pPr>
        <w:shd w:val="clear" w:color="auto" w:fill="FFFFFF"/>
        <w:spacing w:before="120"/>
        <w:ind w:firstLine="720"/>
        <w:jc w:val="both"/>
        <w:rPr>
          <w:b/>
          <w:sz w:val="28"/>
          <w:szCs w:val="28"/>
          <w:lang w:val="sv-SE"/>
        </w:rPr>
      </w:pPr>
      <w:r w:rsidRPr="00AF4E3A">
        <w:rPr>
          <w:b/>
          <w:sz w:val="28"/>
          <w:szCs w:val="28"/>
          <w:lang w:val="sv-SE"/>
        </w:rPr>
        <w:t>IV. TỔ CHỨC THỰC HIỆN</w:t>
      </w:r>
    </w:p>
    <w:p w:rsidR="00136D27" w:rsidRPr="00AF4E3A" w:rsidRDefault="00136D27" w:rsidP="00474940">
      <w:pPr>
        <w:spacing w:before="120"/>
        <w:ind w:firstLine="720"/>
        <w:jc w:val="both"/>
        <w:rPr>
          <w:sz w:val="28"/>
          <w:szCs w:val="28"/>
        </w:rPr>
      </w:pPr>
      <w:r w:rsidRPr="00EC1951">
        <w:rPr>
          <w:sz w:val="28"/>
          <w:szCs w:val="28"/>
        </w:rPr>
        <w:t>1.</w:t>
      </w:r>
      <w:r w:rsidRPr="00AF4E3A">
        <w:rPr>
          <w:sz w:val="28"/>
          <w:szCs w:val="28"/>
        </w:rPr>
        <w:t xml:space="preserve"> Giám đốc các Sở: Tài nguyên và Môi trường, Xây dựng, </w:t>
      </w:r>
      <w:r w:rsidR="00885D26" w:rsidRPr="00AF4E3A">
        <w:rPr>
          <w:sz w:val="28"/>
          <w:szCs w:val="28"/>
        </w:rPr>
        <w:t>Kế hoạc</w:t>
      </w:r>
      <w:r w:rsidR="00E607EB" w:rsidRPr="00AF4E3A">
        <w:rPr>
          <w:sz w:val="28"/>
          <w:szCs w:val="28"/>
        </w:rPr>
        <w:t>h</w:t>
      </w:r>
      <w:r w:rsidR="00885D26" w:rsidRPr="00AF4E3A">
        <w:rPr>
          <w:sz w:val="28"/>
          <w:szCs w:val="28"/>
        </w:rPr>
        <w:t xml:space="preserve"> và Đầu tư, </w:t>
      </w:r>
      <w:r w:rsidRPr="00AF4E3A">
        <w:rPr>
          <w:sz w:val="28"/>
          <w:szCs w:val="28"/>
        </w:rPr>
        <w:t xml:space="preserve">Giao thông vận tải; Công an tỉnh; </w:t>
      </w:r>
      <w:r w:rsidR="00B5638D" w:rsidRPr="00AF4E3A">
        <w:rPr>
          <w:sz w:val="28"/>
          <w:szCs w:val="28"/>
        </w:rPr>
        <w:t xml:space="preserve">Cục trưởng Cục Quản lý thị trường; </w:t>
      </w:r>
      <w:r w:rsidRPr="00AF4E3A">
        <w:rPr>
          <w:sz w:val="28"/>
          <w:szCs w:val="28"/>
        </w:rPr>
        <w:t xml:space="preserve">Cục trưởng Cục Thuế; Chủ tịch Ủy ban nhân dân các huyện, thành phố và thủ trưởng các cơ quan, đơn vị có liên quan khẩn trương tổ chức thực hiện nghiêm túc Kế hoạch này và định kỳ trước ngày 20 của tháng cuối quý báo cáo kết quả thực hiện cho Ủy ban nhân dân tỉnh </w:t>
      </w:r>
      <w:r w:rsidRPr="00AF4E3A">
        <w:rPr>
          <w:i/>
          <w:sz w:val="28"/>
          <w:szCs w:val="28"/>
        </w:rPr>
        <w:t>(thông qua Sở Tài nguyên và Môi trường)</w:t>
      </w:r>
      <w:r w:rsidRPr="00AF4E3A">
        <w:rPr>
          <w:sz w:val="28"/>
          <w:szCs w:val="28"/>
        </w:rPr>
        <w:t>.</w:t>
      </w:r>
    </w:p>
    <w:p w:rsidR="00136D27" w:rsidRPr="00AF4E3A" w:rsidRDefault="00136D27" w:rsidP="00474940">
      <w:pPr>
        <w:spacing w:before="120"/>
        <w:ind w:firstLine="720"/>
        <w:jc w:val="both"/>
        <w:rPr>
          <w:sz w:val="28"/>
          <w:szCs w:val="28"/>
        </w:rPr>
      </w:pPr>
      <w:r w:rsidRPr="00EC1951">
        <w:rPr>
          <w:sz w:val="28"/>
          <w:szCs w:val="28"/>
        </w:rPr>
        <w:t xml:space="preserve">2. </w:t>
      </w:r>
      <w:r w:rsidRPr="00AF4E3A">
        <w:rPr>
          <w:sz w:val="28"/>
          <w:szCs w:val="28"/>
        </w:rPr>
        <w:t>Giao Sở Tài nguyên và Môi trường theo dõi, phối hợp với Ủy ban nhân dân các huyện, thành phố và các cơ quan liên quan triển khai thực hiện hiệu quả Kế hoạch này và định kỳ tổng hợp, báo cáo kết quả thực hiện cho Ủy ban nhân dân tỉnh trước ngày 30 của tháng cuối quý.</w:t>
      </w:r>
    </w:p>
    <w:p w:rsidR="00136D27" w:rsidRPr="00AF4E3A" w:rsidRDefault="00136D27" w:rsidP="00474940">
      <w:pPr>
        <w:spacing w:before="120"/>
        <w:ind w:firstLine="720"/>
        <w:jc w:val="both"/>
        <w:rPr>
          <w:sz w:val="28"/>
          <w:szCs w:val="28"/>
        </w:rPr>
      </w:pPr>
      <w:r w:rsidRPr="00AF4E3A">
        <w:rPr>
          <w:sz w:val="28"/>
          <w:szCs w:val="28"/>
        </w:rPr>
        <w:t xml:space="preserve">Trong quá trình triển khai thực hiện, nếu có phát sinh khó khăn, vướng mắc, các cơ quan, đơn vị kịp thời báo cáo, đề xuất Ủy ban nhân dân tỉnh </w:t>
      </w:r>
      <w:r w:rsidRPr="00AF4E3A">
        <w:rPr>
          <w:i/>
          <w:sz w:val="28"/>
          <w:szCs w:val="28"/>
        </w:rPr>
        <w:t>(thông qua Sở Tài nguyên và Môi trường)</w:t>
      </w:r>
      <w:r w:rsidRPr="00AF4E3A">
        <w:rPr>
          <w:sz w:val="28"/>
          <w:szCs w:val="28"/>
        </w:rPr>
        <w:t xml:space="preserve"> để được xem xét, giải quyết./. </w:t>
      </w:r>
    </w:p>
    <w:p w:rsidR="00E607EB" w:rsidRPr="00AF4E3A" w:rsidRDefault="00E607EB" w:rsidP="007E317A">
      <w:pPr>
        <w:spacing w:before="120"/>
        <w:ind w:firstLine="720"/>
        <w:jc w:val="both"/>
        <w:rPr>
          <w:sz w:val="28"/>
          <w:szCs w:val="28"/>
        </w:rPr>
      </w:pPr>
    </w:p>
    <w:tbl>
      <w:tblPr>
        <w:tblW w:w="0" w:type="auto"/>
        <w:tblLook w:val="04A0" w:firstRow="1" w:lastRow="0" w:firstColumn="1" w:lastColumn="0" w:noHBand="0" w:noVBand="1"/>
      </w:tblPr>
      <w:tblGrid>
        <w:gridCol w:w="5070"/>
        <w:gridCol w:w="4110"/>
      </w:tblGrid>
      <w:tr w:rsidR="00AF4E3A" w:rsidRPr="00AF4E3A" w:rsidTr="00F1035D">
        <w:tc>
          <w:tcPr>
            <w:tcW w:w="5070" w:type="dxa"/>
            <w:hideMark/>
          </w:tcPr>
          <w:p w:rsidR="00136D27" w:rsidRPr="00AF4E3A" w:rsidRDefault="00136D27">
            <w:pPr>
              <w:spacing w:line="276" w:lineRule="auto"/>
              <w:jc w:val="both"/>
              <w:rPr>
                <w:b/>
                <w:i/>
                <w:lang w:val="sv-SE"/>
              </w:rPr>
            </w:pPr>
            <w:r w:rsidRPr="00AF4E3A">
              <w:rPr>
                <w:b/>
                <w:i/>
                <w:lang w:val="sv-SE"/>
              </w:rPr>
              <w:t>Nơi nhận:</w:t>
            </w:r>
          </w:p>
          <w:p w:rsidR="00136D27" w:rsidRPr="00AF4E3A" w:rsidRDefault="00136D27" w:rsidP="004C773C">
            <w:pPr>
              <w:jc w:val="both"/>
              <w:rPr>
                <w:b/>
                <w:i/>
                <w:lang w:val="sv-SE"/>
              </w:rPr>
            </w:pPr>
            <w:r w:rsidRPr="00AF4E3A">
              <w:rPr>
                <w:sz w:val="22"/>
                <w:lang w:val="sv-SE"/>
              </w:rPr>
              <w:t>- Thường trực: Tỉnh ủy, HĐND tỉnh</w:t>
            </w:r>
            <w:r w:rsidR="00D66146">
              <w:rPr>
                <w:sz w:val="22"/>
                <w:lang w:val="sv-SE"/>
              </w:rPr>
              <w:t xml:space="preserve"> (b/c)</w:t>
            </w:r>
            <w:bookmarkStart w:id="0" w:name="_GoBack"/>
            <w:bookmarkEnd w:id="0"/>
            <w:r w:rsidRPr="00AF4E3A">
              <w:rPr>
                <w:sz w:val="22"/>
                <w:lang w:val="sv-SE"/>
              </w:rPr>
              <w:t>;</w:t>
            </w:r>
          </w:p>
          <w:p w:rsidR="00136D27" w:rsidRPr="00AF4E3A" w:rsidRDefault="00136D27" w:rsidP="004C773C">
            <w:pPr>
              <w:rPr>
                <w:lang w:val="sv-SE"/>
              </w:rPr>
            </w:pPr>
            <w:r w:rsidRPr="00AF4E3A">
              <w:rPr>
                <w:sz w:val="22"/>
                <w:szCs w:val="22"/>
                <w:lang w:val="sv-SE"/>
              </w:rPr>
              <w:t xml:space="preserve">- Chủ tịch, PCT UBND tỉnh </w:t>
            </w:r>
            <w:r w:rsidR="004C773C" w:rsidRPr="00AF4E3A">
              <w:rPr>
                <w:sz w:val="22"/>
                <w:szCs w:val="22"/>
                <w:lang w:val="sv-SE"/>
              </w:rPr>
              <w:t>(</w:t>
            </w:r>
            <w:r w:rsidRPr="00AF4E3A">
              <w:rPr>
                <w:sz w:val="22"/>
                <w:szCs w:val="22"/>
                <w:lang w:val="sv-SE"/>
              </w:rPr>
              <w:t>Lê Huyền</w:t>
            </w:r>
            <w:r w:rsidR="004C773C" w:rsidRPr="00AF4E3A">
              <w:rPr>
                <w:sz w:val="22"/>
                <w:szCs w:val="22"/>
                <w:lang w:val="sv-SE"/>
              </w:rPr>
              <w:t>)</w:t>
            </w:r>
            <w:r w:rsidRPr="00AF4E3A">
              <w:rPr>
                <w:sz w:val="22"/>
                <w:szCs w:val="22"/>
                <w:lang w:val="sv-SE"/>
              </w:rPr>
              <w:t>;</w:t>
            </w:r>
          </w:p>
          <w:p w:rsidR="00136D27" w:rsidRPr="00AF4E3A" w:rsidRDefault="00136D27" w:rsidP="004C773C">
            <w:pPr>
              <w:rPr>
                <w:lang w:val="sv-SE"/>
              </w:rPr>
            </w:pPr>
            <w:r w:rsidRPr="00AF4E3A">
              <w:rPr>
                <w:sz w:val="22"/>
                <w:szCs w:val="22"/>
                <w:lang w:val="sv-SE"/>
              </w:rPr>
              <w:t>- Các Sở: TNMT, XD, TC, GTVT</w:t>
            </w:r>
            <w:r w:rsidR="00474940" w:rsidRPr="00AF4E3A">
              <w:rPr>
                <w:sz w:val="22"/>
                <w:szCs w:val="22"/>
                <w:lang w:val="sv-SE"/>
              </w:rPr>
              <w:t>, KH&amp;ĐT</w:t>
            </w:r>
            <w:r w:rsidRPr="00AF4E3A">
              <w:rPr>
                <w:sz w:val="22"/>
                <w:szCs w:val="22"/>
                <w:lang w:val="sv-SE"/>
              </w:rPr>
              <w:t>;</w:t>
            </w:r>
          </w:p>
          <w:p w:rsidR="00136D27" w:rsidRPr="00AF4E3A" w:rsidRDefault="00136D27" w:rsidP="004C773C">
            <w:pPr>
              <w:rPr>
                <w:sz w:val="22"/>
                <w:szCs w:val="22"/>
                <w:lang w:val="sv-SE"/>
              </w:rPr>
            </w:pPr>
            <w:r w:rsidRPr="00AF4E3A">
              <w:rPr>
                <w:sz w:val="22"/>
                <w:szCs w:val="22"/>
                <w:lang w:val="sv-SE"/>
              </w:rPr>
              <w:t>- Công an tỉnh;</w:t>
            </w:r>
          </w:p>
          <w:p w:rsidR="00B5638D" w:rsidRPr="00AF4E3A" w:rsidRDefault="00B5638D" w:rsidP="004C773C">
            <w:pPr>
              <w:rPr>
                <w:lang w:val="sv-SE"/>
              </w:rPr>
            </w:pPr>
            <w:r w:rsidRPr="00AF4E3A">
              <w:rPr>
                <w:sz w:val="22"/>
                <w:szCs w:val="22"/>
                <w:lang w:val="sv-SE"/>
              </w:rPr>
              <w:t>- Cục Quản lý thị trường;</w:t>
            </w:r>
          </w:p>
          <w:p w:rsidR="00136D27" w:rsidRPr="00AF4E3A" w:rsidRDefault="00136D27" w:rsidP="004C773C">
            <w:pPr>
              <w:rPr>
                <w:lang w:val="sv-SE"/>
              </w:rPr>
            </w:pPr>
            <w:r w:rsidRPr="00AF4E3A">
              <w:rPr>
                <w:sz w:val="22"/>
                <w:szCs w:val="22"/>
                <w:lang w:val="sv-SE"/>
              </w:rPr>
              <w:t>- Cục Thuế;</w:t>
            </w:r>
          </w:p>
          <w:p w:rsidR="00136D27" w:rsidRPr="00AF4E3A" w:rsidRDefault="00136D27" w:rsidP="004C773C">
            <w:pPr>
              <w:rPr>
                <w:lang w:val="sv-SE"/>
              </w:rPr>
            </w:pPr>
            <w:r w:rsidRPr="00AF4E3A">
              <w:rPr>
                <w:sz w:val="22"/>
                <w:szCs w:val="22"/>
                <w:lang w:val="sv-SE"/>
              </w:rPr>
              <w:t>- UBND các huyện, thành phố;</w:t>
            </w:r>
          </w:p>
          <w:p w:rsidR="00136D27" w:rsidRPr="00AF4E3A" w:rsidRDefault="00136D27" w:rsidP="004C773C">
            <w:pPr>
              <w:rPr>
                <w:lang w:val="vi-VN"/>
              </w:rPr>
            </w:pPr>
            <w:r w:rsidRPr="00AF4E3A">
              <w:rPr>
                <w:sz w:val="22"/>
                <w:szCs w:val="22"/>
                <w:lang w:val="vi-VN"/>
              </w:rPr>
              <w:t>- VPUB: CVP, PVP (</w:t>
            </w:r>
            <w:r w:rsidR="00B5638D" w:rsidRPr="00AF4E3A">
              <w:rPr>
                <w:sz w:val="22"/>
                <w:szCs w:val="22"/>
              </w:rPr>
              <w:t>V</w:t>
            </w:r>
            <w:r w:rsidRPr="00AF4E3A">
              <w:rPr>
                <w:sz w:val="22"/>
                <w:szCs w:val="22"/>
                <w:lang w:val="vi-VN"/>
              </w:rPr>
              <w:t>.M. Tâm), KTTH;</w:t>
            </w:r>
          </w:p>
          <w:p w:rsidR="00136D27" w:rsidRPr="00AF4E3A" w:rsidRDefault="00136D27" w:rsidP="004C773C">
            <w:pPr>
              <w:rPr>
                <w:sz w:val="28"/>
                <w:szCs w:val="28"/>
                <w:lang w:val="nl-NL"/>
              </w:rPr>
            </w:pPr>
            <w:r w:rsidRPr="00AF4E3A">
              <w:rPr>
                <w:sz w:val="22"/>
                <w:szCs w:val="22"/>
                <w:lang w:val="vi-VN"/>
              </w:rPr>
              <w:t>- Lưu: VT, Hào.</w:t>
            </w:r>
          </w:p>
        </w:tc>
        <w:tc>
          <w:tcPr>
            <w:tcW w:w="4110" w:type="dxa"/>
          </w:tcPr>
          <w:p w:rsidR="00136D27" w:rsidRPr="00AF4E3A" w:rsidRDefault="00136D27" w:rsidP="00E607EB">
            <w:pPr>
              <w:jc w:val="center"/>
              <w:rPr>
                <w:b/>
                <w:sz w:val="28"/>
                <w:szCs w:val="28"/>
                <w:lang w:val="nl-NL"/>
              </w:rPr>
            </w:pPr>
            <w:r w:rsidRPr="00AF4E3A">
              <w:rPr>
                <w:b/>
                <w:sz w:val="28"/>
                <w:szCs w:val="28"/>
                <w:lang w:val="nl-NL"/>
              </w:rPr>
              <w:t xml:space="preserve">KT.CHỦ TỊCH </w:t>
            </w:r>
          </w:p>
          <w:p w:rsidR="00136D27" w:rsidRPr="00AF4E3A" w:rsidRDefault="00136D27" w:rsidP="00E607EB">
            <w:pPr>
              <w:jc w:val="center"/>
              <w:rPr>
                <w:b/>
                <w:sz w:val="28"/>
                <w:szCs w:val="28"/>
                <w:lang w:val="nl-NL"/>
              </w:rPr>
            </w:pPr>
            <w:r w:rsidRPr="00AF4E3A">
              <w:rPr>
                <w:b/>
                <w:sz w:val="28"/>
                <w:szCs w:val="28"/>
                <w:lang w:val="nl-NL"/>
              </w:rPr>
              <w:t xml:space="preserve">PHÓ CHỦ TỊCH </w:t>
            </w:r>
          </w:p>
          <w:p w:rsidR="00136D27" w:rsidRPr="00AF4E3A" w:rsidRDefault="00136D27">
            <w:pPr>
              <w:spacing w:line="276" w:lineRule="auto"/>
              <w:jc w:val="center"/>
              <w:rPr>
                <w:b/>
                <w:sz w:val="28"/>
                <w:szCs w:val="28"/>
                <w:lang w:val="nl-NL"/>
              </w:rPr>
            </w:pPr>
          </w:p>
          <w:p w:rsidR="00136D27" w:rsidRPr="00AF4E3A" w:rsidRDefault="00136D27">
            <w:pPr>
              <w:spacing w:line="276" w:lineRule="auto"/>
              <w:jc w:val="center"/>
              <w:rPr>
                <w:b/>
                <w:sz w:val="28"/>
                <w:szCs w:val="28"/>
                <w:lang w:val="nl-NL"/>
              </w:rPr>
            </w:pPr>
          </w:p>
          <w:p w:rsidR="00136D27" w:rsidRPr="00AF4E3A" w:rsidRDefault="00136D27">
            <w:pPr>
              <w:spacing w:line="276" w:lineRule="auto"/>
              <w:jc w:val="center"/>
              <w:rPr>
                <w:b/>
                <w:sz w:val="28"/>
                <w:szCs w:val="28"/>
                <w:lang w:val="nl-NL"/>
              </w:rPr>
            </w:pPr>
          </w:p>
          <w:p w:rsidR="00136D27" w:rsidRPr="00AF4E3A" w:rsidRDefault="00136D27">
            <w:pPr>
              <w:spacing w:line="276" w:lineRule="auto"/>
              <w:jc w:val="center"/>
              <w:rPr>
                <w:b/>
                <w:sz w:val="28"/>
                <w:szCs w:val="28"/>
                <w:lang w:val="nl-NL"/>
              </w:rPr>
            </w:pPr>
          </w:p>
          <w:p w:rsidR="00136D27" w:rsidRPr="00AF4E3A" w:rsidRDefault="00136D27">
            <w:pPr>
              <w:spacing w:line="276" w:lineRule="auto"/>
              <w:jc w:val="center"/>
              <w:rPr>
                <w:b/>
                <w:sz w:val="28"/>
                <w:szCs w:val="28"/>
                <w:lang w:val="nl-NL"/>
              </w:rPr>
            </w:pPr>
          </w:p>
          <w:p w:rsidR="00136D27" w:rsidRPr="00AF4E3A" w:rsidRDefault="00136D27">
            <w:pPr>
              <w:spacing w:line="276" w:lineRule="auto"/>
              <w:jc w:val="center"/>
              <w:rPr>
                <w:b/>
                <w:sz w:val="28"/>
                <w:szCs w:val="28"/>
                <w:lang w:val="nl-NL"/>
              </w:rPr>
            </w:pPr>
            <w:r w:rsidRPr="00AF4E3A">
              <w:rPr>
                <w:b/>
                <w:sz w:val="28"/>
                <w:szCs w:val="28"/>
                <w:lang w:val="nl-NL"/>
              </w:rPr>
              <w:t xml:space="preserve">Lê Huyền </w:t>
            </w:r>
          </w:p>
        </w:tc>
      </w:tr>
    </w:tbl>
    <w:p w:rsidR="00136D27" w:rsidRPr="00AF4E3A" w:rsidRDefault="00136D27" w:rsidP="00136D27">
      <w:pPr>
        <w:pStyle w:val="NoSpacing"/>
        <w:spacing w:before="120"/>
        <w:ind w:firstLine="720"/>
        <w:jc w:val="both"/>
        <w:rPr>
          <w:b/>
          <w:sz w:val="28"/>
          <w:szCs w:val="28"/>
          <w:lang w:val="sv-SE"/>
        </w:rPr>
      </w:pPr>
    </w:p>
    <w:p w:rsidR="00136D27" w:rsidRPr="00AF4E3A" w:rsidRDefault="00136D27" w:rsidP="00136D27"/>
    <w:p w:rsidR="003E7279" w:rsidRPr="00AF4E3A" w:rsidRDefault="003E7279" w:rsidP="00136D27"/>
    <w:sectPr w:rsidR="003E7279" w:rsidRPr="00AF4E3A" w:rsidSect="00EC1951">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18" w:rsidRDefault="00035018" w:rsidP="004305F4">
      <w:r>
        <w:separator/>
      </w:r>
    </w:p>
  </w:endnote>
  <w:endnote w:type="continuationSeparator" w:id="0">
    <w:p w:rsidR="00035018" w:rsidRDefault="00035018" w:rsidP="0043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18" w:rsidRDefault="00035018" w:rsidP="004305F4">
      <w:r>
        <w:separator/>
      </w:r>
    </w:p>
  </w:footnote>
  <w:footnote w:type="continuationSeparator" w:id="0">
    <w:p w:rsidR="00035018" w:rsidRDefault="00035018" w:rsidP="00430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26539"/>
      <w:docPartObj>
        <w:docPartGallery w:val="Page Numbers (Top of Page)"/>
        <w:docPartUnique/>
      </w:docPartObj>
    </w:sdtPr>
    <w:sdtEndPr>
      <w:rPr>
        <w:noProof/>
        <w:sz w:val="28"/>
        <w:szCs w:val="28"/>
      </w:rPr>
    </w:sdtEndPr>
    <w:sdtContent>
      <w:p w:rsidR="00AA1AB6" w:rsidRPr="00AA1AB6" w:rsidRDefault="00AA1AB6">
        <w:pPr>
          <w:pStyle w:val="Header"/>
          <w:jc w:val="center"/>
          <w:rPr>
            <w:sz w:val="28"/>
            <w:szCs w:val="28"/>
          </w:rPr>
        </w:pPr>
        <w:r w:rsidRPr="00AA1AB6">
          <w:rPr>
            <w:sz w:val="28"/>
            <w:szCs w:val="28"/>
          </w:rPr>
          <w:fldChar w:fldCharType="begin"/>
        </w:r>
        <w:r w:rsidRPr="00AA1AB6">
          <w:rPr>
            <w:sz w:val="28"/>
            <w:szCs w:val="28"/>
          </w:rPr>
          <w:instrText xml:space="preserve"> PAGE   \* MERGEFORMAT </w:instrText>
        </w:r>
        <w:r w:rsidRPr="00AA1AB6">
          <w:rPr>
            <w:sz w:val="28"/>
            <w:szCs w:val="28"/>
          </w:rPr>
          <w:fldChar w:fldCharType="separate"/>
        </w:r>
        <w:r w:rsidR="00D66146">
          <w:rPr>
            <w:noProof/>
            <w:sz w:val="28"/>
            <w:szCs w:val="28"/>
          </w:rPr>
          <w:t>5</w:t>
        </w:r>
        <w:r w:rsidRPr="00AA1AB6">
          <w:rPr>
            <w:noProof/>
            <w:sz w:val="28"/>
            <w:szCs w:val="28"/>
          </w:rPr>
          <w:fldChar w:fldCharType="end"/>
        </w:r>
      </w:p>
    </w:sdtContent>
  </w:sdt>
  <w:p w:rsidR="00AA1AB6" w:rsidRDefault="00AA1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86E"/>
    <w:multiLevelType w:val="hybridMultilevel"/>
    <w:tmpl w:val="B4A0D0E6"/>
    <w:lvl w:ilvl="0" w:tplc="719CEFB0">
      <w:start w:val="2"/>
      <w:numFmt w:val="bullet"/>
      <w:lvlText w:val="-"/>
      <w:lvlJc w:val="left"/>
      <w:pPr>
        <w:ind w:left="1230" w:hanging="360"/>
      </w:pPr>
      <w:rPr>
        <w:rFonts w:ascii="Times New Roman" w:eastAsia="Times New Roman" w:hAnsi="Times New Roman" w:cs="Times New Roman" w:hint="default"/>
      </w:rPr>
    </w:lvl>
    <w:lvl w:ilvl="1" w:tplc="042A0003" w:tentative="1">
      <w:start w:val="1"/>
      <w:numFmt w:val="bullet"/>
      <w:lvlText w:val="o"/>
      <w:lvlJc w:val="left"/>
      <w:pPr>
        <w:ind w:left="1950" w:hanging="360"/>
      </w:pPr>
      <w:rPr>
        <w:rFonts w:ascii="Courier New" w:hAnsi="Courier New" w:cs="Courier New" w:hint="default"/>
      </w:rPr>
    </w:lvl>
    <w:lvl w:ilvl="2" w:tplc="042A0005" w:tentative="1">
      <w:start w:val="1"/>
      <w:numFmt w:val="bullet"/>
      <w:lvlText w:val=""/>
      <w:lvlJc w:val="left"/>
      <w:pPr>
        <w:ind w:left="2670" w:hanging="360"/>
      </w:pPr>
      <w:rPr>
        <w:rFonts w:ascii="Wingdings" w:hAnsi="Wingdings" w:hint="default"/>
      </w:rPr>
    </w:lvl>
    <w:lvl w:ilvl="3" w:tplc="042A0001" w:tentative="1">
      <w:start w:val="1"/>
      <w:numFmt w:val="bullet"/>
      <w:lvlText w:val=""/>
      <w:lvlJc w:val="left"/>
      <w:pPr>
        <w:ind w:left="3390" w:hanging="360"/>
      </w:pPr>
      <w:rPr>
        <w:rFonts w:ascii="Symbol" w:hAnsi="Symbol" w:hint="default"/>
      </w:rPr>
    </w:lvl>
    <w:lvl w:ilvl="4" w:tplc="042A0003" w:tentative="1">
      <w:start w:val="1"/>
      <w:numFmt w:val="bullet"/>
      <w:lvlText w:val="o"/>
      <w:lvlJc w:val="left"/>
      <w:pPr>
        <w:ind w:left="4110" w:hanging="360"/>
      </w:pPr>
      <w:rPr>
        <w:rFonts w:ascii="Courier New" w:hAnsi="Courier New" w:cs="Courier New" w:hint="default"/>
      </w:rPr>
    </w:lvl>
    <w:lvl w:ilvl="5" w:tplc="042A0005" w:tentative="1">
      <w:start w:val="1"/>
      <w:numFmt w:val="bullet"/>
      <w:lvlText w:val=""/>
      <w:lvlJc w:val="left"/>
      <w:pPr>
        <w:ind w:left="4830" w:hanging="360"/>
      </w:pPr>
      <w:rPr>
        <w:rFonts w:ascii="Wingdings" w:hAnsi="Wingdings" w:hint="default"/>
      </w:rPr>
    </w:lvl>
    <w:lvl w:ilvl="6" w:tplc="042A0001" w:tentative="1">
      <w:start w:val="1"/>
      <w:numFmt w:val="bullet"/>
      <w:lvlText w:val=""/>
      <w:lvlJc w:val="left"/>
      <w:pPr>
        <w:ind w:left="5550" w:hanging="360"/>
      </w:pPr>
      <w:rPr>
        <w:rFonts w:ascii="Symbol" w:hAnsi="Symbol" w:hint="default"/>
      </w:rPr>
    </w:lvl>
    <w:lvl w:ilvl="7" w:tplc="042A0003" w:tentative="1">
      <w:start w:val="1"/>
      <w:numFmt w:val="bullet"/>
      <w:lvlText w:val="o"/>
      <w:lvlJc w:val="left"/>
      <w:pPr>
        <w:ind w:left="6270" w:hanging="360"/>
      </w:pPr>
      <w:rPr>
        <w:rFonts w:ascii="Courier New" w:hAnsi="Courier New" w:cs="Courier New" w:hint="default"/>
      </w:rPr>
    </w:lvl>
    <w:lvl w:ilvl="8" w:tplc="042A0005" w:tentative="1">
      <w:start w:val="1"/>
      <w:numFmt w:val="bullet"/>
      <w:lvlText w:val=""/>
      <w:lvlJc w:val="left"/>
      <w:pPr>
        <w:ind w:left="6990" w:hanging="360"/>
      </w:pPr>
      <w:rPr>
        <w:rFonts w:ascii="Wingdings" w:hAnsi="Wingdings" w:hint="default"/>
      </w:rPr>
    </w:lvl>
  </w:abstractNum>
  <w:abstractNum w:abstractNumId="1">
    <w:nsid w:val="2BA74FB7"/>
    <w:multiLevelType w:val="hybridMultilevel"/>
    <w:tmpl w:val="4C3E57CA"/>
    <w:lvl w:ilvl="0" w:tplc="0478B5F6">
      <w:start w:val="2"/>
      <w:numFmt w:val="bullet"/>
      <w:lvlText w:val="-"/>
      <w:lvlJc w:val="left"/>
      <w:pPr>
        <w:ind w:left="1230" w:hanging="360"/>
      </w:pPr>
      <w:rPr>
        <w:rFonts w:ascii="Times New Roman" w:eastAsia="Times New Roman" w:hAnsi="Times New Roman" w:cs="Times New Roman" w:hint="default"/>
      </w:rPr>
    </w:lvl>
    <w:lvl w:ilvl="1" w:tplc="042A0003" w:tentative="1">
      <w:start w:val="1"/>
      <w:numFmt w:val="bullet"/>
      <w:lvlText w:val="o"/>
      <w:lvlJc w:val="left"/>
      <w:pPr>
        <w:ind w:left="1950" w:hanging="360"/>
      </w:pPr>
      <w:rPr>
        <w:rFonts w:ascii="Courier New" w:hAnsi="Courier New" w:cs="Courier New" w:hint="default"/>
      </w:rPr>
    </w:lvl>
    <w:lvl w:ilvl="2" w:tplc="042A0005" w:tentative="1">
      <w:start w:val="1"/>
      <w:numFmt w:val="bullet"/>
      <w:lvlText w:val=""/>
      <w:lvlJc w:val="left"/>
      <w:pPr>
        <w:ind w:left="2670" w:hanging="360"/>
      </w:pPr>
      <w:rPr>
        <w:rFonts w:ascii="Wingdings" w:hAnsi="Wingdings" w:hint="default"/>
      </w:rPr>
    </w:lvl>
    <w:lvl w:ilvl="3" w:tplc="042A0001" w:tentative="1">
      <w:start w:val="1"/>
      <w:numFmt w:val="bullet"/>
      <w:lvlText w:val=""/>
      <w:lvlJc w:val="left"/>
      <w:pPr>
        <w:ind w:left="3390" w:hanging="360"/>
      </w:pPr>
      <w:rPr>
        <w:rFonts w:ascii="Symbol" w:hAnsi="Symbol" w:hint="default"/>
      </w:rPr>
    </w:lvl>
    <w:lvl w:ilvl="4" w:tplc="042A0003" w:tentative="1">
      <w:start w:val="1"/>
      <w:numFmt w:val="bullet"/>
      <w:lvlText w:val="o"/>
      <w:lvlJc w:val="left"/>
      <w:pPr>
        <w:ind w:left="4110" w:hanging="360"/>
      </w:pPr>
      <w:rPr>
        <w:rFonts w:ascii="Courier New" w:hAnsi="Courier New" w:cs="Courier New" w:hint="default"/>
      </w:rPr>
    </w:lvl>
    <w:lvl w:ilvl="5" w:tplc="042A0005" w:tentative="1">
      <w:start w:val="1"/>
      <w:numFmt w:val="bullet"/>
      <w:lvlText w:val=""/>
      <w:lvlJc w:val="left"/>
      <w:pPr>
        <w:ind w:left="4830" w:hanging="360"/>
      </w:pPr>
      <w:rPr>
        <w:rFonts w:ascii="Wingdings" w:hAnsi="Wingdings" w:hint="default"/>
      </w:rPr>
    </w:lvl>
    <w:lvl w:ilvl="6" w:tplc="042A0001" w:tentative="1">
      <w:start w:val="1"/>
      <w:numFmt w:val="bullet"/>
      <w:lvlText w:val=""/>
      <w:lvlJc w:val="left"/>
      <w:pPr>
        <w:ind w:left="5550" w:hanging="360"/>
      </w:pPr>
      <w:rPr>
        <w:rFonts w:ascii="Symbol" w:hAnsi="Symbol" w:hint="default"/>
      </w:rPr>
    </w:lvl>
    <w:lvl w:ilvl="7" w:tplc="042A0003" w:tentative="1">
      <w:start w:val="1"/>
      <w:numFmt w:val="bullet"/>
      <w:lvlText w:val="o"/>
      <w:lvlJc w:val="left"/>
      <w:pPr>
        <w:ind w:left="6270" w:hanging="360"/>
      </w:pPr>
      <w:rPr>
        <w:rFonts w:ascii="Courier New" w:hAnsi="Courier New" w:cs="Courier New" w:hint="default"/>
      </w:rPr>
    </w:lvl>
    <w:lvl w:ilvl="8" w:tplc="042A0005" w:tentative="1">
      <w:start w:val="1"/>
      <w:numFmt w:val="bullet"/>
      <w:lvlText w:val=""/>
      <w:lvlJc w:val="left"/>
      <w:pPr>
        <w:ind w:left="6990" w:hanging="360"/>
      </w:pPr>
      <w:rPr>
        <w:rFonts w:ascii="Wingdings" w:hAnsi="Wingdings" w:hint="default"/>
      </w:rPr>
    </w:lvl>
  </w:abstractNum>
  <w:abstractNum w:abstractNumId="2">
    <w:nsid w:val="407C18AD"/>
    <w:multiLevelType w:val="hybridMultilevel"/>
    <w:tmpl w:val="D89C946C"/>
    <w:lvl w:ilvl="0" w:tplc="5ADAD0A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6FD21430"/>
    <w:multiLevelType w:val="hybridMultilevel"/>
    <w:tmpl w:val="07605CD8"/>
    <w:lvl w:ilvl="0" w:tplc="B49A1AE4">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9A"/>
    <w:rsid w:val="00005653"/>
    <w:rsid w:val="00006851"/>
    <w:rsid w:val="00006A98"/>
    <w:rsid w:val="00010265"/>
    <w:rsid w:val="00013A30"/>
    <w:rsid w:val="000146CB"/>
    <w:rsid w:val="000153D1"/>
    <w:rsid w:val="000213A0"/>
    <w:rsid w:val="00021CE2"/>
    <w:rsid w:val="00022BE5"/>
    <w:rsid w:val="00025DB1"/>
    <w:rsid w:val="00034794"/>
    <w:rsid w:val="00035018"/>
    <w:rsid w:val="00035C16"/>
    <w:rsid w:val="00037D71"/>
    <w:rsid w:val="00041AB4"/>
    <w:rsid w:val="0004320D"/>
    <w:rsid w:val="00044EDC"/>
    <w:rsid w:val="0004578F"/>
    <w:rsid w:val="000505FF"/>
    <w:rsid w:val="000546F7"/>
    <w:rsid w:val="000610C2"/>
    <w:rsid w:val="00063D01"/>
    <w:rsid w:val="00070CD2"/>
    <w:rsid w:val="0007215E"/>
    <w:rsid w:val="00073841"/>
    <w:rsid w:val="00073EC5"/>
    <w:rsid w:val="00083ACC"/>
    <w:rsid w:val="00086A98"/>
    <w:rsid w:val="00087D54"/>
    <w:rsid w:val="000A753E"/>
    <w:rsid w:val="000B31F2"/>
    <w:rsid w:val="000B500A"/>
    <w:rsid w:val="000B56D6"/>
    <w:rsid w:val="000D1359"/>
    <w:rsid w:val="000E1687"/>
    <w:rsid w:val="000E383C"/>
    <w:rsid w:val="000E54CD"/>
    <w:rsid w:val="000E6133"/>
    <w:rsid w:val="000E79A4"/>
    <w:rsid w:val="000F19E4"/>
    <w:rsid w:val="000F27DA"/>
    <w:rsid w:val="000F2C4C"/>
    <w:rsid w:val="000F706C"/>
    <w:rsid w:val="0010019C"/>
    <w:rsid w:val="0010080D"/>
    <w:rsid w:val="00101739"/>
    <w:rsid w:val="0011018D"/>
    <w:rsid w:val="00115498"/>
    <w:rsid w:val="00120C01"/>
    <w:rsid w:val="001240E1"/>
    <w:rsid w:val="0012487B"/>
    <w:rsid w:val="00124CE6"/>
    <w:rsid w:val="0013019B"/>
    <w:rsid w:val="00130BB5"/>
    <w:rsid w:val="0013149B"/>
    <w:rsid w:val="00132B34"/>
    <w:rsid w:val="00136D27"/>
    <w:rsid w:val="00142445"/>
    <w:rsid w:val="001437C6"/>
    <w:rsid w:val="00150F51"/>
    <w:rsid w:val="00154D9A"/>
    <w:rsid w:val="001603CC"/>
    <w:rsid w:val="001633D8"/>
    <w:rsid w:val="001645B5"/>
    <w:rsid w:val="00164DDF"/>
    <w:rsid w:val="00164E5A"/>
    <w:rsid w:val="001654AA"/>
    <w:rsid w:val="00165649"/>
    <w:rsid w:val="0017338F"/>
    <w:rsid w:val="001739E4"/>
    <w:rsid w:val="00177C3B"/>
    <w:rsid w:val="0019396D"/>
    <w:rsid w:val="0019427D"/>
    <w:rsid w:val="00195FA2"/>
    <w:rsid w:val="00196F0E"/>
    <w:rsid w:val="001A1683"/>
    <w:rsid w:val="001A593E"/>
    <w:rsid w:val="001B14B4"/>
    <w:rsid w:val="001B1546"/>
    <w:rsid w:val="001C18C4"/>
    <w:rsid w:val="001D3A51"/>
    <w:rsid w:val="001D3F40"/>
    <w:rsid w:val="001D7DD5"/>
    <w:rsid w:val="001E3D14"/>
    <w:rsid w:val="00205D46"/>
    <w:rsid w:val="00206364"/>
    <w:rsid w:val="002074C8"/>
    <w:rsid w:val="002132F3"/>
    <w:rsid w:val="00214DF7"/>
    <w:rsid w:val="0021735E"/>
    <w:rsid w:val="0021796F"/>
    <w:rsid w:val="00217F24"/>
    <w:rsid w:val="0022560C"/>
    <w:rsid w:val="00226D2A"/>
    <w:rsid w:val="00230CF7"/>
    <w:rsid w:val="00231B95"/>
    <w:rsid w:val="00235484"/>
    <w:rsid w:val="00245C74"/>
    <w:rsid w:val="00250DC3"/>
    <w:rsid w:val="00254873"/>
    <w:rsid w:val="00256E3A"/>
    <w:rsid w:val="0025704F"/>
    <w:rsid w:val="00260BA4"/>
    <w:rsid w:val="00261533"/>
    <w:rsid w:val="0026268B"/>
    <w:rsid w:val="00262762"/>
    <w:rsid w:val="002636A3"/>
    <w:rsid w:val="00263CEC"/>
    <w:rsid w:val="002812E8"/>
    <w:rsid w:val="0028322F"/>
    <w:rsid w:val="00285FBE"/>
    <w:rsid w:val="002902A6"/>
    <w:rsid w:val="0029068B"/>
    <w:rsid w:val="00295D78"/>
    <w:rsid w:val="00295E43"/>
    <w:rsid w:val="002A2F4A"/>
    <w:rsid w:val="002A3324"/>
    <w:rsid w:val="002A3B34"/>
    <w:rsid w:val="002A3BC8"/>
    <w:rsid w:val="002B0793"/>
    <w:rsid w:val="002B7B05"/>
    <w:rsid w:val="002C35F2"/>
    <w:rsid w:val="002C44AD"/>
    <w:rsid w:val="002D0E80"/>
    <w:rsid w:val="002D3369"/>
    <w:rsid w:val="002D3DCD"/>
    <w:rsid w:val="002D4877"/>
    <w:rsid w:val="002D56AF"/>
    <w:rsid w:val="002D6828"/>
    <w:rsid w:val="002D7D16"/>
    <w:rsid w:val="002E7779"/>
    <w:rsid w:val="002F012F"/>
    <w:rsid w:val="002F19EC"/>
    <w:rsid w:val="002F29E6"/>
    <w:rsid w:val="002F6E2C"/>
    <w:rsid w:val="0030264C"/>
    <w:rsid w:val="00302F8C"/>
    <w:rsid w:val="00303C5A"/>
    <w:rsid w:val="0030741C"/>
    <w:rsid w:val="0031375C"/>
    <w:rsid w:val="003146F7"/>
    <w:rsid w:val="003156A0"/>
    <w:rsid w:val="00320EAD"/>
    <w:rsid w:val="00321E1C"/>
    <w:rsid w:val="00322809"/>
    <w:rsid w:val="00322CAE"/>
    <w:rsid w:val="003249B7"/>
    <w:rsid w:val="0033431C"/>
    <w:rsid w:val="003349D6"/>
    <w:rsid w:val="00337006"/>
    <w:rsid w:val="00337B9D"/>
    <w:rsid w:val="003401C4"/>
    <w:rsid w:val="00346E76"/>
    <w:rsid w:val="0034727C"/>
    <w:rsid w:val="0035191A"/>
    <w:rsid w:val="00351B46"/>
    <w:rsid w:val="00351FCB"/>
    <w:rsid w:val="003522AA"/>
    <w:rsid w:val="00352357"/>
    <w:rsid w:val="0035430C"/>
    <w:rsid w:val="00357A26"/>
    <w:rsid w:val="00360314"/>
    <w:rsid w:val="00364474"/>
    <w:rsid w:val="0037034D"/>
    <w:rsid w:val="0037302E"/>
    <w:rsid w:val="003743EA"/>
    <w:rsid w:val="0037488F"/>
    <w:rsid w:val="00375071"/>
    <w:rsid w:val="00375CE8"/>
    <w:rsid w:val="00376612"/>
    <w:rsid w:val="0037692F"/>
    <w:rsid w:val="00377220"/>
    <w:rsid w:val="003830ED"/>
    <w:rsid w:val="00383A99"/>
    <w:rsid w:val="00384D49"/>
    <w:rsid w:val="0038658A"/>
    <w:rsid w:val="003A0852"/>
    <w:rsid w:val="003A13EF"/>
    <w:rsid w:val="003A2BCD"/>
    <w:rsid w:val="003A4B9E"/>
    <w:rsid w:val="003A5BCA"/>
    <w:rsid w:val="003B4A76"/>
    <w:rsid w:val="003B72BA"/>
    <w:rsid w:val="003B7ADD"/>
    <w:rsid w:val="003C0878"/>
    <w:rsid w:val="003C212F"/>
    <w:rsid w:val="003C2401"/>
    <w:rsid w:val="003C2B5E"/>
    <w:rsid w:val="003C3B72"/>
    <w:rsid w:val="003D25A4"/>
    <w:rsid w:val="003D2E2D"/>
    <w:rsid w:val="003D3339"/>
    <w:rsid w:val="003D359B"/>
    <w:rsid w:val="003D4C7A"/>
    <w:rsid w:val="003D502D"/>
    <w:rsid w:val="003D54A9"/>
    <w:rsid w:val="003D640B"/>
    <w:rsid w:val="003D7102"/>
    <w:rsid w:val="003D765D"/>
    <w:rsid w:val="003D7E8A"/>
    <w:rsid w:val="003E18A0"/>
    <w:rsid w:val="003E210E"/>
    <w:rsid w:val="003E4CEE"/>
    <w:rsid w:val="003E5FB9"/>
    <w:rsid w:val="003E7279"/>
    <w:rsid w:val="003F2CDB"/>
    <w:rsid w:val="003F2EAE"/>
    <w:rsid w:val="003F3997"/>
    <w:rsid w:val="00401A8A"/>
    <w:rsid w:val="00402366"/>
    <w:rsid w:val="00402C86"/>
    <w:rsid w:val="00412A56"/>
    <w:rsid w:val="00416DF3"/>
    <w:rsid w:val="00420E01"/>
    <w:rsid w:val="00427163"/>
    <w:rsid w:val="004305F4"/>
    <w:rsid w:val="00433F74"/>
    <w:rsid w:val="00435D28"/>
    <w:rsid w:val="0044108F"/>
    <w:rsid w:val="00445001"/>
    <w:rsid w:val="00451BF1"/>
    <w:rsid w:val="00461974"/>
    <w:rsid w:val="00463A5D"/>
    <w:rsid w:val="004663D7"/>
    <w:rsid w:val="00471AA0"/>
    <w:rsid w:val="00471C63"/>
    <w:rsid w:val="004739D6"/>
    <w:rsid w:val="00474940"/>
    <w:rsid w:val="004801FE"/>
    <w:rsid w:val="004803AD"/>
    <w:rsid w:val="00480537"/>
    <w:rsid w:val="00487327"/>
    <w:rsid w:val="004967B1"/>
    <w:rsid w:val="00497B6D"/>
    <w:rsid w:val="004A2970"/>
    <w:rsid w:val="004A654C"/>
    <w:rsid w:val="004A67D6"/>
    <w:rsid w:val="004A6DAA"/>
    <w:rsid w:val="004B0926"/>
    <w:rsid w:val="004B11B5"/>
    <w:rsid w:val="004B17CA"/>
    <w:rsid w:val="004B6FD6"/>
    <w:rsid w:val="004C0E3F"/>
    <w:rsid w:val="004C6338"/>
    <w:rsid w:val="004C63AD"/>
    <w:rsid w:val="004C6D87"/>
    <w:rsid w:val="004C765E"/>
    <w:rsid w:val="004C773C"/>
    <w:rsid w:val="004D209E"/>
    <w:rsid w:val="004D2309"/>
    <w:rsid w:val="004D27B4"/>
    <w:rsid w:val="004D2C01"/>
    <w:rsid w:val="004D3333"/>
    <w:rsid w:val="004D5514"/>
    <w:rsid w:val="004D7092"/>
    <w:rsid w:val="004E1558"/>
    <w:rsid w:val="004E3F79"/>
    <w:rsid w:val="004E711F"/>
    <w:rsid w:val="004F1F26"/>
    <w:rsid w:val="004F242C"/>
    <w:rsid w:val="004F268C"/>
    <w:rsid w:val="004F27C3"/>
    <w:rsid w:val="004F3BB1"/>
    <w:rsid w:val="004F3FCC"/>
    <w:rsid w:val="004F7E4C"/>
    <w:rsid w:val="0050089D"/>
    <w:rsid w:val="00506F0F"/>
    <w:rsid w:val="0050783F"/>
    <w:rsid w:val="00512357"/>
    <w:rsid w:val="00523B0B"/>
    <w:rsid w:val="00526919"/>
    <w:rsid w:val="00526BAC"/>
    <w:rsid w:val="00530876"/>
    <w:rsid w:val="00530DC6"/>
    <w:rsid w:val="0053495C"/>
    <w:rsid w:val="0053567F"/>
    <w:rsid w:val="005360DC"/>
    <w:rsid w:val="00540E91"/>
    <w:rsid w:val="00542E97"/>
    <w:rsid w:val="005437D8"/>
    <w:rsid w:val="00546929"/>
    <w:rsid w:val="005510CE"/>
    <w:rsid w:val="00554FA9"/>
    <w:rsid w:val="00556585"/>
    <w:rsid w:val="005569EB"/>
    <w:rsid w:val="00556BBC"/>
    <w:rsid w:val="00561288"/>
    <w:rsid w:val="0056197C"/>
    <w:rsid w:val="00571941"/>
    <w:rsid w:val="00575518"/>
    <w:rsid w:val="005758B7"/>
    <w:rsid w:val="0057669B"/>
    <w:rsid w:val="005829AC"/>
    <w:rsid w:val="005838AC"/>
    <w:rsid w:val="00583E70"/>
    <w:rsid w:val="00586D09"/>
    <w:rsid w:val="005876AC"/>
    <w:rsid w:val="0059207E"/>
    <w:rsid w:val="0059282C"/>
    <w:rsid w:val="00595FD7"/>
    <w:rsid w:val="00596A33"/>
    <w:rsid w:val="005A1B35"/>
    <w:rsid w:val="005A235A"/>
    <w:rsid w:val="005A31F1"/>
    <w:rsid w:val="005A65D8"/>
    <w:rsid w:val="005A664C"/>
    <w:rsid w:val="005A6C4E"/>
    <w:rsid w:val="005A79E0"/>
    <w:rsid w:val="005B079C"/>
    <w:rsid w:val="005B2F13"/>
    <w:rsid w:val="005B392F"/>
    <w:rsid w:val="005B6EDA"/>
    <w:rsid w:val="005C7F84"/>
    <w:rsid w:val="005D06C6"/>
    <w:rsid w:val="005D5C12"/>
    <w:rsid w:val="005D7724"/>
    <w:rsid w:val="005D7879"/>
    <w:rsid w:val="005E0E6F"/>
    <w:rsid w:val="005E119B"/>
    <w:rsid w:val="005E15E8"/>
    <w:rsid w:val="005E3701"/>
    <w:rsid w:val="005E584C"/>
    <w:rsid w:val="005F0D3B"/>
    <w:rsid w:val="005F1322"/>
    <w:rsid w:val="005F7C90"/>
    <w:rsid w:val="00600B58"/>
    <w:rsid w:val="00604F1B"/>
    <w:rsid w:val="00605F8E"/>
    <w:rsid w:val="006122C9"/>
    <w:rsid w:val="00616132"/>
    <w:rsid w:val="0062068F"/>
    <w:rsid w:val="006240A0"/>
    <w:rsid w:val="00625923"/>
    <w:rsid w:val="00625C08"/>
    <w:rsid w:val="006302D8"/>
    <w:rsid w:val="00634B2D"/>
    <w:rsid w:val="006369C3"/>
    <w:rsid w:val="0064295B"/>
    <w:rsid w:val="00645CA0"/>
    <w:rsid w:val="006460F3"/>
    <w:rsid w:val="006463DE"/>
    <w:rsid w:val="00646732"/>
    <w:rsid w:val="006474B9"/>
    <w:rsid w:val="00656625"/>
    <w:rsid w:val="00661019"/>
    <w:rsid w:val="006646A0"/>
    <w:rsid w:val="00665FB0"/>
    <w:rsid w:val="00670208"/>
    <w:rsid w:val="006736E2"/>
    <w:rsid w:val="0067462A"/>
    <w:rsid w:val="0068264E"/>
    <w:rsid w:val="006835F2"/>
    <w:rsid w:val="00690176"/>
    <w:rsid w:val="0069096B"/>
    <w:rsid w:val="006909D9"/>
    <w:rsid w:val="00691BC5"/>
    <w:rsid w:val="006934DE"/>
    <w:rsid w:val="00695E2C"/>
    <w:rsid w:val="006A0785"/>
    <w:rsid w:val="006A1D48"/>
    <w:rsid w:val="006A535B"/>
    <w:rsid w:val="006B09A0"/>
    <w:rsid w:val="006B150B"/>
    <w:rsid w:val="006C03A4"/>
    <w:rsid w:val="006C4345"/>
    <w:rsid w:val="006C4E13"/>
    <w:rsid w:val="006C5C81"/>
    <w:rsid w:val="006C7B25"/>
    <w:rsid w:val="006D0E72"/>
    <w:rsid w:val="006D0EB4"/>
    <w:rsid w:val="006D31EE"/>
    <w:rsid w:val="006E2573"/>
    <w:rsid w:val="006E5E8E"/>
    <w:rsid w:val="006E789D"/>
    <w:rsid w:val="006F2CE1"/>
    <w:rsid w:val="006F3893"/>
    <w:rsid w:val="006F7853"/>
    <w:rsid w:val="0070698C"/>
    <w:rsid w:val="00711C5B"/>
    <w:rsid w:val="007137BF"/>
    <w:rsid w:val="00713CA2"/>
    <w:rsid w:val="007160D7"/>
    <w:rsid w:val="00726790"/>
    <w:rsid w:val="007327D0"/>
    <w:rsid w:val="00737B33"/>
    <w:rsid w:val="00737EA5"/>
    <w:rsid w:val="00742CB1"/>
    <w:rsid w:val="00746A3D"/>
    <w:rsid w:val="00750C91"/>
    <w:rsid w:val="00751BA2"/>
    <w:rsid w:val="007546EF"/>
    <w:rsid w:val="007547C5"/>
    <w:rsid w:val="00756791"/>
    <w:rsid w:val="00757C3E"/>
    <w:rsid w:val="00762AC3"/>
    <w:rsid w:val="00762E13"/>
    <w:rsid w:val="007636F5"/>
    <w:rsid w:val="00765BFB"/>
    <w:rsid w:val="007676C5"/>
    <w:rsid w:val="00770534"/>
    <w:rsid w:val="00770AB2"/>
    <w:rsid w:val="00772956"/>
    <w:rsid w:val="007778CF"/>
    <w:rsid w:val="0078052A"/>
    <w:rsid w:val="007825AC"/>
    <w:rsid w:val="00784916"/>
    <w:rsid w:val="00784A10"/>
    <w:rsid w:val="00784AF0"/>
    <w:rsid w:val="00786544"/>
    <w:rsid w:val="00787386"/>
    <w:rsid w:val="007A3BFE"/>
    <w:rsid w:val="007A4452"/>
    <w:rsid w:val="007A4E30"/>
    <w:rsid w:val="007B05B2"/>
    <w:rsid w:val="007C33D3"/>
    <w:rsid w:val="007C51A7"/>
    <w:rsid w:val="007D038A"/>
    <w:rsid w:val="007D204B"/>
    <w:rsid w:val="007D510D"/>
    <w:rsid w:val="007E317A"/>
    <w:rsid w:val="007E4FB0"/>
    <w:rsid w:val="007E60DF"/>
    <w:rsid w:val="007E6168"/>
    <w:rsid w:val="007E63FD"/>
    <w:rsid w:val="007E7C23"/>
    <w:rsid w:val="00802CDC"/>
    <w:rsid w:val="0080795A"/>
    <w:rsid w:val="00807B65"/>
    <w:rsid w:val="00807C75"/>
    <w:rsid w:val="00810645"/>
    <w:rsid w:val="00814634"/>
    <w:rsid w:val="0081576E"/>
    <w:rsid w:val="0081582E"/>
    <w:rsid w:val="00817C67"/>
    <w:rsid w:val="00817CA9"/>
    <w:rsid w:val="00820191"/>
    <w:rsid w:val="00824370"/>
    <w:rsid w:val="008270D2"/>
    <w:rsid w:val="00831547"/>
    <w:rsid w:val="00837326"/>
    <w:rsid w:val="00841551"/>
    <w:rsid w:val="00841D99"/>
    <w:rsid w:val="0084519D"/>
    <w:rsid w:val="00845B4F"/>
    <w:rsid w:val="008523EB"/>
    <w:rsid w:val="00855DF4"/>
    <w:rsid w:val="00865895"/>
    <w:rsid w:val="00866AA4"/>
    <w:rsid w:val="008671FC"/>
    <w:rsid w:val="0087341C"/>
    <w:rsid w:val="008821F0"/>
    <w:rsid w:val="00882AC1"/>
    <w:rsid w:val="00885D26"/>
    <w:rsid w:val="008913A3"/>
    <w:rsid w:val="00891F1C"/>
    <w:rsid w:val="0089333E"/>
    <w:rsid w:val="00895473"/>
    <w:rsid w:val="00895A5E"/>
    <w:rsid w:val="00896952"/>
    <w:rsid w:val="008A1B41"/>
    <w:rsid w:val="008A6B56"/>
    <w:rsid w:val="008A70AF"/>
    <w:rsid w:val="008B15B3"/>
    <w:rsid w:val="008B605B"/>
    <w:rsid w:val="008B6835"/>
    <w:rsid w:val="008B732D"/>
    <w:rsid w:val="008C15CA"/>
    <w:rsid w:val="008C17B6"/>
    <w:rsid w:val="008C2E26"/>
    <w:rsid w:val="008C49D4"/>
    <w:rsid w:val="008C7BC2"/>
    <w:rsid w:val="008D462A"/>
    <w:rsid w:val="008E2409"/>
    <w:rsid w:val="008E2434"/>
    <w:rsid w:val="008E4049"/>
    <w:rsid w:val="008E566D"/>
    <w:rsid w:val="008F06AF"/>
    <w:rsid w:val="008F1174"/>
    <w:rsid w:val="008F127F"/>
    <w:rsid w:val="008F4F7A"/>
    <w:rsid w:val="00900D39"/>
    <w:rsid w:val="009041B6"/>
    <w:rsid w:val="00904502"/>
    <w:rsid w:val="00905972"/>
    <w:rsid w:val="00905D51"/>
    <w:rsid w:val="009061A3"/>
    <w:rsid w:val="00906B15"/>
    <w:rsid w:val="009075EB"/>
    <w:rsid w:val="00911D2C"/>
    <w:rsid w:val="00914A67"/>
    <w:rsid w:val="00917BE6"/>
    <w:rsid w:val="0092472A"/>
    <w:rsid w:val="009248E4"/>
    <w:rsid w:val="00924E6C"/>
    <w:rsid w:val="00932019"/>
    <w:rsid w:val="00935AFA"/>
    <w:rsid w:val="00944C07"/>
    <w:rsid w:val="009458A0"/>
    <w:rsid w:val="009458E0"/>
    <w:rsid w:val="00946120"/>
    <w:rsid w:val="00947D6E"/>
    <w:rsid w:val="0095013B"/>
    <w:rsid w:val="00950420"/>
    <w:rsid w:val="009533E2"/>
    <w:rsid w:val="009534CF"/>
    <w:rsid w:val="0095399F"/>
    <w:rsid w:val="009547CB"/>
    <w:rsid w:val="00955A7D"/>
    <w:rsid w:val="00955C9E"/>
    <w:rsid w:val="0096096B"/>
    <w:rsid w:val="00961C95"/>
    <w:rsid w:val="0096251F"/>
    <w:rsid w:val="00963B80"/>
    <w:rsid w:val="009642B2"/>
    <w:rsid w:val="00966060"/>
    <w:rsid w:val="00983DDA"/>
    <w:rsid w:val="00987261"/>
    <w:rsid w:val="00990051"/>
    <w:rsid w:val="00993DA5"/>
    <w:rsid w:val="00994DCE"/>
    <w:rsid w:val="00995623"/>
    <w:rsid w:val="0099784D"/>
    <w:rsid w:val="009A0AA5"/>
    <w:rsid w:val="009A195E"/>
    <w:rsid w:val="009B2DE9"/>
    <w:rsid w:val="009B356E"/>
    <w:rsid w:val="009B3D6D"/>
    <w:rsid w:val="009B5D7B"/>
    <w:rsid w:val="009C2C52"/>
    <w:rsid w:val="009C4F90"/>
    <w:rsid w:val="009C55FF"/>
    <w:rsid w:val="009C58C2"/>
    <w:rsid w:val="009D0E00"/>
    <w:rsid w:val="009D5F9D"/>
    <w:rsid w:val="009E2016"/>
    <w:rsid w:val="009E4908"/>
    <w:rsid w:val="009E52EF"/>
    <w:rsid w:val="009E6F59"/>
    <w:rsid w:val="009F1340"/>
    <w:rsid w:val="009F175F"/>
    <w:rsid w:val="00A0736A"/>
    <w:rsid w:val="00A07A13"/>
    <w:rsid w:val="00A1352B"/>
    <w:rsid w:val="00A21469"/>
    <w:rsid w:val="00A24525"/>
    <w:rsid w:val="00A27C24"/>
    <w:rsid w:val="00A30AA7"/>
    <w:rsid w:val="00A312A4"/>
    <w:rsid w:val="00A313F1"/>
    <w:rsid w:val="00A31767"/>
    <w:rsid w:val="00A318BF"/>
    <w:rsid w:val="00A3252A"/>
    <w:rsid w:val="00A36288"/>
    <w:rsid w:val="00A414BF"/>
    <w:rsid w:val="00A42236"/>
    <w:rsid w:val="00A5602B"/>
    <w:rsid w:val="00A56435"/>
    <w:rsid w:val="00A6361F"/>
    <w:rsid w:val="00A75C54"/>
    <w:rsid w:val="00A76225"/>
    <w:rsid w:val="00A805FC"/>
    <w:rsid w:val="00A80EDA"/>
    <w:rsid w:val="00A8358C"/>
    <w:rsid w:val="00A849A2"/>
    <w:rsid w:val="00A85A07"/>
    <w:rsid w:val="00A87026"/>
    <w:rsid w:val="00A90162"/>
    <w:rsid w:val="00A90698"/>
    <w:rsid w:val="00A9128A"/>
    <w:rsid w:val="00A9157E"/>
    <w:rsid w:val="00A948ED"/>
    <w:rsid w:val="00A96AE5"/>
    <w:rsid w:val="00AA1AB6"/>
    <w:rsid w:val="00AA54E8"/>
    <w:rsid w:val="00AB237A"/>
    <w:rsid w:val="00AB3846"/>
    <w:rsid w:val="00AB442E"/>
    <w:rsid w:val="00AC29BB"/>
    <w:rsid w:val="00AC598F"/>
    <w:rsid w:val="00AC7EAB"/>
    <w:rsid w:val="00AD28B1"/>
    <w:rsid w:val="00AD4E4C"/>
    <w:rsid w:val="00AD5343"/>
    <w:rsid w:val="00AD6ED7"/>
    <w:rsid w:val="00AD77FF"/>
    <w:rsid w:val="00AE2771"/>
    <w:rsid w:val="00AE34B2"/>
    <w:rsid w:val="00AE47A0"/>
    <w:rsid w:val="00AE7004"/>
    <w:rsid w:val="00AE77A2"/>
    <w:rsid w:val="00AF2005"/>
    <w:rsid w:val="00AF4E3A"/>
    <w:rsid w:val="00AF5147"/>
    <w:rsid w:val="00AF6DD5"/>
    <w:rsid w:val="00AF706B"/>
    <w:rsid w:val="00B01BD6"/>
    <w:rsid w:val="00B0303A"/>
    <w:rsid w:val="00B06A2D"/>
    <w:rsid w:val="00B10F41"/>
    <w:rsid w:val="00B148F0"/>
    <w:rsid w:val="00B16E8A"/>
    <w:rsid w:val="00B17105"/>
    <w:rsid w:val="00B2213A"/>
    <w:rsid w:val="00B242A7"/>
    <w:rsid w:val="00B2778B"/>
    <w:rsid w:val="00B3640F"/>
    <w:rsid w:val="00B3697F"/>
    <w:rsid w:val="00B36E1B"/>
    <w:rsid w:val="00B415BB"/>
    <w:rsid w:val="00B41DFB"/>
    <w:rsid w:val="00B439DE"/>
    <w:rsid w:val="00B45B38"/>
    <w:rsid w:val="00B50A2F"/>
    <w:rsid w:val="00B53062"/>
    <w:rsid w:val="00B54435"/>
    <w:rsid w:val="00B55324"/>
    <w:rsid w:val="00B55BDC"/>
    <w:rsid w:val="00B5638D"/>
    <w:rsid w:val="00B56A49"/>
    <w:rsid w:val="00B5743D"/>
    <w:rsid w:val="00B60E10"/>
    <w:rsid w:val="00B643AD"/>
    <w:rsid w:val="00B64913"/>
    <w:rsid w:val="00B65FC8"/>
    <w:rsid w:val="00B67068"/>
    <w:rsid w:val="00B67434"/>
    <w:rsid w:val="00B7674D"/>
    <w:rsid w:val="00B8223A"/>
    <w:rsid w:val="00B82661"/>
    <w:rsid w:val="00B87F6A"/>
    <w:rsid w:val="00B90A17"/>
    <w:rsid w:val="00B913A1"/>
    <w:rsid w:val="00B9441F"/>
    <w:rsid w:val="00B94FCB"/>
    <w:rsid w:val="00B95D49"/>
    <w:rsid w:val="00B9616B"/>
    <w:rsid w:val="00B963DF"/>
    <w:rsid w:val="00B96444"/>
    <w:rsid w:val="00B97276"/>
    <w:rsid w:val="00BA0568"/>
    <w:rsid w:val="00BA46B7"/>
    <w:rsid w:val="00BA71B9"/>
    <w:rsid w:val="00BB084B"/>
    <w:rsid w:val="00BB19F1"/>
    <w:rsid w:val="00BB3AA0"/>
    <w:rsid w:val="00BB3F3B"/>
    <w:rsid w:val="00BC183F"/>
    <w:rsid w:val="00BC452B"/>
    <w:rsid w:val="00BC6537"/>
    <w:rsid w:val="00BC684D"/>
    <w:rsid w:val="00BD20D9"/>
    <w:rsid w:val="00BD4973"/>
    <w:rsid w:val="00BD7C48"/>
    <w:rsid w:val="00BE02B0"/>
    <w:rsid w:val="00BE091E"/>
    <w:rsid w:val="00BE2FF7"/>
    <w:rsid w:val="00BE6BF5"/>
    <w:rsid w:val="00BF27EA"/>
    <w:rsid w:val="00BF2954"/>
    <w:rsid w:val="00C00356"/>
    <w:rsid w:val="00C0381A"/>
    <w:rsid w:val="00C05993"/>
    <w:rsid w:val="00C06291"/>
    <w:rsid w:val="00C1367F"/>
    <w:rsid w:val="00C141A1"/>
    <w:rsid w:val="00C15E39"/>
    <w:rsid w:val="00C2157F"/>
    <w:rsid w:val="00C21A25"/>
    <w:rsid w:val="00C21E1D"/>
    <w:rsid w:val="00C22AF7"/>
    <w:rsid w:val="00C22EEC"/>
    <w:rsid w:val="00C23495"/>
    <w:rsid w:val="00C255F6"/>
    <w:rsid w:val="00C25EDE"/>
    <w:rsid w:val="00C26E46"/>
    <w:rsid w:val="00C30B8D"/>
    <w:rsid w:val="00C33A9A"/>
    <w:rsid w:val="00C37F9D"/>
    <w:rsid w:val="00C43D85"/>
    <w:rsid w:val="00C440F2"/>
    <w:rsid w:val="00C5099C"/>
    <w:rsid w:val="00C564A3"/>
    <w:rsid w:val="00C60002"/>
    <w:rsid w:val="00C61CEE"/>
    <w:rsid w:val="00C61E17"/>
    <w:rsid w:val="00C64887"/>
    <w:rsid w:val="00C64A85"/>
    <w:rsid w:val="00C66AC1"/>
    <w:rsid w:val="00C72FA0"/>
    <w:rsid w:val="00C76BA7"/>
    <w:rsid w:val="00C8250E"/>
    <w:rsid w:val="00C86226"/>
    <w:rsid w:val="00C97B1B"/>
    <w:rsid w:val="00C97EF9"/>
    <w:rsid w:val="00CA2872"/>
    <w:rsid w:val="00CB179E"/>
    <w:rsid w:val="00CB1FB3"/>
    <w:rsid w:val="00CB38A9"/>
    <w:rsid w:val="00CB4102"/>
    <w:rsid w:val="00CC5763"/>
    <w:rsid w:val="00CC7D16"/>
    <w:rsid w:val="00CD2A93"/>
    <w:rsid w:val="00CD40FF"/>
    <w:rsid w:val="00CD57DD"/>
    <w:rsid w:val="00CD5E7B"/>
    <w:rsid w:val="00CE2DA6"/>
    <w:rsid w:val="00CE5D99"/>
    <w:rsid w:val="00CE653E"/>
    <w:rsid w:val="00CF36F3"/>
    <w:rsid w:val="00CF3AEB"/>
    <w:rsid w:val="00D00B97"/>
    <w:rsid w:val="00D01558"/>
    <w:rsid w:val="00D06BB0"/>
    <w:rsid w:val="00D10511"/>
    <w:rsid w:val="00D11EA3"/>
    <w:rsid w:val="00D12D9E"/>
    <w:rsid w:val="00D142FE"/>
    <w:rsid w:val="00D14CBC"/>
    <w:rsid w:val="00D1614D"/>
    <w:rsid w:val="00D16BCB"/>
    <w:rsid w:val="00D22B1A"/>
    <w:rsid w:val="00D2461E"/>
    <w:rsid w:val="00D26C90"/>
    <w:rsid w:val="00D276FA"/>
    <w:rsid w:val="00D30352"/>
    <w:rsid w:val="00D30481"/>
    <w:rsid w:val="00D321A0"/>
    <w:rsid w:val="00D32802"/>
    <w:rsid w:val="00D32EDA"/>
    <w:rsid w:val="00D33ED6"/>
    <w:rsid w:val="00D35AA5"/>
    <w:rsid w:val="00D4023E"/>
    <w:rsid w:val="00D43DFD"/>
    <w:rsid w:val="00D47A44"/>
    <w:rsid w:val="00D519D9"/>
    <w:rsid w:val="00D603D9"/>
    <w:rsid w:val="00D61CF0"/>
    <w:rsid w:val="00D66146"/>
    <w:rsid w:val="00D72804"/>
    <w:rsid w:val="00D82217"/>
    <w:rsid w:val="00D86A10"/>
    <w:rsid w:val="00D87865"/>
    <w:rsid w:val="00D87CDD"/>
    <w:rsid w:val="00D94A30"/>
    <w:rsid w:val="00D95F54"/>
    <w:rsid w:val="00D97303"/>
    <w:rsid w:val="00D974FC"/>
    <w:rsid w:val="00D975B5"/>
    <w:rsid w:val="00DA03EE"/>
    <w:rsid w:val="00DA0C14"/>
    <w:rsid w:val="00DA0CB8"/>
    <w:rsid w:val="00DA2580"/>
    <w:rsid w:val="00DA52EF"/>
    <w:rsid w:val="00DA5BB0"/>
    <w:rsid w:val="00DA7C2D"/>
    <w:rsid w:val="00DA7E29"/>
    <w:rsid w:val="00DB4121"/>
    <w:rsid w:val="00DB4BEB"/>
    <w:rsid w:val="00DC0BB4"/>
    <w:rsid w:val="00DC12F8"/>
    <w:rsid w:val="00DC29C6"/>
    <w:rsid w:val="00DC761C"/>
    <w:rsid w:val="00DD2AB1"/>
    <w:rsid w:val="00DD4A1C"/>
    <w:rsid w:val="00DE158F"/>
    <w:rsid w:val="00DE2455"/>
    <w:rsid w:val="00DE35FB"/>
    <w:rsid w:val="00DE42ED"/>
    <w:rsid w:val="00DE52B3"/>
    <w:rsid w:val="00DE5DB5"/>
    <w:rsid w:val="00DF2E24"/>
    <w:rsid w:val="00DF591B"/>
    <w:rsid w:val="00E00260"/>
    <w:rsid w:val="00E01D94"/>
    <w:rsid w:val="00E02D82"/>
    <w:rsid w:val="00E037EB"/>
    <w:rsid w:val="00E10A54"/>
    <w:rsid w:val="00E140E9"/>
    <w:rsid w:val="00E14584"/>
    <w:rsid w:val="00E17B0C"/>
    <w:rsid w:val="00E24F05"/>
    <w:rsid w:val="00E251A7"/>
    <w:rsid w:val="00E36256"/>
    <w:rsid w:val="00E42328"/>
    <w:rsid w:val="00E470D4"/>
    <w:rsid w:val="00E5160E"/>
    <w:rsid w:val="00E539C9"/>
    <w:rsid w:val="00E550C1"/>
    <w:rsid w:val="00E607EB"/>
    <w:rsid w:val="00E61255"/>
    <w:rsid w:val="00E65137"/>
    <w:rsid w:val="00E66C7B"/>
    <w:rsid w:val="00E74EF4"/>
    <w:rsid w:val="00E7512F"/>
    <w:rsid w:val="00E75EAE"/>
    <w:rsid w:val="00E81A9E"/>
    <w:rsid w:val="00E828A1"/>
    <w:rsid w:val="00E86505"/>
    <w:rsid w:val="00E86678"/>
    <w:rsid w:val="00E87C9D"/>
    <w:rsid w:val="00E97799"/>
    <w:rsid w:val="00EA2154"/>
    <w:rsid w:val="00EA4E74"/>
    <w:rsid w:val="00EA7EBF"/>
    <w:rsid w:val="00EB17A9"/>
    <w:rsid w:val="00EB33A2"/>
    <w:rsid w:val="00EB645D"/>
    <w:rsid w:val="00EB7544"/>
    <w:rsid w:val="00EC12A8"/>
    <w:rsid w:val="00EC1951"/>
    <w:rsid w:val="00EC1A0A"/>
    <w:rsid w:val="00EC26FD"/>
    <w:rsid w:val="00EC689F"/>
    <w:rsid w:val="00EC6BD7"/>
    <w:rsid w:val="00ED0B41"/>
    <w:rsid w:val="00ED142E"/>
    <w:rsid w:val="00ED4F18"/>
    <w:rsid w:val="00ED6F0D"/>
    <w:rsid w:val="00ED7773"/>
    <w:rsid w:val="00EF08D1"/>
    <w:rsid w:val="00EF162B"/>
    <w:rsid w:val="00EF3535"/>
    <w:rsid w:val="00EF3C47"/>
    <w:rsid w:val="00EF52AF"/>
    <w:rsid w:val="00EF64D2"/>
    <w:rsid w:val="00EF7EEA"/>
    <w:rsid w:val="00F04C53"/>
    <w:rsid w:val="00F1035D"/>
    <w:rsid w:val="00F103B1"/>
    <w:rsid w:val="00F1239C"/>
    <w:rsid w:val="00F14B7E"/>
    <w:rsid w:val="00F154A8"/>
    <w:rsid w:val="00F17377"/>
    <w:rsid w:val="00F232DD"/>
    <w:rsid w:val="00F2381C"/>
    <w:rsid w:val="00F239C6"/>
    <w:rsid w:val="00F25897"/>
    <w:rsid w:val="00F275D9"/>
    <w:rsid w:val="00F33E0C"/>
    <w:rsid w:val="00F36490"/>
    <w:rsid w:val="00F36BD8"/>
    <w:rsid w:val="00F4233D"/>
    <w:rsid w:val="00F43252"/>
    <w:rsid w:val="00F45301"/>
    <w:rsid w:val="00F562AE"/>
    <w:rsid w:val="00F61173"/>
    <w:rsid w:val="00F62A16"/>
    <w:rsid w:val="00F66979"/>
    <w:rsid w:val="00F70605"/>
    <w:rsid w:val="00F91E12"/>
    <w:rsid w:val="00F96E80"/>
    <w:rsid w:val="00FA0511"/>
    <w:rsid w:val="00FA3863"/>
    <w:rsid w:val="00FA5D86"/>
    <w:rsid w:val="00FB43FC"/>
    <w:rsid w:val="00FB5B98"/>
    <w:rsid w:val="00FB5EEA"/>
    <w:rsid w:val="00FC299A"/>
    <w:rsid w:val="00FC4252"/>
    <w:rsid w:val="00FD074D"/>
    <w:rsid w:val="00FD566A"/>
    <w:rsid w:val="00FE00B9"/>
    <w:rsid w:val="00FE13E4"/>
    <w:rsid w:val="00FE6532"/>
    <w:rsid w:val="00FE7A05"/>
    <w:rsid w:val="00FF2906"/>
    <w:rsid w:val="00FF3D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9A"/>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99A"/>
    <w:pPr>
      <w:spacing w:after="0" w:line="240" w:lineRule="auto"/>
    </w:pPr>
    <w:rPr>
      <w:rFonts w:eastAsia="Times New Roman" w:cs="Times New Roman"/>
      <w:sz w:val="24"/>
      <w:szCs w:val="24"/>
      <w:lang w:val="en-US"/>
    </w:rPr>
  </w:style>
  <w:style w:type="paragraph" w:styleId="NormalWeb">
    <w:name w:val="Normal (Web)"/>
    <w:basedOn w:val="Normal"/>
    <w:uiPriority w:val="99"/>
    <w:unhideWhenUsed/>
    <w:rsid w:val="00CE653E"/>
    <w:pPr>
      <w:spacing w:before="100" w:after="100"/>
    </w:pPr>
    <w:rPr>
      <w:color w:val="000000"/>
    </w:rPr>
  </w:style>
  <w:style w:type="paragraph" w:styleId="BodyTextIndent">
    <w:name w:val="Body Text Indent"/>
    <w:basedOn w:val="Normal"/>
    <w:link w:val="BodyTextIndentChar"/>
    <w:rsid w:val="00CE653E"/>
    <w:pPr>
      <w:ind w:firstLine="567"/>
      <w:jc w:val="both"/>
    </w:pPr>
    <w:rPr>
      <w:rFonts w:ascii=".VnTime" w:hAnsi=".VnTime"/>
      <w:sz w:val="28"/>
      <w:szCs w:val="20"/>
    </w:rPr>
  </w:style>
  <w:style w:type="character" w:customStyle="1" w:styleId="BodyTextIndentChar">
    <w:name w:val="Body Text Indent Char"/>
    <w:basedOn w:val="DefaultParagraphFont"/>
    <w:link w:val="BodyTextIndent"/>
    <w:rsid w:val="00CE653E"/>
    <w:rPr>
      <w:rFonts w:ascii=".VnTime" w:eastAsia="Times New Roman" w:hAnsi=".VnTime" w:cs="Times New Roman"/>
      <w:sz w:val="28"/>
      <w:szCs w:val="20"/>
      <w:lang w:val="en-US"/>
    </w:rPr>
  </w:style>
  <w:style w:type="paragraph" w:styleId="ListParagraph">
    <w:name w:val="List Paragraph"/>
    <w:basedOn w:val="Normal"/>
    <w:uiPriority w:val="34"/>
    <w:qFormat/>
    <w:rsid w:val="009248E4"/>
    <w:pPr>
      <w:ind w:left="720"/>
      <w:contextualSpacing/>
    </w:pPr>
  </w:style>
  <w:style w:type="paragraph" w:styleId="Header">
    <w:name w:val="header"/>
    <w:basedOn w:val="Normal"/>
    <w:link w:val="HeaderChar"/>
    <w:uiPriority w:val="99"/>
    <w:unhideWhenUsed/>
    <w:rsid w:val="004305F4"/>
    <w:pPr>
      <w:tabs>
        <w:tab w:val="center" w:pos="4680"/>
        <w:tab w:val="right" w:pos="9360"/>
      </w:tabs>
    </w:pPr>
  </w:style>
  <w:style w:type="character" w:customStyle="1" w:styleId="HeaderChar">
    <w:name w:val="Header Char"/>
    <w:basedOn w:val="DefaultParagraphFont"/>
    <w:link w:val="Header"/>
    <w:uiPriority w:val="99"/>
    <w:rsid w:val="004305F4"/>
    <w:rPr>
      <w:rFonts w:eastAsia="Times New Roman" w:cs="Times New Roman"/>
      <w:sz w:val="24"/>
      <w:szCs w:val="24"/>
      <w:lang w:val="en-US"/>
    </w:rPr>
  </w:style>
  <w:style w:type="paragraph" w:styleId="Footer">
    <w:name w:val="footer"/>
    <w:basedOn w:val="Normal"/>
    <w:link w:val="FooterChar"/>
    <w:uiPriority w:val="99"/>
    <w:unhideWhenUsed/>
    <w:rsid w:val="004305F4"/>
    <w:pPr>
      <w:tabs>
        <w:tab w:val="center" w:pos="4680"/>
        <w:tab w:val="right" w:pos="9360"/>
      </w:tabs>
    </w:pPr>
  </w:style>
  <w:style w:type="character" w:customStyle="1" w:styleId="FooterChar">
    <w:name w:val="Footer Char"/>
    <w:basedOn w:val="DefaultParagraphFont"/>
    <w:link w:val="Footer"/>
    <w:uiPriority w:val="99"/>
    <w:rsid w:val="004305F4"/>
    <w:rPr>
      <w:rFonts w:eastAsia="Times New Roman" w:cs="Times New Roman"/>
      <w:sz w:val="24"/>
      <w:szCs w:val="24"/>
      <w:lang w:val="en-US"/>
    </w:rPr>
  </w:style>
  <w:style w:type="paragraph" w:customStyle="1" w:styleId="Normal1">
    <w:name w:val="Normal1"/>
    <w:basedOn w:val="Normal"/>
    <w:next w:val="Normal"/>
    <w:autoRedefine/>
    <w:semiHidden/>
    <w:rsid w:val="00D94A30"/>
    <w:pPr>
      <w:spacing w:after="160" w:line="240" w:lineRule="exact"/>
    </w:pPr>
    <w:rPr>
      <w:sz w:val="28"/>
      <w:szCs w:val="22"/>
    </w:rPr>
  </w:style>
  <w:style w:type="table" w:styleId="TableGrid">
    <w:name w:val="Table Grid"/>
    <w:basedOn w:val="TableNormal"/>
    <w:uiPriority w:val="59"/>
    <w:rsid w:val="00995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9A"/>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99A"/>
    <w:pPr>
      <w:spacing w:after="0" w:line="240" w:lineRule="auto"/>
    </w:pPr>
    <w:rPr>
      <w:rFonts w:eastAsia="Times New Roman" w:cs="Times New Roman"/>
      <w:sz w:val="24"/>
      <w:szCs w:val="24"/>
      <w:lang w:val="en-US"/>
    </w:rPr>
  </w:style>
  <w:style w:type="paragraph" w:styleId="NormalWeb">
    <w:name w:val="Normal (Web)"/>
    <w:basedOn w:val="Normal"/>
    <w:uiPriority w:val="99"/>
    <w:unhideWhenUsed/>
    <w:rsid w:val="00CE653E"/>
    <w:pPr>
      <w:spacing w:before="100" w:after="100"/>
    </w:pPr>
    <w:rPr>
      <w:color w:val="000000"/>
    </w:rPr>
  </w:style>
  <w:style w:type="paragraph" w:styleId="BodyTextIndent">
    <w:name w:val="Body Text Indent"/>
    <w:basedOn w:val="Normal"/>
    <w:link w:val="BodyTextIndentChar"/>
    <w:rsid w:val="00CE653E"/>
    <w:pPr>
      <w:ind w:firstLine="567"/>
      <w:jc w:val="both"/>
    </w:pPr>
    <w:rPr>
      <w:rFonts w:ascii=".VnTime" w:hAnsi=".VnTime"/>
      <w:sz w:val="28"/>
      <w:szCs w:val="20"/>
    </w:rPr>
  </w:style>
  <w:style w:type="character" w:customStyle="1" w:styleId="BodyTextIndentChar">
    <w:name w:val="Body Text Indent Char"/>
    <w:basedOn w:val="DefaultParagraphFont"/>
    <w:link w:val="BodyTextIndent"/>
    <w:rsid w:val="00CE653E"/>
    <w:rPr>
      <w:rFonts w:ascii=".VnTime" w:eastAsia="Times New Roman" w:hAnsi=".VnTime" w:cs="Times New Roman"/>
      <w:sz w:val="28"/>
      <w:szCs w:val="20"/>
      <w:lang w:val="en-US"/>
    </w:rPr>
  </w:style>
  <w:style w:type="paragraph" w:styleId="ListParagraph">
    <w:name w:val="List Paragraph"/>
    <w:basedOn w:val="Normal"/>
    <w:uiPriority w:val="34"/>
    <w:qFormat/>
    <w:rsid w:val="009248E4"/>
    <w:pPr>
      <w:ind w:left="720"/>
      <w:contextualSpacing/>
    </w:pPr>
  </w:style>
  <w:style w:type="paragraph" w:styleId="Header">
    <w:name w:val="header"/>
    <w:basedOn w:val="Normal"/>
    <w:link w:val="HeaderChar"/>
    <w:uiPriority w:val="99"/>
    <w:unhideWhenUsed/>
    <w:rsid w:val="004305F4"/>
    <w:pPr>
      <w:tabs>
        <w:tab w:val="center" w:pos="4680"/>
        <w:tab w:val="right" w:pos="9360"/>
      </w:tabs>
    </w:pPr>
  </w:style>
  <w:style w:type="character" w:customStyle="1" w:styleId="HeaderChar">
    <w:name w:val="Header Char"/>
    <w:basedOn w:val="DefaultParagraphFont"/>
    <w:link w:val="Header"/>
    <w:uiPriority w:val="99"/>
    <w:rsid w:val="004305F4"/>
    <w:rPr>
      <w:rFonts w:eastAsia="Times New Roman" w:cs="Times New Roman"/>
      <w:sz w:val="24"/>
      <w:szCs w:val="24"/>
      <w:lang w:val="en-US"/>
    </w:rPr>
  </w:style>
  <w:style w:type="paragraph" w:styleId="Footer">
    <w:name w:val="footer"/>
    <w:basedOn w:val="Normal"/>
    <w:link w:val="FooterChar"/>
    <w:uiPriority w:val="99"/>
    <w:unhideWhenUsed/>
    <w:rsid w:val="004305F4"/>
    <w:pPr>
      <w:tabs>
        <w:tab w:val="center" w:pos="4680"/>
        <w:tab w:val="right" w:pos="9360"/>
      </w:tabs>
    </w:pPr>
  </w:style>
  <w:style w:type="character" w:customStyle="1" w:styleId="FooterChar">
    <w:name w:val="Footer Char"/>
    <w:basedOn w:val="DefaultParagraphFont"/>
    <w:link w:val="Footer"/>
    <w:uiPriority w:val="99"/>
    <w:rsid w:val="004305F4"/>
    <w:rPr>
      <w:rFonts w:eastAsia="Times New Roman" w:cs="Times New Roman"/>
      <w:sz w:val="24"/>
      <w:szCs w:val="24"/>
      <w:lang w:val="en-US"/>
    </w:rPr>
  </w:style>
  <w:style w:type="paragraph" w:customStyle="1" w:styleId="Normal1">
    <w:name w:val="Normal1"/>
    <w:basedOn w:val="Normal"/>
    <w:next w:val="Normal"/>
    <w:autoRedefine/>
    <w:semiHidden/>
    <w:rsid w:val="00D94A30"/>
    <w:pPr>
      <w:spacing w:after="160" w:line="240" w:lineRule="exact"/>
    </w:pPr>
    <w:rPr>
      <w:sz w:val="28"/>
      <w:szCs w:val="22"/>
    </w:rPr>
  </w:style>
  <w:style w:type="table" w:styleId="TableGrid">
    <w:name w:val="Table Grid"/>
    <w:basedOn w:val="TableNormal"/>
    <w:uiPriority w:val="59"/>
    <w:rsid w:val="00995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4451">
      <w:bodyDiv w:val="1"/>
      <w:marLeft w:val="0"/>
      <w:marRight w:val="0"/>
      <w:marTop w:val="0"/>
      <w:marBottom w:val="0"/>
      <w:divBdr>
        <w:top w:val="none" w:sz="0" w:space="0" w:color="auto"/>
        <w:left w:val="none" w:sz="0" w:space="0" w:color="auto"/>
        <w:bottom w:val="none" w:sz="0" w:space="0" w:color="auto"/>
        <w:right w:val="none" w:sz="0" w:space="0" w:color="auto"/>
      </w:divBdr>
    </w:div>
    <w:div w:id="935214433">
      <w:bodyDiv w:val="1"/>
      <w:marLeft w:val="0"/>
      <w:marRight w:val="0"/>
      <w:marTop w:val="0"/>
      <w:marBottom w:val="0"/>
      <w:divBdr>
        <w:top w:val="none" w:sz="0" w:space="0" w:color="auto"/>
        <w:left w:val="none" w:sz="0" w:space="0" w:color="auto"/>
        <w:bottom w:val="none" w:sz="0" w:space="0" w:color="auto"/>
        <w:right w:val="none" w:sz="0" w:space="0" w:color="auto"/>
      </w:divBdr>
    </w:div>
    <w:div w:id="952781562">
      <w:bodyDiv w:val="1"/>
      <w:marLeft w:val="0"/>
      <w:marRight w:val="0"/>
      <w:marTop w:val="0"/>
      <w:marBottom w:val="0"/>
      <w:divBdr>
        <w:top w:val="none" w:sz="0" w:space="0" w:color="auto"/>
        <w:left w:val="none" w:sz="0" w:space="0" w:color="auto"/>
        <w:bottom w:val="none" w:sz="0" w:space="0" w:color="auto"/>
        <w:right w:val="none" w:sz="0" w:space="0" w:color="auto"/>
      </w:divBdr>
    </w:div>
    <w:div w:id="2102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B287-99DA-4FE4-A0CC-6C28ADFA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acer 600</dc:creator>
  <cp:lastModifiedBy>Le Huyen</cp:lastModifiedBy>
  <cp:revision>4</cp:revision>
  <dcterms:created xsi:type="dcterms:W3CDTF">2022-04-20T07:44:00Z</dcterms:created>
  <dcterms:modified xsi:type="dcterms:W3CDTF">2022-04-25T15:06:00Z</dcterms:modified>
</cp:coreProperties>
</file>