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7CB6" w14:textId="77777777" w:rsidR="00F3571E" w:rsidRPr="00D63CE7" w:rsidRDefault="00F3571E" w:rsidP="00F3571E">
      <w:pPr>
        <w:jc w:val="center"/>
        <w:rPr>
          <w:b/>
          <w:sz w:val="28"/>
          <w:szCs w:val="28"/>
        </w:rPr>
      </w:pPr>
      <w:r w:rsidRPr="00D63CE7">
        <w:rPr>
          <w:b/>
          <w:sz w:val="28"/>
          <w:szCs w:val="28"/>
        </w:rPr>
        <w:t>Phụ lục</w:t>
      </w:r>
    </w:p>
    <w:p w14:paraId="1592279D" w14:textId="77777777" w:rsidR="00F3571E" w:rsidRPr="00D63CE7" w:rsidRDefault="00F3571E" w:rsidP="00F3571E">
      <w:pPr>
        <w:jc w:val="center"/>
        <w:rPr>
          <w:b/>
          <w:sz w:val="28"/>
          <w:szCs w:val="28"/>
        </w:rPr>
      </w:pPr>
      <w:r w:rsidRPr="00D63CE7">
        <w:rPr>
          <w:b/>
          <w:sz w:val="28"/>
          <w:szCs w:val="28"/>
        </w:rPr>
        <w:t>CHỈ TIÊU PCI NINH THUẬN NĂM 2022</w:t>
      </w:r>
    </w:p>
    <w:p w14:paraId="23066F2E" w14:textId="77777777" w:rsidR="00F3571E" w:rsidRPr="00D63CE7" w:rsidRDefault="00F3571E" w:rsidP="00F3571E">
      <w:pPr>
        <w:spacing w:after="120"/>
        <w:ind w:firstLine="720"/>
        <w:jc w:val="center"/>
        <w:rPr>
          <w:i/>
          <w:sz w:val="28"/>
          <w:szCs w:val="28"/>
        </w:rPr>
      </w:pPr>
      <w:r w:rsidRPr="00D63CE7">
        <w:rPr>
          <w:b/>
          <w:noProof/>
          <w:sz w:val="28"/>
          <w:szCs w:val="28"/>
        </w:rPr>
        <mc:AlternateContent>
          <mc:Choice Requires="wps">
            <w:drawing>
              <wp:anchor distT="0" distB="0" distL="114300" distR="114300" simplePos="0" relativeHeight="251659264" behindDoc="0" locked="0" layoutInCell="1" allowOverlap="1" wp14:anchorId="17221345" wp14:editId="76FE0BC5">
                <wp:simplePos x="0" y="0"/>
                <wp:positionH relativeFrom="margin">
                  <wp:align>center</wp:align>
                </wp:positionH>
                <wp:positionV relativeFrom="paragraph">
                  <wp:posOffset>419100</wp:posOffset>
                </wp:positionV>
                <wp:extent cx="7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56ED6C"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pt" to="5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" strokecolor="black [3213]">
                <w10:wrap anchorx="margin"/>
              </v:line>
            </w:pict>
          </mc:Fallback>
        </mc:AlternateContent>
      </w:r>
      <w:r w:rsidRPr="00D63CE7">
        <w:rPr>
          <w:i/>
          <w:sz w:val="28"/>
          <w:szCs w:val="28"/>
        </w:rPr>
        <w:t xml:space="preserve">(Ban hành kèm Kế hoạch số      </w:t>
      </w:r>
      <w:r>
        <w:rPr>
          <w:i/>
          <w:sz w:val="28"/>
          <w:szCs w:val="28"/>
        </w:rPr>
        <w:t xml:space="preserve"> </w:t>
      </w:r>
      <w:r w:rsidRPr="00D63CE7">
        <w:rPr>
          <w:i/>
          <w:sz w:val="28"/>
          <w:szCs w:val="28"/>
        </w:rPr>
        <w:t xml:space="preserve"> /KH-UBND ngày   </w:t>
      </w:r>
      <w:r>
        <w:rPr>
          <w:i/>
          <w:sz w:val="28"/>
          <w:szCs w:val="28"/>
        </w:rPr>
        <w:t xml:space="preserve">  </w:t>
      </w:r>
      <w:r w:rsidRPr="00D63CE7">
        <w:rPr>
          <w:i/>
          <w:sz w:val="28"/>
          <w:szCs w:val="28"/>
        </w:rPr>
        <w:t xml:space="preserve">    tháng 7 năm 2022 của Ủy ban nhân dân tỉnh)</w:t>
      </w:r>
    </w:p>
    <w:p w14:paraId="48E3F394" w14:textId="77777777" w:rsidR="00F3571E" w:rsidRPr="00D63CE7" w:rsidRDefault="00F3571E" w:rsidP="00F3571E">
      <w:pPr>
        <w:spacing w:before="60" w:after="60" w:line="254" w:lineRule="auto"/>
        <w:jc w:val="center"/>
        <w:rPr>
          <w:b/>
          <w:sz w:val="28"/>
          <w:szCs w:val="28"/>
        </w:rPr>
      </w:pPr>
    </w:p>
    <w:p w14:paraId="6C04539F" w14:textId="77777777" w:rsidR="00F3571E" w:rsidRPr="00D63CE7" w:rsidRDefault="00F3571E" w:rsidP="00F3571E">
      <w:pPr>
        <w:spacing w:before="60" w:after="60" w:line="254" w:lineRule="auto"/>
        <w:jc w:val="center"/>
        <w:rPr>
          <w:b/>
          <w:sz w:val="28"/>
          <w:szCs w:val="28"/>
        </w:rPr>
      </w:pPr>
      <w:r w:rsidRPr="00D63CE7">
        <w:rPr>
          <w:b/>
          <w:sz w:val="28"/>
          <w:szCs w:val="28"/>
        </w:rPr>
        <w:t>Biểu A: Mục tiêu phấn đấu của 10 chỉ số thành phần năm 2022</w:t>
      </w:r>
    </w:p>
    <w:p w14:paraId="7D08F950" w14:textId="77777777" w:rsidR="00F3571E" w:rsidRPr="00D63CE7" w:rsidRDefault="00F3571E" w:rsidP="00F3571E">
      <w:pPr>
        <w:spacing w:before="60" w:after="60" w:line="254" w:lineRule="auto"/>
        <w:jc w:val="center"/>
        <w:rPr>
          <w:b/>
          <w:sz w:val="28"/>
          <w:szCs w:val="28"/>
        </w:rPr>
      </w:pPr>
    </w:p>
    <w:tbl>
      <w:tblPr>
        <w:tblW w:w="9401" w:type="dxa"/>
        <w:tblInd w:w="93" w:type="dxa"/>
        <w:tblLook w:val="04A0" w:firstRow="1" w:lastRow="0" w:firstColumn="1" w:lastColumn="0" w:noHBand="0" w:noVBand="1"/>
      </w:tblPr>
      <w:tblGrid>
        <w:gridCol w:w="600"/>
        <w:gridCol w:w="2668"/>
        <w:gridCol w:w="963"/>
        <w:gridCol w:w="793"/>
        <w:gridCol w:w="854"/>
        <w:gridCol w:w="849"/>
        <w:gridCol w:w="854"/>
        <w:gridCol w:w="939"/>
        <w:gridCol w:w="881"/>
      </w:tblGrid>
      <w:tr w:rsidR="00F3571E" w:rsidRPr="00D63CE7" w14:paraId="7B78AF49" w14:textId="77777777" w:rsidTr="0024350F">
        <w:trPr>
          <w:trHeight w:val="525"/>
        </w:trPr>
        <w:tc>
          <w:tcPr>
            <w:tcW w:w="600" w:type="dxa"/>
            <w:vMerge w:val="restart"/>
            <w:tcBorders>
              <w:top w:val="single" w:sz="4" w:space="0" w:color="auto"/>
              <w:left w:val="single" w:sz="4" w:space="0" w:color="auto"/>
              <w:right w:val="single" w:sz="4" w:space="0" w:color="auto"/>
            </w:tcBorders>
            <w:shd w:val="clear" w:color="auto" w:fill="auto"/>
            <w:vAlign w:val="center"/>
            <w:hideMark/>
          </w:tcPr>
          <w:p w14:paraId="5C516A52" w14:textId="77777777" w:rsidR="00F3571E" w:rsidRPr="00D63CE7" w:rsidRDefault="00F3571E" w:rsidP="0024350F">
            <w:pPr>
              <w:spacing w:line="254" w:lineRule="auto"/>
              <w:jc w:val="center"/>
              <w:rPr>
                <w:b/>
                <w:bCs/>
                <w:sz w:val="28"/>
                <w:szCs w:val="28"/>
              </w:rPr>
            </w:pPr>
            <w:r w:rsidRPr="00D63CE7">
              <w:rPr>
                <w:b/>
                <w:bCs/>
                <w:sz w:val="28"/>
                <w:szCs w:val="28"/>
              </w:rPr>
              <w:t>TT</w:t>
            </w:r>
          </w:p>
          <w:p w14:paraId="3A68BA29" w14:textId="77777777" w:rsidR="00F3571E" w:rsidRPr="00D63CE7" w:rsidRDefault="00F3571E" w:rsidP="0024350F">
            <w:pPr>
              <w:spacing w:line="254" w:lineRule="auto"/>
              <w:jc w:val="center"/>
              <w:rPr>
                <w:b/>
                <w:bCs/>
                <w:sz w:val="28"/>
                <w:szCs w:val="28"/>
              </w:rPr>
            </w:pPr>
            <w:r w:rsidRPr="00D63CE7">
              <w:rPr>
                <w:b/>
                <w:bCs/>
                <w:sz w:val="28"/>
                <w:szCs w:val="28"/>
              </w:rPr>
              <w:t> </w:t>
            </w:r>
          </w:p>
        </w:tc>
        <w:tc>
          <w:tcPr>
            <w:tcW w:w="2676" w:type="dxa"/>
            <w:vMerge w:val="restart"/>
            <w:tcBorders>
              <w:top w:val="single" w:sz="4" w:space="0" w:color="auto"/>
              <w:left w:val="nil"/>
              <w:right w:val="single" w:sz="4" w:space="0" w:color="auto"/>
            </w:tcBorders>
            <w:shd w:val="clear" w:color="auto" w:fill="auto"/>
            <w:vAlign w:val="center"/>
            <w:hideMark/>
          </w:tcPr>
          <w:p w14:paraId="5EBA7FB9" w14:textId="77777777" w:rsidR="00F3571E" w:rsidRPr="00D63CE7" w:rsidRDefault="00F3571E" w:rsidP="0024350F">
            <w:pPr>
              <w:spacing w:line="254" w:lineRule="auto"/>
              <w:jc w:val="center"/>
              <w:rPr>
                <w:b/>
                <w:bCs/>
                <w:sz w:val="28"/>
                <w:szCs w:val="28"/>
              </w:rPr>
            </w:pPr>
            <w:r w:rsidRPr="00D63CE7">
              <w:rPr>
                <w:b/>
                <w:bCs/>
                <w:sz w:val="28"/>
                <w:szCs w:val="28"/>
              </w:rPr>
              <w:t>Chỉ số thành phần</w:t>
            </w:r>
          </w:p>
          <w:p w14:paraId="33C2CB54" w14:textId="77777777" w:rsidR="00F3571E" w:rsidRPr="00D63CE7" w:rsidRDefault="00F3571E" w:rsidP="0024350F">
            <w:pPr>
              <w:spacing w:line="254" w:lineRule="auto"/>
              <w:jc w:val="both"/>
              <w:rPr>
                <w:b/>
                <w:bCs/>
                <w:sz w:val="28"/>
                <w:szCs w:val="28"/>
              </w:rPr>
            </w:pPr>
            <w:r w:rsidRPr="00D63CE7">
              <w:rPr>
                <w:b/>
                <w:bCs/>
                <w:sz w:val="28"/>
                <w:szCs w:val="28"/>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FF174D" w14:textId="77777777" w:rsidR="00F3571E" w:rsidRPr="00D63CE7" w:rsidRDefault="00F3571E" w:rsidP="0024350F">
            <w:pPr>
              <w:spacing w:line="254" w:lineRule="auto"/>
              <w:jc w:val="center"/>
              <w:rPr>
                <w:b/>
                <w:bCs/>
                <w:sz w:val="28"/>
                <w:szCs w:val="28"/>
              </w:rPr>
            </w:pPr>
            <w:r w:rsidRPr="00D63CE7">
              <w:rPr>
                <w:b/>
                <w:bCs/>
                <w:sz w:val="28"/>
                <w:szCs w:val="28"/>
              </w:rPr>
              <w:t>Trọng số</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14:paraId="1F2DD13F" w14:textId="77777777" w:rsidR="00F3571E" w:rsidRPr="00D63CE7" w:rsidRDefault="00F3571E" w:rsidP="0024350F">
            <w:pPr>
              <w:spacing w:line="254" w:lineRule="auto"/>
              <w:jc w:val="center"/>
              <w:rPr>
                <w:b/>
                <w:bCs/>
                <w:sz w:val="28"/>
                <w:szCs w:val="28"/>
              </w:rPr>
            </w:pPr>
            <w:r w:rsidRPr="00D63CE7">
              <w:rPr>
                <w:b/>
                <w:bCs/>
                <w:sz w:val="28"/>
                <w:szCs w:val="28"/>
              </w:rPr>
              <w:t>2021</w:t>
            </w:r>
          </w:p>
        </w:tc>
        <w:tc>
          <w:tcPr>
            <w:tcW w:w="3521" w:type="dxa"/>
            <w:gridSpan w:val="4"/>
            <w:tcBorders>
              <w:top w:val="single" w:sz="4" w:space="0" w:color="auto"/>
              <w:left w:val="nil"/>
              <w:bottom w:val="single" w:sz="4" w:space="0" w:color="auto"/>
              <w:right w:val="single" w:sz="4" w:space="0" w:color="000000"/>
            </w:tcBorders>
            <w:shd w:val="clear" w:color="auto" w:fill="auto"/>
            <w:vAlign w:val="center"/>
            <w:hideMark/>
          </w:tcPr>
          <w:p w14:paraId="3BC1236C" w14:textId="77777777" w:rsidR="00F3571E" w:rsidRPr="00D63CE7" w:rsidRDefault="00F3571E" w:rsidP="0024350F">
            <w:pPr>
              <w:spacing w:line="254" w:lineRule="auto"/>
              <w:jc w:val="center"/>
              <w:rPr>
                <w:b/>
                <w:bCs/>
                <w:sz w:val="28"/>
                <w:szCs w:val="28"/>
              </w:rPr>
            </w:pPr>
            <w:r w:rsidRPr="00D63CE7">
              <w:rPr>
                <w:b/>
                <w:bCs/>
                <w:sz w:val="28"/>
                <w:szCs w:val="28"/>
              </w:rPr>
              <w:t>Kế hoạch năm 2022</w:t>
            </w:r>
          </w:p>
        </w:tc>
      </w:tr>
      <w:tr w:rsidR="00F3571E" w:rsidRPr="00D63CE7" w14:paraId="239005DA" w14:textId="77777777" w:rsidTr="0024350F">
        <w:trPr>
          <w:trHeight w:val="885"/>
        </w:trPr>
        <w:tc>
          <w:tcPr>
            <w:tcW w:w="600" w:type="dxa"/>
            <w:vMerge/>
            <w:tcBorders>
              <w:left w:val="single" w:sz="4" w:space="0" w:color="auto"/>
              <w:bottom w:val="single" w:sz="4" w:space="0" w:color="auto"/>
              <w:right w:val="single" w:sz="4" w:space="0" w:color="auto"/>
            </w:tcBorders>
            <w:shd w:val="clear" w:color="auto" w:fill="auto"/>
            <w:vAlign w:val="center"/>
            <w:hideMark/>
          </w:tcPr>
          <w:p w14:paraId="5FE9878B" w14:textId="77777777" w:rsidR="00F3571E" w:rsidRPr="00D63CE7" w:rsidRDefault="00F3571E" w:rsidP="0024350F">
            <w:pPr>
              <w:spacing w:line="254" w:lineRule="auto"/>
              <w:jc w:val="center"/>
              <w:rPr>
                <w:b/>
                <w:bCs/>
                <w:sz w:val="28"/>
                <w:szCs w:val="28"/>
              </w:rPr>
            </w:pPr>
          </w:p>
        </w:tc>
        <w:tc>
          <w:tcPr>
            <w:tcW w:w="2676" w:type="dxa"/>
            <w:vMerge/>
            <w:tcBorders>
              <w:left w:val="nil"/>
              <w:bottom w:val="single" w:sz="4" w:space="0" w:color="auto"/>
              <w:right w:val="single" w:sz="4" w:space="0" w:color="auto"/>
            </w:tcBorders>
            <w:shd w:val="clear" w:color="auto" w:fill="auto"/>
            <w:vAlign w:val="center"/>
            <w:hideMark/>
          </w:tcPr>
          <w:p w14:paraId="1D01BB70" w14:textId="77777777" w:rsidR="00F3571E" w:rsidRPr="00D63CE7" w:rsidRDefault="00F3571E" w:rsidP="0024350F">
            <w:pPr>
              <w:spacing w:line="254" w:lineRule="auto"/>
              <w:jc w:val="both"/>
              <w:rPr>
                <w:b/>
                <w:bCs/>
                <w:sz w:val="28"/>
                <w:szCs w:val="2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680664A" w14:textId="77777777" w:rsidR="00F3571E" w:rsidRPr="00D63CE7" w:rsidRDefault="00F3571E" w:rsidP="0024350F">
            <w:pPr>
              <w:spacing w:line="254" w:lineRule="auto"/>
              <w:rPr>
                <w:b/>
                <w:bCs/>
                <w:sz w:val="28"/>
                <w:szCs w:val="28"/>
              </w:rPr>
            </w:pPr>
          </w:p>
        </w:tc>
        <w:tc>
          <w:tcPr>
            <w:tcW w:w="793" w:type="dxa"/>
            <w:tcBorders>
              <w:top w:val="nil"/>
              <w:left w:val="nil"/>
              <w:bottom w:val="single" w:sz="4" w:space="0" w:color="auto"/>
              <w:right w:val="single" w:sz="4" w:space="0" w:color="auto"/>
            </w:tcBorders>
            <w:shd w:val="clear" w:color="auto" w:fill="auto"/>
            <w:vAlign w:val="center"/>
            <w:hideMark/>
          </w:tcPr>
          <w:p w14:paraId="66E12455" w14:textId="77777777" w:rsidR="00F3571E" w:rsidRPr="00D63CE7" w:rsidRDefault="00F3571E" w:rsidP="0024350F">
            <w:pPr>
              <w:spacing w:line="254" w:lineRule="auto"/>
              <w:jc w:val="center"/>
              <w:rPr>
                <w:b/>
                <w:bCs/>
                <w:sz w:val="28"/>
                <w:szCs w:val="28"/>
              </w:rPr>
            </w:pPr>
            <w:r w:rsidRPr="00D63CE7">
              <w:rPr>
                <w:b/>
                <w:bCs/>
                <w:sz w:val="28"/>
                <w:szCs w:val="28"/>
              </w:rPr>
              <w:t>Giá trị</w:t>
            </w:r>
          </w:p>
        </w:tc>
        <w:tc>
          <w:tcPr>
            <w:tcW w:w="851" w:type="dxa"/>
            <w:tcBorders>
              <w:top w:val="nil"/>
              <w:left w:val="nil"/>
              <w:bottom w:val="single" w:sz="4" w:space="0" w:color="auto"/>
              <w:right w:val="single" w:sz="4" w:space="0" w:color="auto"/>
            </w:tcBorders>
            <w:shd w:val="clear" w:color="auto" w:fill="auto"/>
            <w:vAlign w:val="center"/>
            <w:hideMark/>
          </w:tcPr>
          <w:p w14:paraId="663BCFF5" w14:textId="77777777" w:rsidR="00F3571E" w:rsidRPr="00D63CE7" w:rsidRDefault="00F3571E" w:rsidP="0024350F">
            <w:pPr>
              <w:spacing w:line="254" w:lineRule="auto"/>
              <w:jc w:val="center"/>
              <w:rPr>
                <w:b/>
                <w:bCs/>
                <w:sz w:val="28"/>
                <w:szCs w:val="28"/>
              </w:rPr>
            </w:pPr>
            <w:r w:rsidRPr="00D63CE7">
              <w:rPr>
                <w:b/>
                <w:bCs/>
                <w:sz w:val="28"/>
                <w:szCs w:val="28"/>
              </w:rPr>
              <w:t>Điểm PCI</w:t>
            </w:r>
          </w:p>
        </w:tc>
        <w:tc>
          <w:tcPr>
            <w:tcW w:w="850" w:type="dxa"/>
            <w:tcBorders>
              <w:top w:val="nil"/>
              <w:left w:val="nil"/>
              <w:bottom w:val="single" w:sz="4" w:space="0" w:color="auto"/>
              <w:right w:val="single" w:sz="4" w:space="0" w:color="auto"/>
            </w:tcBorders>
            <w:shd w:val="clear" w:color="auto" w:fill="auto"/>
            <w:vAlign w:val="center"/>
            <w:hideMark/>
          </w:tcPr>
          <w:p w14:paraId="1FA5C63E" w14:textId="77777777" w:rsidR="00F3571E" w:rsidRPr="00D63CE7" w:rsidRDefault="00F3571E" w:rsidP="0024350F">
            <w:pPr>
              <w:spacing w:line="254" w:lineRule="auto"/>
              <w:jc w:val="center"/>
              <w:rPr>
                <w:b/>
                <w:bCs/>
                <w:sz w:val="28"/>
                <w:szCs w:val="28"/>
              </w:rPr>
            </w:pPr>
            <w:r w:rsidRPr="00D63CE7">
              <w:rPr>
                <w:b/>
                <w:bCs/>
                <w:sz w:val="28"/>
                <w:szCs w:val="28"/>
              </w:rPr>
              <w:t>Giá trị</w:t>
            </w:r>
          </w:p>
        </w:tc>
        <w:tc>
          <w:tcPr>
            <w:tcW w:w="851" w:type="dxa"/>
            <w:tcBorders>
              <w:top w:val="nil"/>
              <w:left w:val="nil"/>
              <w:bottom w:val="single" w:sz="4" w:space="0" w:color="auto"/>
              <w:right w:val="single" w:sz="4" w:space="0" w:color="auto"/>
            </w:tcBorders>
            <w:shd w:val="clear" w:color="auto" w:fill="auto"/>
            <w:vAlign w:val="center"/>
            <w:hideMark/>
          </w:tcPr>
          <w:p w14:paraId="35B30301" w14:textId="77777777" w:rsidR="00F3571E" w:rsidRPr="00D63CE7" w:rsidRDefault="00F3571E" w:rsidP="0024350F">
            <w:pPr>
              <w:spacing w:line="254" w:lineRule="auto"/>
              <w:jc w:val="center"/>
              <w:rPr>
                <w:b/>
                <w:bCs/>
                <w:sz w:val="28"/>
                <w:szCs w:val="28"/>
              </w:rPr>
            </w:pPr>
            <w:r w:rsidRPr="00D63CE7">
              <w:rPr>
                <w:b/>
                <w:bCs/>
                <w:sz w:val="28"/>
                <w:szCs w:val="28"/>
              </w:rPr>
              <w:t>Điểm PCI</w:t>
            </w:r>
          </w:p>
        </w:tc>
        <w:tc>
          <w:tcPr>
            <w:tcW w:w="939" w:type="dxa"/>
            <w:tcBorders>
              <w:top w:val="nil"/>
              <w:left w:val="nil"/>
              <w:bottom w:val="single" w:sz="4" w:space="0" w:color="auto"/>
              <w:right w:val="single" w:sz="4" w:space="0" w:color="auto"/>
            </w:tcBorders>
            <w:shd w:val="clear" w:color="auto" w:fill="auto"/>
            <w:vAlign w:val="center"/>
            <w:hideMark/>
          </w:tcPr>
          <w:p w14:paraId="2F8705F8" w14:textId="77777777" w:rsidR="00F3571E" w:rsidRPr="00D63CE7" w:rsidRDefault="00F3571E" w:rsidP="0024350F">
            <w:pPr>
              <w:spacing w:line="254" w:lineRule="auto"/>
              <w:jc w:val="center"/>
              <w:rPr>
                <w:b/>
                <w:sz w:val="28"/>
                <w:szCs w:val="28"/>
              </w:rPr>
            </w:pPr>
            <w:r w:rsidRPr="00D63CE7">
              <w:rPr>
                <w:b/>
                <w:sz w:val="28"/>
                <w:szCs w:val="28"/>
              </w:rPr>
              <w:t>Giá trị</w:t>
            </w:r>
            <w:r w:rsidRPr="00D63CE7">
              <w:rPr>
                <w:b/>
                <w:sz w:val="28"/>
                <w:szCs w:val="28"/>
              </w:rPr>
              <w:br/>
              <w:t xml:space="preserve"> tăng so với năm 2021</w:t>
            </w:r>
          </w:p>
        </w:tc>
        <w:tc>
          <w:tcPr>
            <w:tcW w:w="881" w:type="dxa"/>
            <w:tcBorders>
              <w:top w:val="nil"/>
              <w:left w:val="nil"/>
              <w:bottom w:val="single" w:sz="4" w:space="0" w:color="auto"/>
              <w:right w:val="single" w:sz="4" w:space="0" w:color="auto"/>
            </w:tcBorders>
            <w:shd w:val="clear" w:color="auto" w:fill="auto"/>
            <w:vAlign w:val="center"/>
            <w:hideMark/>
          </w:tcPr>
          <w:p w14:paraId="69FCD54E" w14:textId="77777777" w:rsidR="00F3571E" w:rsidRPr="00D63CE7" w:rsidRDefault="00F3571E" w:rsidP="0024350F">
            <w:pPr>
              <w:spacing w:line="254" w:lineRule="auto"/>
              <w:jc w:val="center"/>
              <w:rPr>
                <w:b/>
                <w:sz w:val="28"/>
                <w:szCs w:val="28"/>
              </w:rPr>
            </w:pPr>
            <w:r w:rsidRPr="00D63CE7">
              <w:rPr>
                <w:b/>
                <w:sz w:val="28"/>
                <w:szCs w:val="28"/>
              </w:rPr>
              <w:t>Điểm PCI tăng so với năm 2021</w:t>
            </w:r>
          </w:p>
        </w:tc>
      </w:tr>
      <w:tr w:rsidR="00F3571E" w:rsidRPr="00D63CE7" w14:paraId="3259A7F6"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3D40FA" w14:textId="77777777" w:rsidR="00F3571E" w:rsidRPr="00D63CE7" w:rsidRDefault="00F3571E" w:rsidP="0024350F">
            <w:pPr>
              <w:spacing w:before="60" w:after="60" w:line="254" w:lineRule="auto"/>
              <w:jc w:val="center"/>
              <w:rPr>
                <w:sz w:val="28"/>
                <w:szCs w:val="28"/>
              </w:rPr>
            </w:pPr>
            <w:r w:rsidRPr="00D63CE7">
              <w:rPr>
                <w:sz w:val="28"/>
                <w:szCs w:val="28"/>
              </w:rPr>
              <w:t>1</w:t>
            </w:r>
          </w:p>
        </w:tc>
        <w:tc>
          <w:tcPr>
            <w:tcW w:w="2676" w:type="dxa"/>
            <w:tcBorders>
              <w:top w:val="nil"/>
              <w:left w:val="nil"/>
              <w:bottom w:val="single" w:sz="4" w:space="0" w:color="auto"/>
              <w:right w:val="single" w:sz="4" w:space="0" w:color="auto"/>
            </w:tcBorders>
            <w:shd w:val="clear" w:color="auto" w:fill="auto"/>
            <w:vAlign w:val="center"/>
            <w:hideMark/>
          </w:tcPr>
          <w:p w14:paraId="33F2AD48" w14:textId="77777777" w:rsidR="00F3571E" w:rsidRPr="00D63CE7" w:rsidRDefault="00F3571E" w:rsidP="0024350F">
            <w:pPr>
              <w:spacing w:before="60" w:after="60" w:line="254" w:lineRule="auto"/>
              <w:jc w:val="both"/>
              <w:rPr>
                <w:sz w:val="28"/>
                <w:szCs w:val="28"/>
              </w:rPr>
            </w:pPr>
            <w:r w:rsidRPr="00D63CE7">
              <w:rPr>
                <w:sz w:val="28"/>
                <w:szCs w:val="28"/>
              </w:rPr>
              <w:t>Gia nhập thị trường</w:t>
            </w:r>
          </w:p>
        </w:tc>
        <w:tc>
          <w:tcPr>
            <w:tcW w:w="960" w:type="dxa"/>
            <w:tcBorders>
              <w:top w:val="nil"/>
              <w:left w:val="nil"/>
              <w:bottom w:val="single" w:sz="4" w:space="0" w:color="auto"/>
              <w:right w:val="single" w:sz="4" w:space="0" w:color="auto"/>
            </w:tcBorders>
            <w:shd w:val="clear" w:color="auto" w:fill="auto"/>
            <w:vAlign w:val="center"/>
            <w:hideMark/>
          </w:tcPr>
          <w:p w14:paraId="7FEE83A9"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793" w:type="dxa"/>
            <w:tcBorders>
              <w:top w:val="nil"/>
              <w:left w:val="nil"/>
              <w:bottom w:val="single" w:sz="4" w:space="0" w:color="auto"/>
              <w:right w:val="single" w:sz="4" w:space="0" w:color="auto"/>
            </w:tcBorders>
            <w:shd w:val="clear" w:color="auto" w:fill="auto"/>
            <w:vAlign w:val="center"/>
            <w:hideMark/>
          </w:tcPr>
          <w:p w14:paraId="7C3DE8CC" w14:textId="77777777" w:rsidR="00F3571E" w:rsidRPr="00D63CE7" w:rsidRDefault="00F3571E" w:rsidP="0024350F">
            <w:pPr>
              <w:spacing w:before="60" w:after="60" w:line="254" w:lineRule="auto"/>
              <w:jc w:val="center"/>
              <w:rPr>
                <w:sz w:val="28"/>
                <w:szCs w:val="28"/>
              </w:rPr>
            </w:pPr>
            <w:r w:rsidRPr="00D63CE7">
              <w:rPr>
                <w:sz w:val="28"/>
                <w:szCs w:val="28"/>
              </w:rPr>
              <w:t>7,28</w:t>
            </w:r>
          </w:p>
        </w:tc>
        <w:tc>
          <w:tcPr>
            <w:tcW w:w="851" w:type="dxa"/>
            <w:tcBorders>
              <w:top w:val="nil"/>
              <w:left w:val="nil"/>
              <w:bottom w:val="single" w:sz="4" w:space="0" w:color="auto"/>
              <w:right w:val="single" w:sz="4" w:space="0" w:color="auto"/>
            </w:tcBorders>
            <w:shd w:val="clear" w:color="auto" w:fill="auto"/>
            <w:vAlign w:val="center"/>
            <w:hideMark/>
          </w:tcPr>
          <w:p w14:paraId="6E18C46E" w14:textId="77777777" w:rsidR="00F3571E" w:rsidRPr="00D63CE7" w:rsidRDefault="00F3571E" w:rsidP="0024350F">
            <w:pPr>
              <w:spacing w:before="60" w:after="60" w:line="254" w:lineRule="auto"/>
              <w:jc w:val="center"/>
              <w:rPr>
                <w:sz w:val="28"/>
                <w:szCs w:val="28"/>
              </w:rPr>
            </w:pPr>
            <w:r w:rsidRPr="00D63CE7">
              <w:rPr>
                <w:sz w:val="28"/>
                <w:szCs w:val="28"/>
              </w:rPr>
              <w:t>3,64</w:t>
            </w:r>
          </w:p>
        </w:tc>
        <w:tc>
          <w:tcPr>
            <w:tcW w:w="850" w:type="dxa"/>
            <w:tcBorders>
              <w:top w:val="nil"/>
              <w:left w:val="nil"/>
              <w:bottom w:val="single" w:sz="4" w:space="0" w:color="auto"/>
              <w:right w:val="single" w:sz="4" w:space="0" w:color="auto"/>
            </w:tcBorders>
            <w:shd w:val="clear" w:color="auto" w:fill="auto"/>
            <w:vAlign w:val="center"/>
            <w:hideMark/>
          </w:tcPr>
          <w:p w14:paraId="4734A693" w14:textId="77777777" w:rsidR="00F3571E" w:rsidRPr="00D63CE7" w:rsidRDefault="00F3571E" w:rsidP="0024350F">
            <w:pPr>
              <w:spacing w:before="60" w:after="60" w:line="254" w:lineRule="auto"/>
              <w:jc w:val="center"/>
              <w:rPr>
                <w:sz w:val="28"/>
                <w:szCs w:val="28"/>
              </w:rPr>
            </w:pPr>
            <w:r w:rsidRPr="00D63CE7">
              <w:rPr>
                <w:sz w:val="28"/>
                <w:szCs w:val="28"/>
              </w:rPr>
              <w:t>7,50</w:t>
            </w:r>
          </w:p>
        </w:tc>
        <w:tc>
          <w:tcPr>
            <w:tcW w:w="851" w:type="dxa"/>
            <w:tcBorders>
              <w:top w:val="nil"/>
              <w:left w:val="nil"/>
              <w:bottom w:val="single" w:sz="4" w:space="0" w:color="auto"/>
              <w:right w:val="single" w:sz="4" w:space="0" w:color="auto"/>
            </w:tcBorders>
            <w:shd w:val="clear" w:color="auto" w:fill="auto"/>
            <w:vAlign w:val="center"/>
            <w:hideMark/>
          </w:tcPr>
          <w:p w14:paraId="49E71D8F" w14:textId="77777777" w:rsidR="00F3571E" w:rsidRPr="00D63CE7" w:rsidRDefault="00F3571E" w:rsidP="0024350F">
            <w:pPr>
              <w:spacing w:before="60" w:after="60" w:line="254" w:lineRule="auto"/>
              <w:jc w:val="center"/>
              <w:rPr>
                <w:sz w:val="28"/>
                <w:szCs w:val="28"/>
              </w:rPr>
            </w:pPr>
            <w:r w:rsidRPr="00D63CE7">
              <w:rPr>
                <w:sz w:val="28"/>
                <w:szCs w:val="28"/>
              </w:rPr>
              <w:t>3,75</w:t>
            </w:r>
          </w:p>
        </w:tc>
        <w:tc>
          <w:tcPr>
            <w:tcW w:w="939" w:type="dxa"/>
            <w:tcBorders>
              <w:top w:val="nil"/>
              <w:left w:val="nil"/>
              <w:bottom w:val="single" w:sz="4" w:space="0" w:color="auto"/>
              <w:right w:val="single" w:sz="4" w:space="0" w:color="auto"/>
            </w:tcBorders>
            <w:shd w:val="clear" w:color="auto" w:fill="auto"/>
            <w:noWrap/>
            <w:vAlign w:val="center"/>
            <w:hideMark/>
          </w:tcPr>
          <w:p w14:paraId="4265CDB7" w14:textId="77777777" w:rsidR="00F3571E" w:rsidRPr="00D63CE7" w:rsidRDefault="00F3571E" w:rsidP="0024350F">
            <w:pPr>
              <w:spacing w:before="60" w:after="60" w:line="254" w:lineRule="auto"/>
              <w:jc w:val="center"/>
              <w:rPr>
                <w:sz w:val="28"/>
                <w:szCs w:val="28"/>
              </w:rPr>
            </w:pPr>
            <w:r w:rsidRPr="00D63CE7">
              <w:rPr>
                <w:sz w:val="28"/>
                <w:szCs w:val="28"/>
              </w:rPr>
              <w:t>0,22</w:t>
            </w:r>
          </w:p>
        </w:tc>
        <w:tc>
          <w:tcPr>
            <w:tcW w:w="881" w:type="dxa"/>
            <w:tcBorders>
              <w:top w:val="nil"/>
              <w:left w:val="nil"/>
              <w:bottom w:val="single" w:sz="4" w:space="0" w:color="auto"/>
              <w:right w:val="single" w:sz="4" w:space="0" w:color="auto"/>
            </w:tcBorders>
            <w:shd w:val="clear" w:color="auto" w:fill="auto"/>
            <w:noWrap/>
            <w:vAlign w:val="center"/>
            <w:hideMark/>
          </w:tcPr>
          <w:p w14:paraId="5691CC5B" w14:textId="77777777" w:rsidR="00F3571E" w:rsidRPr="00D63CE7" w:rsidRDefault="00F3571E" w:rsidP="0024350F">
            <w:pPr>
              <w:spacing w:before="60" w:after="60" w:line="254" w:lineRule="auto"/>
              <w:jc w:val="center"/>
              <w:rPr>
                <w:sz w:val="28"/>
                <w:szCs w:val="28"/>
              </w:rPr>
            </w:pPr>
            <w:r w:rsidRPr="00D63CE7">
              <w:rPr>
                <w:sz w:val="28"/>
                <w:szCs w:val="28"/>
              </w:rPr>
              <w:t>0,10</w:t>
            </w:r>
          </w:p>
        </w:tc>
      </w:tr>
      <w:tr w:rsidR="00F3571E" w:rsidRPr="00D63CE7" w14:paraId="0FFED5D1"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D473C" w14:textId="77777777" w:rsidR="00F3571E" w:rsidRPr="00D63CE7" w:rsidRDefault="00F3571E" w:rsidP="0024350F">
            <w:pPr>
              <w:spacing w:before="60" w:after="60" w:line="254" w:lineRule="auto"/>
              <w:jc w:val="center"/>
              <w:rPr>
                <w:sz w:val="28"/>
                <w:szCs w:val="28"/>
              </w:rPr>
            </w:pPr>
            <w:r w:rsidRPr="00D63CE7">
              <w:rPr>
                <w:sz w:val="28"/>
                <w:szCs w:val="28"/>
              </w:rPr>
              <w:t>2</w:t>
            </w:r>
          </w:p>
        </w:tc>
        <w:tc>
          <w:tcPr>
            <w:tcW w:w="2676" w:type="dxa"/>
            <w:tcBorders>
              <w:top w:val="nil"/>
              <w:left w:val="nil"/>
              <w:bottom w:val="single" w:sz="4" w:space="0" w:color="auto"/>
              <w:right w:val="single" w:sz="4" w:space="0" w:color="auto"/>
            </w:tcBorders>
            <w:shd w:val="clear" w:color="auto" w:fill="auto"/>
            <w:vAlign w:val="center"/>
            <w:hideMark/>
          </w:tcPr>
          <w:p w14:paraId="2AF28B7C" w14:textId="77777777" w:rsidR="00F3571E" w:rsidRPr="00D63CE7" w:rsidRDefault="00F3571E" w:rsidP="0024350F">
            <w:pPr>
              <w:spacing w:before="60" w:after="60" w:line="254" w:lineRule="auto"/>
              <w:jc w:val="both"/>
              <w:rPr>
                <w:sz w:val="28"/>
                <w:szCs w:val="28"/>
              </w:rPr>
            </w:pPr>
            <w:r w:rsidRPr="00D63CE7">
              <w:rPr>
                <w:sz w:val="28"/>
                <w:szCs w:val="28"/>
              </w:rPr>
              <w:t>Tiếp cận đất đai</w:t>
            </w:r>
          </w:p>
        </w:tc>
        <w:tc>
          <w:tcPr>
            <w:tcW w:w="960" w:type="dxa"/>
            <w:tcBorders>
              <w:top w:val="nil"/>
              <w:left w:val="nil"/>
              <w:bottom w:val="single" w:sz="4" w:space="0" w:color="auto"/>
              <w:right w:val="single" w:sz="4" w:space="0" w:color="auto"/>
            </w:tcBorders>
            <w:shd w:val="clear" w:color="auto" w:fill="auto"/>
            <w:vAlign w:val="center"/>
            <w:hideMark/>
          </w:tcPr>
          <w:p w14:paraId="35DDE0D9"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793" w:type="dxa"/>
            <w:tcBorders>
              <w:top w:val="nil"/>
              <w:left w:val="nil"/>
              <w:bottom w:val="single" w:sz="4" w:space="0" w:color="auto"/>
              <w:right w:val="single" w:sz="4" w:space="0" w:color="auto"/>
            </w:tcBorders>
            <w:shd w:val="clear" w:color="auto" w:fill="auto"/>
            <w:vAlign w:val="center"/>
            <w:hideMark/>
          </w:tcPr>
          <w:p w14:paraId="1C07C5A4" w14:textId="77777777" w:rsidR="00F3571E" w:rsidRPr="00D63CE7" w:rsidRDefault="00F3571E" w:rsidP="0024350F">
            <w:pPr>
              <w:spacing w:before="60" w:after="60" w:line="254" w:lineRule="auto"/>
              <w:jc w:val="center"/>
              <w:rPr>
                <w:sz w:val="28"/>
                <w:szCs w:val="28"/>
              </w:rPr>
            </w:pPr>
            <w:r w:rsidRPr="00D63CE7">
              <w:rPr>
                <w:sz w:val="28"/>
                <w:szCs w:val="28"/>
              </w:rPr>
              <w:t>6,87</w:t>
            </w:r>
          </w:p>
        </w:tc>
        <w:tc>
          <w:tcPr>
            <w:tcW w:w="851" w:type="dxa"/>
            <w:tcBorders>
              <w:top w:val="nil"/>
              <w:left w:val="nil"/>
              <w:bottom w:val="single" w:sz="4" w:space="0" w:color="auto"/>
              <w:right w:val="single" w:sz="4" w:space="0" w:color="auto"/>
            </w:tcBorders>
            <w:shd w:val="clear" w:color="auto" w:fill="auto"/>
            <w:vAlign w:val="center"/>
            <w:hideMark/>
          </w:tcPr>
          <w:p w14:paraId="7135F220" w14:textId="77777777" w:rsidR="00F3571E" w:rsidRPr="00D63CE7" w:rsidRDefault="00F3571E" w:rsidP="0024350F">
            <w:pPr>
              <w:spacing w:before="60" w:after="60" w:line="254" w:lineRule="auto"/>
              <w:jc w:val="center"/>
              <w:rPr>
                <w:sz w:val="28"/>
                <w:szCs w:val="28"/>
              </w:rPr>
            </w:pPr>
            <w:r w:rsidRPr="00D63CE7">
              <w:rPr>
                <w:sz w:val="28"/>
                <w:szCs w:val="28"/>
              </w:rPr>
              <w:t>3,43</w:t>
            </w:r>
          </w:p>
        </w:tc>
        <w:tc>
          <w:tcPr>
            <w:tcW w:w="850" w:type="dxa"/>
            <w:tcBorders>
              <w:top w:val="nil"/>
              <w:left w:val="nil"/>
              <w:bottom w:val="single" w:sz="4" w:space="0" w:color="auto"/>
              <w:right w:val="single" w:sz="4" w:space="0" w:color="auto"/>
            </w:tcBorders>
            <w:shd w:val="clear" w:color="auto" w:fill="auto"/>
            <w:vAlign w:val="center"/>
            <w:hideMark/>
          </w:tcPr>
          <w:p w14:paraId="3D96B5C1" w14:textId="77777777" w:rsidR="00F3571E" w:rsidRPr="00D63CE7" w:rsidRDefault="00F3571E" w:rsidP="0024350F">
            <w:pPr>
              <w:spacing w:before="60" w:after="60" w:line="254" w:lineRule="auto"/>
              <w:jc w:val="center"/>
              <w:rPr>
                <w:sz w:val="28"/>
                <w:szCs w:val="28"/>
              </w:rPr>
            </w:pPr>
            <w:r w:rsidRPr="00D63CE7">
              <w:rPr>
                <w:sz w:val="28"/>
                <w:szCs w:val="28"/>
              </w:rPr>
              <w:t>7,10</w:t>
            </w:r>
          </w:p>
        </w:tc>
        <w:tc>
          <w:tcPr>
            <w:tcW w:w="851" w:type="dxa"/>
            <w:tcBorders>
              <w:top w:val="nil"/>
              <w:left w:val="nil"/>
              <w:bottom w:val="single" w:sz="4" w:space="0" w:color="auto"/>
              <w:right w:val="single" w:sz="4" w:space="0" w:color="auto"/>
            </w:tcBorders>
            <w:shd w:val="clear" w:color="auto" w:fill="auto"/>
            <w:vAlign w:val="center"/>
            <w:hideMark/>
          </w:tcPr>
          <w:p w14:paraId="59C777F7" w14:textId="77777777" w:rsidR="00F3571E" w:rsidRPr="00D63CE7" w:rsidRDefault="00F3571E" w:rsidP="0024350F">
            <w:pPr>
              <w:spacing w:before="60" w:after="60" w:line="254" w:lineRule="auto"/>
              <w:jc w:val="center"/>
              <w:rPr>
                <w:sz w:val="28"/>
                <w:szCs w:val="28"/>
              </w:rPr>
            </w:pPr>
            <w:r w:rsidRPr="00D63CE7">
              <w:rPr>
                <w:sz w:val="28"/>
                <w:szCs w:val="28"/>
              </w:rPr>
              <w:t>3,55</w:t>
            </w:r>
          </w:p>
        </w:tc>
        <w:tc>
          <w:tcPr>
            <w:tcW w:w="939" w:type="dxa"/>
            <w:tcBorders>
              <w:top w:val="nil"/>
              <w:left w:val="nil"/>
              <w:bottom w:val="single" w:sz="4" w:space="0" w:color="auto"/>
              <w:right w:val="single" w:sz="4" w:space="0" w:color="auto"/>
            </w:tcBorders>
            <w:shd w:val="clear" w:color="auto" w:fill="auto"/>
            <w:noWrap/>
            <w:vAlign w:val="center"/>
            <w:hideMark/>
          </w:tcPr>
          <w:p w14:paraId="54522A2D" w14:textId="77777777" w:rsidR="00F3571E" w:rsidRPr="00D63CE7" w:rsidRDefault="00F3571E" w:rsidP="0024350F">
            <w:pPr>
              <w:spacing w:before="60" w:after="60" w:line="254" w:lineRule="auto"/>
              <w:jc w:val="center"/>
              <w:rPr>
                <w:sz w:val="28"/>
                <w:szCs w:val="28"/>
              </w:rPr>
            </w:pPr>
            <w:r w:rsidRPr="00D63CE7">
              <w:rPr>
                <w:sz w:val="28"/>
                <w:szCs w:val="28"/>
              </w:rPr>
              <w:t>0,23</w:t>
            </w:r>
          </w:p>
        </w:tc>
        <w:tc>
          <w:tcPr>
            <w:tcW w:w="881" w:type="dxa"/>
            <w:tcBorders>
              <w:top w:val="nil"/>
              <w:left w:val="nil"/>
              <w:bottom w:val="single" w:sz="4" w:space="0" w:color="auto"/>
              <w:right w:val="single" w:sz="4" w:space="0" w:color="auto"/>
            </w:tcBorders>
            <w:shd w:val="clear" w:color="auto" w:fill="auto"/>
            <w:noWrap/>
            <w:vAlign w:val="center"/>
            <w:hideMark/>
          </w:tcPr>
          <w:p w14:paraId="6F28EC51" w14:textId="77777777" w:rsidR="00F3571E" w:rsidRPr="00D63CE7" w:rsidRDefault="00F3571E" w:rsidP="0024350F">
            <w:pPr>
              <w:spacing w:before="60" w:after="60" w:line="254" w:lineRule="auto"/>
              <w:jc w:val="center"/>
              <w:rPr>
                <w:sz w:val="28"/>
                <w:szCs w:val="28"/>
              </w:rPr>
            </w:pPr>
            <w:r w:rsidRPr="00D63CE7">
              <w:rPr>
                <w:sz w:val="28"/>
                <w:szCs w:val="28"/>
              </w:rPr>
              <w:t>0,12</w:t>
            </w:r>
          </w:p>
        </w:tc>
      </w:tr>
      <w:tr w:rsidR="00F3571E" w:rsidRPr="00D63CE7" w14:paraId="29C45688"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5D661A" w14:textId="77777777" w:rsidR="00F3571E" w:rsidRPr="00D63CE7" w:rsidRDefault="00F3571E" w:rsidP="0024350F">
            <w:pPr>
              <w:spacing w:before="60" w:after="60" w:line="254" w:lineRule="auto"/>
              <w:jc w:val="center"/>
              <w:rPr>
                <w:sz w:val="28"/>
                <w:szCs w:val="28"/>
              </w:rPr>
            </w:pPr>
            <w:r w:rsidRPr="00D63CE7">
              <w:rPr>
                <w:sz w:val="28"/>
                <w:szCs w:val="28"/>
              </w:rPr>
              <w:t>3</w:t>
            </w:r>
          </w:p>
        </w:tc>
        <w:tc>
          <w:tcPr>
            <w:tcW w:w="2676" w:type="dxa"/>
            <w:tcBorders>
              <w:top w:val="nil"/>
              <w:left w:val="nil"/>
              <w:bottom w:val="single" w:sz="4" w:space="0" w:color="auto"/>
              <w:right w:val="single" w:sz="4" w:space="0" w:color="auto"/>
            </w:tcBorders>
            <w:shd w:val="clear" w:color="auto" w:fill="auto"/>
            <w:vAlign w:val="center"/>
            <w:hideMark/>
          </w:tcPr>
          <w:p w14:paraId="2022CF9C" w14:textId="77777777" w:rsidR="00F3571E" w:rsidRPr="00D63CE7" w:rsidRDefault="00F3571E" w:rsidP="0024350F">
            <w:pPr>
              <w:spacing w:before="60" w:after="60" w:line="254" w:lineRule="auto"/>
              <w:jc w:val="both"/>
              <w:rPr>
                <w:sz w:val="28"/>
                <w:szCs w:val="28"/>
              </w:rPr>
            </w:pPr>
            <w:r w:rsidRPr="00D63CE7">
              <w:rPr>
                <w:sz w:val="28"/>
                <w:szCs w:val="28"/>
              </w:rPr>
              <w:t>Tính minh bạch</w:t>
            </w:r>
          </w:p>
        </w:tc>
        <w:tc>
          <w:tcPr>
            <w:tcW w:w="960" w:type="dxa"/>
            <w:tcBorders>
              <w:top w:val="nil"/>
              <w:left w:val="nil"/>
              <w:bottom w:val="single" w:sz="4" w:space="0" w:color="auto"/>
              <w:right w:val="single" w:sz="4" w:space="0" w:color="auto"/>
            </w:tcBorders>
            <w:shd w:val="clear" w:color="auto" w:fill="auto"/>
            <w:vAlign w:val="center"/>
            <w:hideMark/>
          </w:tcPr>
          <w:p w14:paraId="7283572E" w14:textId="77777777" w:rsidR="00F3571E" w:rsidRPr="00D63CE7" w:rsidRDefault="00F3571E" w:rsidP="0024350F">
            <w:pPr>
              <w:spacing w:before="60" w:after="60" w:line="254" w:lineRule="auto"/>
              <w:jc w:val="center"/>
              <w:rPr>
                <w:sz w:val="28"/>
                <w:szCs w:val="28"/>
              </w:rPr>
            </w:pPr>
            <w:r w:rsidRPr="00D63CE7">
              <w:rPr>
                <w:sz w:val="28"/>
                <w:szCs w:val="28"/>
              </w:rPr>
              <w:t>20</w:t>
            </w:r>
          </w:p>
        </w:tc>
        <w:tc>
          <w:tcPr>
            <w:tcW w:w="793" w:type="dxa"/>
            <w:tcBorders>
              <w:top w:val="nil"/>
              <w:left w:val="nil"/>
              <w:bottom w:val="single" w:sz="4" w:space="0" w:color="auto"/>
              <w:right w:val="single" w:sz="4" w:space="0" w:color="auto"/>
            </w:tcBorders>
            <w:shd w:val="clear" w:color="auto" w:fill="auto"/>
            <w:vAlign w:val="center"/>
            <w:hideMark/>
          </w:tcPr>
          <w:p w14:paraId="33B472CD" w14:textId="77777777" w:rsidR="00F3571E" w:rsidRPr="00D63CE7" w:rsidRDefault="00F3571E" w:rsidP="0024350F">
            <w:pPr>
              <w:spacing w:before="60" w:after="60" w:line="254" w:lineRule="auto"/>
              <w:jc w:val="center"/>
              <w:rPr>
                <w:sz w:val="28"/>
                <w:szCs w:val="28"/>
              </w:rPr>
            </w:pPr>
            <w:r w:rsidRPr="00D63CE7">
              <w:rPr>
                <w:sz w:val="28"/>
                <w:szCs w:val="28"/>
              </w:rPr>
              <w:t>5,47</w:t>
            </w:r>
          </w:p>
        </w:tc>
        <w:tc>
          <w:tcPr>
            <w:tcW w:w="851" w:type="dxa"/>
            <w:tcBorders>
              <w:top w:val="nil"/>
              <w:left w:val="nil"/>
              <w:bottom w:val="single" w:sz="4" w:space="0" w:color="auto"/>
              <w:right w:val="single" w:sz="4" w:space="0" w:color="auto"/>
            </w:tcBorders>
            <w:shd w:val="clear" w:color="auto" w:fill="auto"/>
            <w:vAlign w:val="center"/>
            <w:hideMark/>
          </w:tcPr>
          <w:p w14:paraId="2CA4FC50" w14:textId="77777777" w:rsidR="00F3571E" w:rsidRPr="00D63CE7" w:rsidRDefault="00F3571E" w:rsidP="0024350F">
            <w:pPr>
              <w:spacing w:before="60" w:after="60" w:line="254" w:lineRule="auto"/>
              <w:jc w:val="center"/>
              <w:rPr>
                <w:sz w:val="28"/>
                <w:szCs w:val="28"/>
              </w:rPr>
            </w:pPr>
            <w:r w:rsidRPr="00D63CE7">
              <w:rPr>
                <w:sz w:val="28"/>
                <w:szCs w:val="28"/>
              </w:rPr>
              <w:t>10,94</w:t>
            </w:r>
          </w:p>
        </w:tc>
        <w:tc>
          <w:tcPr>
            <w:tcW w:w="850" w:type="dxa"/>
            <w:tcBorders>
              <w:top w:val="nil"/>
              <w:left w:val="nil"/>
              <w:bottom w:val="single" w:sz="4" w:space="0" w:color="auto"/>
              <w:right w:val="single" w:sz="4" w:space="0" w:color="auto"/>
            </w:tcBorders>
            <w:shd w:val="clear" w:color="auto" w:fill="auto"/>
            <w:vAlign w:val="center"/>
            <w:hideMark/>
          </w:tcPr>
          <w:p w14:paraId="50705ABC" w14:textId="77777777" w:rsidR="00F3571E" w:rsidRPr="00D63CE7" w:rsidRDefault="00F3571E" w:rsidP="0024350F">
            <w:pPr>
              <w:spacing w:before="60" w:after="60" w:line="254" w:lineRule="auto"/>
              <w:jc w:val="center"/>
              <w:rPr>
                <w:sz w:val="28"/>
                <w:szCs w:val="28"/>
              </w:rPr>
            </w:pPr>
            <w:r w:rsidRPr="00D63CE7">
              <w:rPr>
                <w:sz w:val="28"/>
                <w:szCs w:val="28"/>
              </w:rPr>
              <w:t>6,60</w:t>
            </w:r>
          </w:p>
        </w:tc>
        <w:tc>
          <w:tcPr>
            <w:tcW w:w="851" w:type="dxa"/>
            <w:tcBorders>
              <w:top w:val="nil"/>
              <w:left w:val="nil"/>
              <w:bottom w:val="single" w:sz="4" w:space="0" w:color="auto"/>
              <w:right w:val="single" w:sz="4" w:space="0" w:color="auto"/>
            </w:tcBorders>
            <w:shd w:val="clear" w:color="auto" w:fill="auto"/>
            <w:vAlign w:val="center"/>
            <w:hideMark/>
          </w:tcPr>
          <w:p w14:paraId="0155B7B1" w14:textId="77777777" w:rsidR="00F3571E" w:rsidRPr="00D63CE7" w:rsidRDefault="00F3571E" w:rsidP="0024350F">
            <w:pPr>
              <w:spacing w:before="60" w:after="60" w:line="254" w:lineRule="auto"/>
              <w:jc w:val="center"/>
              <w:rPr>
                <w:sz w:val="28"/>
                <w:szCs w:val="28"/>
              </w:rPr>
            </w:pPr>
            <w:r w:rsidRPr="00D63CE7">
              <w:rPr>
                <w:sz w:val="28"/>
                <w:szCs w:val="28"/>
              </w:rPr>
              <w:t>13,20</w:t>
            </w:r>
          </w:p>
        </w:tc>
        <w:tc>
          <w:tcPr>
            <w:tcW w:w="939" w:type="dxa"/>
            <w:tcBorders>
              <w:top w:val="nil"/>
              <w:left w:val="nil"/>
              <w:bottom w:val="single" w:sz="4" w:space="0" w:color="auto"/>
              <w:right w:val="single" w:sz="4" w:space="0" w:color="auto"/>
            </w:tcBorders>
            <w:shd w:val="clear" w:color="auto" w:fill="auto"/>
            <w:noWrap/>
            <w:vAlign w:val="center"/>
            <w:hideMark/>
          </w:tcPr>
          <w:p w14:paraId="5074A929" w14:textId="77777777" w:rsidR="00F3571E" w:rsidRPr="00D63CE7" w:rsidRDefault="00F3571E" w:rsidP="0024350F">
            <w:pPr>
              <w:spacing w:before="60" w:after="60" w:line="254" w:lineRule="auto"/>
              <w:jc w:val="center"/>
              <w:rPr>
                <w:sz w:val="28"/>
                <w:szCs w:val="28"/>
              </w:rPr>
            </w:pPr>
            <w:r w:rsidRPr="00D63CE7">
              <w:rPr>
                <w:sz w:val="28"/>
                <w:szCs w:val="28"/>
              </w:rPr>
              <w:t>1,13</w:t>
            </w:r>
          </w:p>
        </w:tc>
        <w:tc>
          <w:tcPr>
            <w:tcW w:w="881" w:type="dxa"/>
            <w:tcBorders>
              <w:top w:val="nil"/>
              <w:left w:val="nil"/>
              <w:bottom w:val="single" w:sz="4" w:space="0" w:color="auto"/>
              <w:right w:val="single" w:sz="4" w:space="0" w:color="auto"/>
            </w:tcBorders>
            <w:shd w:val="clear" w:color="auto" w:fill="auto"/>
            <w:noWrap/>
            <w:vAlign w:val="center"/>
            <w:hideMark/>
          </w:tcPr>
          <w:p w14:paraId="268A7C03" w14:textId="77777777" w:rsidR="00F3571E" w:rsidRPr="00D63CE7" w:rsidRDefault="00F3571E" w:rsidP="0024350F">
            <w:pPr>
              <w:spacing w:before="60" w:after="60" w:line="254" w:lineRule="auto"/>
              <w:jc w:val="center"/>
              <w:rPr>
                <w:sz w:val="28"/>
                <w:szCs w:val="28"/>
              </w:rPr>
            </w:pPr>
            <w:r w:rsidRPr="00D63CE7">
              <w:rPr>
                <w:sz w:val="28"/>
                <w:szCs w:val="28"/>
              </w:rPr>
              <w:t>2,26</w:t>
            </w:r>
          </w:p>
        </w:tc>
      </w:tr>
      <w:tr w:rsidR="00F3571E" w:rsidRPr="00D63CE7" w14:paraId="3922DB96"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387845" w14:textId="77777777" w:rsidR="00F3571E" w:rsidRPr="00D63CE7" w:rsidRDefault="00F3571E" w:rsidP="0024350F">
            <w:pPr>
              <w:spacing w:before="60" w:after="60" w:line="254" w:lineRule="auto"/>
              <w:jc w:val="center"/>
              <w:rPr>
                <w:sz w:val="28"/>
                <w:szCs w:val="28"/>
              </w:rPr>
            </w:pPr>
            <w:r w:rsidRPr="00D63CE7">
              <w:rPr>
                <w:sz w:val="28"/>
                <w:szCs w:val="28"/>
              </w:rPr>
              <w:t>4</w:t>
            </w:r>
          </w:p>
        </w:tc>
        <w:tc>
          <w:tcPr>
            <w:tcW w:w="2676" w:type="dxa"/>
            <w:tcBorders>
              <w:top w:val="nil"/>
              <w:left w:val="nil"/>
              <w:bottom w:val="single" w:sz="4" w:space="0" w:color="auto"/>
              <w:right w:val="single" w:sz="4" w:space="0" w:color="auto"/>
            </w:tcBorders>
            <w:shd w:val="clear" w:color="auto" w:fill="auto"/>
            <w:vAlign w:val="center"/>
            <w:hideMark/>
          </w:tcPr>
          <w:p w14:paraId="4D6AD93D" w14:textId="77777777" w:rsidR="00F3571E" w:rsidRPr="00D63CE7" w:rsidRDefault="00F3571E" w:rsidP="0024350F">
            <w:pPr>
              <w:spacing w:before="60" w:after="60" w:line="254" w:lineRule="auto"/>
              <w:jc w:val="both"/>
              <w:rPr>
                <w:sz w:val="28"/>
                <w:szCs w:val="28"/>
              </w:rPr>
            </w:pPr>
            <w:r w:rsidRPr="00D63CE7">
              <w:rPr>
                <w:sz w:val="28"/>
                <w:szCs w:val="28"/>
              </w:rPr>
              <w:t>Chi phí thời gian</w:t>
            </w:r>
          </w:p>
        </w:tc>
        <w:tc>
          <w:tcPr>
            <w:tcW w:w="960" w:type="dxa"/>
            <w:tcBorders>
              <w:top w:val="nil"/>
              <w:left w:val="nil"/>
              <w:bottom w:val="single" w:sz="4" w:space="0" w:color="auto"/>
              <w:right w:val="single" w:sz="4" w:space="0" w:color="auto"/>
            </w:tcBorders>
            <w:shd w:val="clear" w:color="auto" w:fill="auto"/>
            <w:vAlign w:val="center"/>
            <w:hideMark/>
          </w:tcPr>
          <w:p w14:paraId="171CE1D6"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793" w:type="dxa"/>
            <w:tcBorders>
              <w:top w:val="nil"/>
              <w:left w:val="nil"/>
              <w:bottom w:val="single" w:sz="4" w:space="0" w:color="auto"/>
              <w:right w:val="single" w:sz="4" w:space="0" w:color="auto"/>
            </w:tcBorders>
            <w:shd w:val="clear" w:color="auto" w:fill="auto"/>
            <w:vAlign w:val="center"/>
            <w:hideMark/>
          </w:tcPr>
          <w:p w14:paraId="4A109F11" w14:textId="77777777" w:rsidR="00F3571E" w:rsidRPr="00D63CE7" w:rsidRDefault="00F3571E" w:rsidP="0024350F">
            <w:pPr>
              <w:spacing w:before="60" w:after="60" w:line="254" w:lineRule="auto"/>
              <w:jc w:val="center"/>
              <w:rPr>
                <w:sz w:val="28"/>
                <w:szCs w:val="28"/>
              </w:rPr>
            </w:pPr>
            <w:r w:rsidRPr="00D63CE7">
              <w:rPr>
                <w:sz w:val="28"/>
                <w:szCs w:val="28"/>
              </w:rPr>
              <w:t>7,03</w:t>
            </w:r>
          </w:p>
        </w:tc>
        <w:tc>
          <w:tcPr>
            <w:tcW w:w="851" w:type="dxa"/>
            <w:tcBorders>
              <w:top w:val="nil"/>
              <w:left w:val="nil"/>
              <w:bottom w:val="single" w:sz="4" w:space="0" w:color="auto"/>
              <w:right w:val="single" w:sz="4" w:space="0" w:color="auto"/>
            </w:tcBorders>
            <w:shd w:val="clear" w:color="auto" w:fill="auto"/>
            <w:vAlign w:val="center"/>
            <w:hideMark/>
          </w:tcPr>
          <w:p w14:paraId="7AB31E39" w14:textId="77777777" w:rsidR="00F3571E" w:rsidRPr="00D63CE7" w:rsidRDefault="00F3571E" w:rsidP="0024350F">
            <w:pPr>
              <w:spacing w:before="60" w:after="60" w:line="254" w:lineRule="auto"/>
              <w:jc w:val="center"/>
              <w:rPr>
                <w:sz w:val="28"/>
                <w:szCs w:val="28"/>
              </w:rPr>
            </w:pPr>
            <w:r w:rsidRPr="00D63CE7">
              <w:rPr>
                <w:sz w:val="28"/>
                <w:szCs w:val="28"/>
              </w:rPr>
              <w:t>3,51</w:t>
            </w:r>
          </w:p>
        </w:tc>
        <w:tc>
          <w:tcPr>
            <w:tcW w:w="850" w:type="dxa"/>
            <w:tcBorders>
              <w:top w:val="nil"/>
              <w:left w:val="nil"/>
              <w:bottom w:val="single" w:sz="4" w:space="0" w:color="auto"/>
              <w:right w:val="single" w:sz="4" w:space="0" w:color="auto"/>
            </w:tcBorders>
            <w:shd w:val="clear" w:color="auto" w:fill="auto"/>
            <w:vAlign w:val="center"/>
            <w:hideMark/>
          </w:tcPr>
          <w:p w14:paraId="449B62BF" w14:textId="77777777" w:rsidR="00F3571E" w:rsidRPr="00D63CE7" w:rsidRDefault="00F3571E" w:rsidP="0024350F">
            <w:pPr>
              <w:spacing w:before="60" w:after="60" w:line="254" w:lineRule="auto"/>
              <w:jc w:val="center"/>
              <w:rPr>
                <w:sz w:val="28"/>
                <w:szCs w:val="28"/>
              </w:rPr>
            </w:pPr>
            <w:r w:rsidRPr="00D63CE7">
              <w:rPr>
                <w:sz w:val="28"/>
                <w:szCs w:val="28"/>
              </w:rPr>
              <w:t>7,50</w:t>
            </w:r>
          </w:p>
        </w:tc>
        <w:tc>
          <w:tcPr>
            <w:tcW w:w="851" w:type="dxa"/>
            <w:tcBorders>
              <w:top w:val="nil"/>
              <w:left w:val="nil"/>
              <w:bottom w:val="single" w:sz="4" w:space="0" w:color="auto"/>
              <w:right w:val="single" w:sz="4" w:space="0" w:color="auto"/>
            </w:tcBorders>
            <w:shd w:val="clear" w:color="auto" w:fill="auto"/>
            <w:vAlign w:val="center"/>
            <w:hideMark/>
          </w:tcPr>
          <w:p w14:paraId="182824E9" w14:textId="77777777" w:rsidR="00F3571E" w:rsidRPr="00D63CE7" w:rsidRDefault="00F3571E" w:rsidP="0024350F">
            <w:pPr>
              <w:spacing w:before="60" w:after="60" w:line="254" w:lineRule="auto"/>
              <w:jc w:val="center"/>
              <w:rPr>
                <w:sz w:val="28"/>
                <w:szCs w:val="28"/>
              </w:rPr>
            </w:pPr>
            <w:r w:rsidRPr="00D63CE7">
              <w:rPr>
                <w:sz w:val="28"/>
                <w:szCs w:val="28"/>
              </w:rPr>
              <w:t>3,75</w:t>
            </w:r>
          </w:p>
        </w:tc>
        <w:tc>
          <w:tcPr>
            <w:tcW w:w="939" w:type="dxa"/>
            <w:tcBorders>
              <w:top w:val="nil"/>
              <w:left w:val="nil"/>
              <w:bottom w:val="single" w:sz="4" w:space="0" w:color="auto"/>
              <w:right w:val="single" w:sz="4" w:space="0" w:color="auto"/>
            </w:tcBorders>
            <w:shd w:val="clear" w:color="auto" w:fill="auto"/>
            <w:noWrap/>
            <w:vAlign w:val="center"/>
            <w:hideMark/>
          </w:tcPr>
          <w:p w14:paraId="571CCB38" w14:textId="77777777" w:rsidR="00F3571E" w:rsidRPr="00D63CE7" w:rsidRDefault="00F3571E" w:rsidP="0024350F">
            <w:pPr>
              <w:spacing w:before="60" w:after="60" w:line="254" w:lineRule="auto"/>
              <w:jc w:val="center"/>
              <w:rPr>
                <w:sz w:val="28"/>
                <w:szCs w:val="28"/>
              </w:rPr>
            </w:pPr>
            <w:r w:rsidRPr="00D63CE7">
              <w:rPr>
                <w:sz w:val="28"/>
                <w:szCs w:val="28"/>
              </w:rPr>
              <w:t>0,47</w:t>
            </w:r>
          </w:p>
        </w:tc>
        <w:tc>
          <w:tcPr>
            <w:tcW w:w="881" w:type="dxa"/>
            <w:tcBorders>
              <w:top w:val="nil"/>
              <w:left w:val="nil"/>
              <w:bottom w:val="single" w:sz="4" w:space="0" w:color="auto"/>
              <w:right w:val="single" w:sz="4" w:space="0" w:color="auto"/>
            </w:tcBorders>
            <w:shd w:val="clear" w:color="auto" w:fill="auto"/>
            <w:noWrap/>
            <w:vAlign w:val="center"/>
            <w:hideMark/>
          </w:tcPr>
          <w:p w14:paraId="06AD159D" w14:textId="77777777" w:rsidR="00F3571E" w:rsidRPr="00D63CE7" w:rsidRDefault="00F3571E" w:rsidP="0024350F">
            <w:pPr>
              <w:spacing w:before="60" w:after="60" w:line="254" w:lineRule="auto"/>
              <w:jc w:val="center"/>
              <w:rPr>
                <w:sz w:val="28"/>
                <w:szCs w:val="28"/>
              </w:rPr>
            </w:pPr>
            <w:r w:rsidRPr="00D63CE7">
              <w:rPr>
                <w:sz w:val="28"/>
                <w:szCs w:val="28"/>
              </w:rPr>
              <w:t>0,24</w:t>
            </w:r>
          </w:p>
        </w:tc>
      </w:tr>
      <w:tr w:rsidR="00F3571E" w:rsidRPr="00D63CE7" w14:paraId="728E6F76"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4EE223"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2676" w:type="dxa"/>
            <w:tcBorders>
              <w:top w:val="nil"/>
              <w:left w:val="nil"/>
              <w:bottom w:val="single" w:sz="4" w:space="0" w:color="auto"/>
              <w:right w:val="single" w:sz="4" w:space="0" w:color="auto"/>
            </w:tcBorders>
            <w:shd w:val="clear" w:color="auto" w:fill="auto"/>
            <w:vAlign w:val="center"/>
            <w:hideMark/>
          </w:tcPr>
          <w:p w14:paraId="3246079F" w14:textId="77777777" w:rsidR="00F3571E" w:rsidRPr="00D63CE7" w:rsidRDefault="00F3571E" w:rsidP="0024350F">
            <w:pPr>
              <w:spacing w:before="60" w:after="60" w:line="254" w:lineRule="auto"/>
              <w:jc w:val="both"/>
              <w:rPr>
                <w:sz w:val="28"/>
                <w:szCs w:val="28"/>
              </w:rPr>
            </w:pPr>
            <w:r w:rsidRPr="00D63CE7">
              <w:rPr>
                <w:sz w:val="28"/>
                <w:szCs w:val="28"/>
              </w:rPr>
              <w:t>Chi phí không chính thức</w:t>
            </w:r>
          </w:p>
        </w:tc>
        <w:tc>
          <w:tcPr>
            <w:tcW w:w="960" w:type="dxa"/>
            <w:tcBorders>
              <w:top w:val="nil"/>
              <w:left w:val="nil"/>
              <w:bottom w:val="single" w:sz="4" w:space="0" w:color="auto"/>
              <w:right w:val="single" w:sz="4" w:space="0" w:color="auto"/>
            </w:tcBorders>
            <w:shd w:val="clear" w:color="auto" w:fill="auto"/>
            <w:vAlign w:val="center"/>
            <w:hideMark/>
          </w:tcPr>
          <w:p w14:paraId="439F2D5D" w14:textId="77777777" w:rsidR="00F3571E" w:rsidRPr="00D63CE7" w:rsidRDefault="00F3571E" w:rsidP="0024350F">
            <w:pPr>
              <w:spacing w:before="60" w:after="60" w:line="254" w:lineRule="auto"/>
              <w:jc w:val="center"/>
              <w:rPr>
                <w:sz w:val="28"/>
                <w:szCs w:val="28"/>
              </w:rPr>
            </w:pPr>
            <w:r w:rsidRPr="00D63CE7">
              <w:rPr>
                <w:sz w:val="28"/>
                <w:szCs w:val="28"/>
              </w:rPr>
              <w:t>10</w:t>
            </w:r>
          </w:p>
        </w:tc>
        <w:tc>
          <w:tcPr>
            <w:tcW w:w="793" w:type="dxa"/>
            <w:tcBorders>
              <w:top w:val="nil"/>
              <w:left w:val="nil"/>
              <w:bottom w:val="single" w:sz="4" w:space="0" w:color="auto"/>
              <w:right w:val="single" w:sz="4" w:space="0" w:color="auto"/>
            </w:tcBorders>
            <w:shd w:val="clear" w:color="auto" w:fill="auto"/>
            <w:vAlign w:val="center"/>
            <w:hideMark/>
          </w:tcPr>
          <w:p w14:paraId="4C9C1104" w14:textId="77777777" w:rsidR="00F3571E" w:rsidRPr="00D63CE7" w:rsidRDefault="00F3571E" w:rsidP="0024350F">
            <w:pPr>
              <w:spacing w:before="60" w:after="60" w:line="254" w:lineRule="auto"/>
              <w:jc w:val="center"/>
              <w:rPr>
                <w:sz w:val="28"/>
                <w:szCs w:val="28"/>
              </w:rPr>
            </w:pPr>
            <w:r w:rsidRPr="00D63CE7">
              <w:rPr>
                <w:sz w:val="28"/>
                <w:szCs w:val="28"/>
              </w:rPr>
              <w:t>8,39</w:t>
            </w:r>
          </w:p>
        </w:tc>
        <w:tc>
          <w:tcPr>
            <w:tcW w:w="851" w:type="dxa"/>
            <w:tcBorders>
              <w:top w:val="nil"/>
              <w:left w:val="nil"/>
              <w:bottom w:val="single" w:sz="4" w:space="0" w:color="auto"/>
              <w:right w:val="single" w:sz="4" w:space="0" w:color="auto"/>
            </w:tcBorders>
            <w:shd w:val="clear" w:color="auto" w:fill="auto"/>
            <w:vAlign w:val="center"/>
            <w:hideMark/>
          </w:tcPr>
          <w:p w14:paraId="1A45A431" w14:textId="77777777" w:rsidR="00F3571E" w:rsidRPr="00D63CE7" w:rsidRDefault="00F3571E" w:rsidP="0024350F">
            <w:pPr>
              <w:spacing w:before="60" w:after="60" w:line="254" w:lineRule="auto"/>
              <w:jc w:val="center"/>
              <w:rPr>
                <w:sz w:val="28"/>
                <w:szCs w:val="28"/>
              </w:rPr>
            </w:pPr>
            <w:r w:rsidRPr="00D63CE7">
              <w:rPr>
                <w:sz w:val="28"/>
                <w:szCs w:val="28"/>
              </w:rPr>
              <w:t>8,39</w:t>
            </w:r>
          </w:p>
        </w:tc>
        <w:tc>
          <w:tcPr>
            <w:tcW w:w="850" w:type="dxa"/>
            <w:tcBorders>
              <w:top w:val="nil"/>
              <w:left w:val="nil"/>
              <w:bottom w:val="single" w:sz="4" w:space="0" w:color="auto"/>
              <w:right w:val="single" w:sz="4" w:space="0" w:color="auto"/>
            </w:tcBorders>
            <w:shd w:val="clear" w:color="auto" w:fill="auto"/>
            <w:vAlign w:val="center"/>
            <w:hideMark/>
          </w:tcPr>
          <w:p w14:paraId="7CB8A831" w14:textId="77777777" w:rsidR="00F3571E" w:rsidRPr="00D63CE7" w:rsidRDefault="00F3571E" w:rsidP="0024350F">
            <w:pPr>
              <w:spacing w:before="60" w:after="60" w:line="254" w:lineRule="auto"/>
              <w:jc w:val="center"/>
              <w:rPr>
                <w:sz w:val="28"/>
                <w:szCs w:val="28"/>
              </w:rPr>
            </w:pPr>
            <w:r w:rsidRPr="00D63CE7">
              <w:rPr>
                <w:sz w:val="28"/>
                <w:szCs w:val="28"/>
              </w:rPr>
              <w:t>8,50</w:t>
            </w:r>
          </w:p>
        </w:tc>
        <w:tc>
          <w:tcPr>
            <w:tcW w:w="851" w:type="dxa"/>
            <w:tcBorders>
              <w:top w:val="nil"/>
              <w:left w:val="nil"/>
              <w:bottom w:val="single" w:sz="4" w:space="0" w:color="auto"/>
              <w:right w:val="single" w:sz="4" w:space="0" w:color="auto"/>
            </w:tcBorders>
            <w:shd w:val="clear" w:color="auto" w:fill="auto"/>
            <w:vAlign w:val="center"/>
            <w:hideMark/>
          </w:tcPr>
          <w:p w14:paraId="53194913" w14:textId="77777777" w:rsidR="00F3571E" w:rsidRPr="00D63CE7" w:rsidRDefault="00F3571E" w:rsidP="0024350F">
            <w:pPr>
              <w:spacing w:before="60" w:after="60" w:line="254" w:lineRule="auto"/>
              <w:jc w:val="center"/>
              <w:rPr>
                <w:sz w:val="28"/>
                <w:szCs w:val="28"/>
              </w:rPr>
            </w:pPr>
            <w:r w:rsidRPr="00D63CE7">
              <w:rPr>
                <w:sz w:val="28"/>
                <w:szCs w:val="28"/>
              </w:rPr>
              <w:t>8,50</w:t>
            </w:r>
          </w:p>
        </w:tc>
        <w:tc>
          <w:tcPr>
            <w:tcW w:w="939" w:type="dxa"/>
            <w:tcBorders>
              <w:top w:val="nil"/>
              <w:left w:val="nil"/>
              <w:bottom w:val="single" w:sz="4" w:space="0" w:color="auto"/>
              <w:right w:val="single" w:sz="4" w:space="0" w:color="auto"/>
            </w:tcBorders>
            <w:shd w:val="clear" w:color="auto" w:fill="auto"/>
            <w:noWrap/>
            <w:vAlign w:val="center"/>
            <w:hideMark/>
          </w:tcPr>
          <w:p w14:paraId="0C153FB0" w14:textId="77777777" w:rsidR="00F3571E" w:rsidRPr="00D63CE7" w:rsidRDefault="00F3571E" w:rsidP="0024350F">
            <w:pPr>
              <w:spacing w:before="60" w:after="60" w:line="254" w:lineRule="auto"/>
              <w:jc w:val="center"/>
              <w:rPr>
                <w:sz w:val="28"/>
                <w:szCs w:val="28"/>
              </w:rPr>
            </w:pPr>
            <w:r w:rsidRPr="00D63CE7">
              <w:rPr>
                <w:sz w:val="28"/>
                <w:szCs w:val="28"/>
              </w:rPr>
              <w:t>0,11</w:t>
            </w:r>
          </w:p>
        </w:tc>
        <w:tc>
          <w:tcPr>
            <w:tcW w:w="881" w:type="dxa"/>
            <w:tcBorders>
              <w:top w:val="nil"/>
              <w:left w:val="nil"/>
              <w:bottom w:val="single" w:sz="4" w:space="0" w:color="auto"/>
              <w:right w:val="single" w:sz="4" w:space="0" w:color="auto"/>
            </w:tcBorders>
            <w:shd w:val="clear" w:color="auto" w:fill="auto"/>
            <w:noWrap/>
            <w:vAlign w:val="center"/>
            <w:hideMark/>
          </w:tcPr>
          <w:p w14:paraId="2638F7FD" w14:textId="77777777" w:rsidR="00F3571E" w:rsidRPr="00D63CE7" w:rsidRDefault="00F3571E" w:rsidP="0024350F">
            <w:pPr>
              <w:spacing w:before="60" w:after="60" w:line="254" w:lineRule="auto"/>
              <w:jc w:val="center"/>
              <w:rPr>
                <w:sz w:val="28"/>
                <w:szCs w:val="28"/>
              </w:rPr>
            </w:pPr>
            <w:r w:rsidRPr="00D63CE7">
              <w:rPr>
                <w:sz w:val="28"/>
                <w:szCs w:val="28"/>
              </w:rPr>
              <w:t>0,11</w:t>
            </w:r>
          </w:p>
        </w:tc>
      </w:tr>
      <w:tr w:rsidR="00F3571E" w:rsidRPr="00D63CE7" w14:paraId="075DE63E"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56F7CE" w14:textId="77777777" w:rsidR="00F3571E" w:rsidRPr="00D63CE7" w:rsidRDefault="00F3571E" w:rsidP="0024350F">
            <w:pPr>
              <w:spacing w:before="60" w:after="60" w:line="254" w:lineRule="auto"/>
              <w:jc w:val="center"/>
              <w:rPr>
                <w:sz w:val="28"/>
                <w:szCs w:val="28"/>
              </w:rPr>
            </w:pPr>
            <w:r w:rsidRPr="00D63CE7">
              <w:rPr>
                <w:sz w:val="28"/>
                <w:szCs w:val="28"/>
              </w:rPr>
              <w:t>6</w:t>
            </w:r>
          </w:p>
        </w:tc>
        <w:tc>
          <w:tcPr>
            <w:tcW w:w="2676" w:type="dxa"/>
            <w:tcBorders>
              <w:top w:val="nil"/>
              <w:left w:val="nil"/>
              <w:bottom w:val="single" w:sz="4" w:space="0" w:color="auto"/>
              <w:right w:val="single" w:sz="4" w:space="0" w:color="auto"/>
            </w:tcBorders>
            <w:shd w:val="clear" w:color="auto" w:fill="auto"/>
            <w:vAlign w:val="center"/>
            <w:hideMark/>
          </w:tcPr>
          <w:p w14:paraId="6C6D7013" w14:textId="77777777" w:rsidR="00F3571E" w:rsidRPr="00D63CE7" w:rsidRDefault="00F3571E" w:rsidP="0024350F">
            <w:pPr>
              <w:spacing w:before="60" w:after="60" w:line="254" w:lineRule="auto"/>
              <w:jc w:val="both"/>
              <w:rPr>
                <w:sz w:val="28"/>
                <w:szCs w:val="28"/>
              </w:rPr>
            </w:pPr>
            <w:r w:rsidRPr="00D63CE7">
              <w:rPr>
                <w:sz w:val="28"/>
                <w:szCs w:val="28"/>
              </w:rPr>
              <w:t>Cạnh tranh bình đẳng</w:t>
            </w:r>
          </w:p>
        </w:tc>
        <w:tc>
          <w:tcPr>
            <w:tcW w:w="960" w:type="dxa"/>
            <w:tcBorders>
              <w:top w:val="nil"/>
              <w:left w:val="nil"/>
              <w:bottom w:val="single" w:sz="4" w:space="0" w:color="auto"/>
              <w:right w:val="single" w:sz="4" w:space="0" w:color="auto"/>
            </w:tcBorders>
            <w:shd w:val="clear" w:color="auto" w:fill="auto"/>
            <w:vAlign w:val="center"/>
            <w:hideMark/>
          </w:tcPr>
          <w:p w14:paraId="3D718BBA"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793" w:type="dxa"/>
            <w:tcBorders>
              <w:top w:val="nil"/>
              <w:left w:val="nil"/>
              <w:bottom w:val="single" w:sz="4" w:space="0" w:color="auto"/>
              <w:right w:val="single" w:sz="4" w:space="0" w:color="auto"/>
            </w:tcBorders>
            <w:shd w:val="clear" w:color="auto" w:fill="auto"/>
            <w:vAlign w:val="center"/>
            <w:hideMark/>
          </w:tcPr>
          <w:p w14:paraId="480A3E1B" w14:textId="77777777" w:rsidR="00F3571E" w:rsidRPr="00D63CE7" w:rsidRDefault="00F3571E" w:rsidP="0024350F">
            <w:pPr>
              <w:spacing w:before="60" w:after="60" w:line="254" w:lineRule="auto"/>
              <w:jc w:val="center"/>
              <w:rPr>
                <w:sz w:val="28"/>
                <w:szCs w:val="28"/>
              </w:rPr>
            </w:pPr>
            <w:r w:rsidRPr="00D63CE7">
              <w:rPr>
                <w:sz w:val="28"/>
                <w:szCs w:val="28"/>
              </w:rPr>
              <w:t>5,19</w:t>
            </w:r>
          </w:p>
        </w:tc>
        <w:tc>
          <w:tcPr>
            <w:tcW w:w="851" w:type="dxa"/>
            <w:tcBorders>
              <w:top w:val="nil"/>
              <w:left w:val="nil"/>
              <w:bottom w:val="single" w:sz="4" w:space="0" w:color="auto"/>
              <w:right w:val="single" w:sz="4" w:space="0" w:color="auto"/>
            </w:tcBorders>
            <w:shd w:val="clear" w:color="auto" w:fill="auto"/>
            <w:vAlign w:val="center"/>
            <w:hideMark/>
          </w:tcPr>
          <w:p w14:paraId="4BFD5BFD" w14:textId="77777777" w:rsidR="00F3571E" w:rsidRPr="00D63CE7" w:rsidRDefault="00F3571E" w:rsidP="0024350F">
            <w:pPr>
              <w:spacing w:before="60" w:after="60" w:line="254" w:lineRule="auto"/>
              <w:jc w:val="center"/>
              <w:rPr>
                <w:sz w:val="28"/>
                <w:szCs w:val="28"/>
              </w:rPr>
            </w:pPr>
            <w:r w:rsidRPr="00D63CE7">
              <w:rPr>
                <w:sz w:val="28"/>
                <w:szCs w:val="28"/>
              </w:rPr>
              <w:t>2,59</w:t>
            </w:r>
          </w:p>
        </w:tc>
        <w:tc>
          <w:tcPr>
            <w:tcW w:w="850" w:type="dxa"/>
            <w:tcBorders>
              <w:top w:val="nil"/>
              <w:left w:val="nil"/>
              <w:bottom w:val="single" w:sz="4" w:space="0" w:color="auto"/>
              <w:right w:val="single" w:sz="4" w:space="0" w:color="auto"/>
            </w:tcBorders>
            <w:shd w:val="clear" w:color="auto" w:fill="auto"/>
            <w:vAlign w:val="center"/>
            <w:hideMark/>
          </w:tcPr>
          <w:p w14:paraId="51BECC01" w14:textId="77777777" w:rsidR="00F3571E" w:rsidRPr="00D63CE7" w:rsidRDefault="00F3571E" w:rsidP="0024350F">
            <w:pPr>
              <w:spacing w:before="60" w:after="60" w:line="254" w:lineRule="auto"/>
              <w:jc w:val="center"/>
              <w:rPr>
                <w:sz w:val="28"/>
                <w:szCs w:val="28"/>
              </w:rPr>
            </w:pPr>
            <w:r w:rsidRPr="00D63CE7">
              <w:rPr>
                <w:sz w:val="28"/>
                <w:szCs w:val="28"/>
              </w:rPr>
              <w:t>6,20</w:t>
            </w:r>
          </w:p>
        </w:tc>
        <w:tc>
          <w:tcPr>
            <w:tcW w:w="851" w:type="dxa"/>
            <w:tcBorders>
              <w:top w:val="nil"/>
              <w:left w:val="nil"/>
              <w:bottom w:val="single" w:sz="4" w:space="0" w:color="auto"/>
              <w:right w:val="single" w:sz="4" w:space="0" w:color="auto"/>
            </w:tcBorders>
            <w:shd w:val="clear" w:color="auto" w:fill="auto"/>
            <w:vAlign w:val="center"/>
            <w:hideMark/>
          </w:tcPr>
          <w:p w14:paraId="1FA52D10" w14:textId="77777777" w:rsidR="00F3571E" w:rsidRPr="00D63CE7" w:rsidRDefault="00F3571E" w:rsidP="0024350F">
            <w:pPr>
              <w:spacing w:before="60" w:after="60" w:line="254" w:lineRule="auto"/>
              <w:jc w:val="center"/>
              <w:rPr>
                <w:sz w:val="28"/>
                <w:szCs w:val="28"/>
              </w:rPr>
            </w:pPr>
            <w:r w:rsidRPr="00D63CE7">
              <w:rPr>
                <w:sz w:val="28"/>
                <w:szCs w:val="28"/>
              </w:rPr>
              <w:t>3,10</w:t>
            </w:r>
          </w:p>
        </w:tc>
        <w:tc>
          <w:tcPr>
            <w:tcW w:w="939" w:type="dxa"/>
            <w:tcBorders>
              <w:top w:val="nil"/>
              <w:left w:val="nil"/>
              <w:bottom w:val="single" w:sz="4" w:space="0" w:color="auto"/>
              <w:right w:val="single" w:sz="4" w:space="0" w:color="auto"/>
            </w:tcBorders>
            <w:shd w:val="clear" w:color="auto" w:fill="auto"/>
            <w:noWrap/>
            <w:vAlign w:val="center"/>
            <w:hideMark/>
          </w:tcPr>
          <w:p w14:paraId="1EBE8B77" w14:textId="77777777" w:rsidR="00F3571E" w:rsidRPr="00D63CE7" w:rsidRDefault="00F3571E" w:rsidP="0024350F">
            <w:pPr>
              <w:spacing w:before="60" w:after="60" w:line="254" w:lineRule="auto"/>
              <w:jc w:val="center"/>
              <w:rPr>
                <w:sz w:val="28"/>
                <w:szCs w:val="28"/>
              </w:rPr>
            </w:pPr>
            <w:r w:rsidRPr="00D63CE7">
              <w:rPr>
                <w:sz w:val="28"/>
                <w:szCs w:val="28"/>
              </w:rPr>
              <w:t>1,01</w:t>
            </w:r>
          </w:p>
        </w:tc>
        <w:tc>
          <w:tcPr>
            <w:tcW w:w="881" w:type="dxa"/>
            <w:tcBorders>
              <w:top w:val="nil"/>
              <w:left w:val="nil"/>
              <w:bottom w:val="single" w:sz="4" w:space="0" w:color="auto"/>
              <w:right w:val="single" w:sz="4" w:space="0" w:color="auto"/>
            </w:tcBorders>
            <w:shd w:val="clear" w:color="auto" w:fill="auto"/>
            <w:noWrap/>
            <w:vAlign w:val="center"/>
            <w:hideMark/>
          </w:tcPr>
          <w:p w14:paraId="0EF9271B" w14:textId="77777777" w:rsidR="00F3571E" w:rsidRPr="00D63CE7" w:rsidRDefault="00F3571E" w:rsidP="0024350F">
            <w:pPr>
              <w:spacing w:before="60" w:after="60" w:line="254" w:lineRule="auto"/>
              <w:jc w:val="center"/>
              <w:rPr>
                <w:sz w:val="28"/>
                <w:szCs w:val="28"/>
              </w:rPr>
            </w:pPr>
            <w:r w:rsidRPr="00D63CE7">
              <w:rPr>
                <w:sz w:val="28"/>
                <w:szCs w:val="28"/>
              </w:rPr>
              <w:t>0,51</w:t>
            </w:r>
          </w:p>
        </w:tc>
      </w:tr>
      <w:tr w:rsidR="00F3571E" w:rsidRPr="00D63CE7" w14:paraId="033B47A2"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568B2D" w14:textId="77777777" w:rsidR="00F3571E" w:rsidRPr="00D63CE7" w:rsidRDefault="00F3571E" w:rsidP="0024350F">
            <w:pPr>
              <w:spacing w:before="60" w:after="60" w:line="254" w:lineRule="auto"/>
              <w:jc w:val="center"/>
              <w:rPr>
                <w:sz w:val="28"/>
                <w:szCs w:val="28"/>
              </w:rPr>
            </w:pPr>
            <w:r w:rsidRPr="00D63CE7">
              <w:rPr>
                <w:sz w:val="28"/>
                <w:szCs w:val="28"/>
              </w:rPr>
              <w:t>7</w:t>
            </w:r>
          </w:p>
        </w:tc>
        <w:tc>
          <w:tcPr>
            <w:tcW w:w="2676" w:type="dxa"/>
            <w:tcBorders>
              <w:top w:val="nil"/>
              <w:left w:val="nil"/>
              <w:bottom w:val="single" w:sz="4" w:space="0" w:color="auto"/>
              <w:right w:val="single" w:sz="4" w:space="0" w:color="auto"/>
            </w:tcBorders>
            <w:shd w:val="clear" w:color="auto" w:fill="auto"/>
            <w:vAlign w:val="center"/>
            <w:hideMark/>
          </w:tcPr>
          <w:p w14:paraId="6B260F18" w14:textId="77777777" w:rsidR="00F3571E" w:rsidRPr="00D63CE7" w:rsidRDefault="00F3571E" w:rsidP="0024350F">
            <w:pPr>
              <w:spacing w:before="60" w:after="60" w:line="254" w:lineRule="auto"/>
              <w:jc w:val="both"/>
              <w:rPr>
                <w:sz w:val="28"/>
                <w:szCs w:val="28"/>
              </w:rPr>
            </w:pPr>
            <w:r w:rsidRPr="00D63CE7">
              <w:rPr>
                <w:sz w:val="28"/>
                <w:szCs w:val="28"/>
              </w:rPr>
              <w:t xml:space="preserve">Tính năng động </w:t>
            </w:r>
          </w:p>
        </w:tc>
        <w:tc>
          <w:tcPr>
            <w:tcW w:w="960" w:type="dxa"/>
            <w:tcBorders>
              <w:top w:val="nil"/>
              <w:left w:val="nil"/>
              <w:bottom w:val="single" w:sz="4" w:space="0" w:color="auto"/>
              <w:right w:val="single" w:sz="4" w:space="0" w:color="auto"/>
            </w:tcBorders>
            <w:shd w:val="clear" w:color="auto" w:fill="auto"/>
            <w:vAlign w:val="center"/>
            <w:hideMark/>
          </w:tcPr>
          <w:p w14:paraId="2E1DEC14"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793" w:type="dxa"/>
            <w:tcBorders>
              <w:top w:val="nil"/>
              <w:left w:val="nil"/>
              <w:bottom w:val="single" w:sz="4" w:space="0" w:color="auto"/>
              <w:right w:val="single" w:sz="4" w:space="0" w:color="auto"/>
            </w:tcBorders>
            <w:shd w:val="clear" w:color="auto" w:fill="auto"/>
            <w:vAlign w:val="center"/>
            <w:hideMark/>
          </w:tcPr>
          <w:p w14:paraId="4CF68585" w14:textId="77777777" w:rsidR="00F3571E" w:rsidRPr="00D63CE7" w:rsidRDefault="00F3571E" w:rsidP="0024350F">
            <w:pPr>
              <w:spacing w:before="60" w:after="60" w:line="254" w:lineRule="auto"/>
              <w:jc w:val="center"/>
              <w:rPr>
                <w:sz w:val="28"/>
                <w:szCs w:val="28"/>
              </w:rPr>
            </w:pPr>
            <w:r w:rsidRPr="00D63CE7">
              <w:rPr>
                <w:sz w:val="28"/>
                <w:szCs w:val="28"/>
              </w:rPr>
              <w:t>6,77</w:t>
            </w:r>
          </w:p>
        </w:tc>
        <w:tc>
          <w:tcPr>
            <w:tcW w:w="851" w:type="dxa"/>
            <w:tcBorders>
              <w:top w:val="nil"/>
              <w:left w:val="nil"/>
              <w:bottom w:val="single" w:sz="4" w:space="0" w:color="auto"/>
              <w:right w:val="single" w:sz="4" w:space="0" w:color="auto"/>
            </w:tcBorders>
            <w:shd w:val="clear" w:color="auto" w:fill="auto"/>
            <w:vAlign w:val="center"/>
            <w:hideMark/>
          </w:tcPr>
          <w:p w14:paraId="286D1962" w14:textId="77777777" w:rsidR="00F3571E" w:rsidRPr="00D63CE7" w:rsidRDefault="00F3571E" w:rsidP="0024350F">
            <w:pPr>
              <w:spacing w:before="60" w:after="60" w:line="254" w:lineRule="auto"/>
              <w:jc w:val="center"/>
              <w:rPr>
                <w:sz w:val="28"/>
                <w:szCs w:val="28"/>
              </w:rPr>
            </w:pPr>
            <w:r w:rsidRPr="00D63CE7">
              <w:rPr>
                <w:sz w:val="28"/>
                <w:szCs w:val="28"/>
              </w:rPr>
              <w:t>3,38</w:t>
            </w:r>
          </w:p>
        </w:tc>
        <w:tc>
          <w:tcPr>
            <w:tcW w:w="850" w:type="dxa"/>
            <w:tcBorders>
              <w:top w:val="nil"/>
              <w:left w:val="nil"/>
              <w:bottom w:val="single" w:sz="4" w:space="0" w:color="auto"/>
              <w:right w:val="single" w:sz="4" w:space="0" w:color="auto"/>
            </w:tcBorders>
            <w:shd w:val="clear" w:color="auto" w:fill="auto"/>
            <w:vAlign w:val="center"/>
            <w:hideMark/>
          </w:tcPr>
          <w:p w14:paraId="7C7384D0" w14:textId="77777777" w:rsidR="00F3571E" w:rsidRPr="00D63CE7" w:rsidRDefault="00F3571E" w:rsidP="0024350F">
            <w:pPr>
              <w:spacing w:before="60" w:after="60" w:line="254" w:lineRule="auto"/>
              <w:jc w:val="center"/>
              <w:rPr>
                <w:sz w:val="28"/>
                <w:szCs w:val="28"/>
              </w:rPr>
            </w:pPr>
            <w:r w:rsidRPr="00D63CE7">
              <w:rPr>
                <w:sz w:val="28"/>
                <w:szCs w:val="28"/>
              </w:rPr>
              <w:t>7,10</w:t>
            </w:r>
          </w:p>
        </w:tc>
        <w:tc>
          <w:tcPr>
            <w:tcW w:w="851" w:type="dxa"/>
            <w:tcBorders>
              <w:top w:val="nil"/>
              <w:left w:val="nil"/>
              <w:bottom w:val="single" w:sz="4" w:space="0" w:color="auto"/>
              <w:right w:val="single" w:sz="4" w:space="0" w:color="auto"/>
            </w:tcBorders>
            <w:shd w:val="clear" w:color="auto" w:fill="auto"/>
            <w:vAlign w:val="center"/>
            <w:hideMark/>
          </w:tcPr>
          <w:p w14:paraId="76BB12F3" w14:textId="77777777" w:rsidR="00F3571E" w:rsidRPr="00D63CE7" w:rsidRDefault="00F3571E" w:rsidP="0024350F">
            <w:pPr>
              <w:spacing w:before="60" w:after="60" w:line="254" w:lineRule="auto"/>
              <w:jc w:val="center"/>
              <w:rPr>
                <w:sz w:val="28"/>
                <w:szCs w:val="28"/>
              </w:rPr>
            </w:pPr>
            <w:r w:rsidRPr="00D63CE7">
              <w:rPr>
                <w:sz w:val="28"/>
                <w:szCs w:val="28"/>
              </w:rPr>
              <w:t>3,55</w:t>
            </w:r>
          </w:p>
        </w:tc>
        <w:tc>
          <w:tcPr>
            <w:tcW w:w="939" w:type="dxa"/>
            <w:tcBorders>
              <w:top w:val="nil"/>
              <w:left w:val="nil"/>
              <w:bottom w:val="single" w:sz="4" w:space="0" w:color="auto"/>
              <w:right w:val="single" w:sz="4" w:space="0" w:color="auto"/>
            </w:tcBorders>
            <w:shd w:val="clear" w:color="auto" w:fill="auto"/>
            <w:noWrap/>
            <w:vAlign w:val="center"/>
            <w:hideMark/>
          </w:tcPr>
          <w:p w14:paraId="01D2E9FE" w14:textId="77777777" w:rsidR="00F3571E" w:rsidRPr="00D63CE7" w:rsidRDefault="00F3571E" w:rsidP="0024350F">
            <w:pPr>
              <w:spacing w:before="60" w:after="60" w:line="254" w:lineRule="auto"/>
              <w:jc w:val="center"/>
              <w:rPr>
                <w:sz w:val="28"/>
                <w:szCs w:val="28"/>
              </w:rPr>
            </w:pPr>
            <w:r w:rsidRPr="00D63CE7">
              <w:rPr>
                <w:sz w:val="28"/>
                <w:szCs w:val="28"/>
              </w:rPr>
              <w:t>0,33</w:t>
            </w:r>
          </w:p>
        </w:tc>
        <w:tc>
          <w:tcPr>
            <w:tcW w:w="881" w:type="dxa"/>
            <w:tcBorders>
              <w:top w:val="nil"/>
              <w:left w:val="nil"/>
              <w:bottom w:val="single" w:sz="4" w:space="0" w:color="auto"/>
              <w:right w:val="single" w:sz="4" w:space="0" w:color="auto"/>
            </w:tcBorders>
            <w:shd w:val="clear" w:color="auto" w:fill="auto"/>
            <w:noWrap/>
            <w:vAlign w:val="center"/>
            <w:hideMark/>
          </w:tcPr>
          <w:p w14:paraId="1367768A" w14:textId="77777777" w:rsidR="00F3571E" w:rsidRPr="00D63CE7" w:rsidRDefault="00F3571E" w:rsidP="0024350F">
            <w:pPr>
              <w:spacing w:before="60" w:after="60" w:line="254" w:lineRule="auto"/>
              <w:jc w:val="center"/>
              <w:rPr>
                <w:sz w:val="28"/>
                <w:szCs w:val="28"/>
              </w:rPr>
            </w:pPr>
            <w:r w:rsidRPr="00D63CE7">
              <w:rPr>
                <w:sz w:val="28"/>
                <w:szCs w:val="28"/>
              </w:rPr>
              <w:t>0,17</w:t>
            </w:r>
          </w:p>
        </w:tc>
      </w:tr>
      <w:tr w:rsidR="00F3571E" w:rsidRPr="00D63CE7" w14:paraId="1CCA3EE6" w14:textId="77777777" w:rsidTr="0024350F">
        <w:trPr>
          <w:trHeight w:val="7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37BE83" w14:textId="77777777" w:rsidR="00F3571E" w:rsidRPr="00D63CE7" w:rsidRDefault="00F3571E" w:rsidP="0024350F">
            <w:pPr>
              <w:spacing w:before="60" w:after="60" w:line="254" w:lineRule="auto"/>
              <w:jc w:val="center"/>
              <w:rPr>
                <w:sz w:val="28"/>
                <w:szCs w:val="28"/>
              </w:rPr>
            </w:pPr>
            <w:r w:rsidRPr="00D63CE7">
              <w:rPr>
                <w:sz w:val="28"/>
                <w:szCs w:val="28"/>
              </w:rPr>
              <w:t>8</w:t>
            </w:r>
          </w:p>
        </w:tc>
        <w:tc>
          <w:tcPr>
            <w:tcW w:w="2676" w:type="dxa"/>
            <w:tcBorders>
              <w:top w:val="nil"/>
              <w:left w:val="nil"/>
              <w:bottom w:val="single" w:sz="4" w:space="0" w:color="auto"/>
              <w:right w:val="single" w:sz="4" w:space="0" w:color="auto"/>
            </w:tcBorders>
            <w:shd w:val="clear" w:color="auto" w:fill="auto"/>
            <w:vAlign w:val="center"/>
            <w:hideMark/>
          </w:tcPr>
          <w:p w14:paraId="399464F6" w14:textId="77777777" w:rsidR="00F3571E" w:rsidRPr="00D63CE7" w:rsidRDefault="00F3571E" w:rsidP="0024350F">
            <w:pPr>
              <w:spacing w:before="60" w:after="60" w:line="254" w:lineRule="auto"/>
              <w:jc w:val="both"/>
              <w:rPr>
                <w:sz w:val="28"/>
                <w:szCs w:val="28"/>
              </w:rPr>
            </w:pPr>
            <w:r w:rsidRPr="00D63CE7">
              <w:rPr>
                <w:sz w:val="28"/>
                <w:szCs w:val="28"/>
              </w:rPr>
              <w:t>Chính sách hỗ trợ doanh nghiệp</w:t>
            </w:r>
          </w:p>
        </w:tc>
        <w:tc>
          <w:tcPr>
            <w:tcW w:w="960" w:type="dxa"/>
            <w:tcBorders>
              <w:top w:val="nil"/>
              <w:left w:val="nil"/>
              <w:bottom w:val="single" w:sz="4" w:space="0" w:color="auto"/>
              <w:right w:val="single" w:sz="4" w:space="0" w:color="auto"/>
            </w:tcBorders>
            <w:shd w:val="clear" w:color="auto" w:fill="auto"/>
            <w:vAlign w:val="center"/>
            <w:hideMark/>
          </w:tcPr>
          <w:p w14:paraId="0CF1F2C8" w14:textId="77777777" w:rsidR="00F3571E" w:rsidRPr="00D63CE7" w:rsidRDefault="00F3571E" w:rsidP="0024350F">
            <w:pPr>
              <w:spacing w:before="60" w:after="60" w:line="254" w:lineRule="auto"/>
              <w:jc w:val="center"/>
              <w:rPr>
                <w:sz w:val="28"/>
                <w:szCs w:val="28"/>
              </w:rPr>
            </w:pPr>
            <w:r w:rsidRPr="00D63CE7">
              <w:rPr>
                <w:sz w:val="28"/>
                <w:szCs w:val="28"/>
              </w:rPr>
              <w:t>20</w:t>
            </w:r>
          </w:p>
        </w:tc>
        <w:tc>
          <w:tcPr>
            <w:tcW w:w="793" w:type="dxa"/>
            <w:tcBorders>
              <w:top w:val="nil"/>
              <w:left w:val="nil"/>
              <w:bottom w:val="single" w:sz="4" w:space="0" w:color="auto"/>
              <w:right w:val="single" w:sz="4" w:space="0" w:color="auto"/>
            </w:tcBorders>
            <w:shd w:val="clear" w:color="auto" w:fill="auto"/>
            <w:vAlign w:val="center"/>
            <w:hideMark/>
          </w:tcPr>
          <w:p w14:paraId="38FBAC16" w14:textId="77777777" w:rsidR="00F3571E" w:rsidRPr="00D63CE7" w:rsidRDefault="00F3571E" w:rsidP="0024350F">
            <w:pPr>
              <w:spacing w:before="60" w:after="60" w:line="254" w:lineRule="auto"/>
              <w:jc w:val="center"/>
              <w:rPr>
                <w:sz w:val="28"/>
                <w:szCs w:val="28"/>
              </w:rPr>
            </w:pPr>
            <w:r w:rsidRPr="00D63CE7">
              <w:rPr>
                <w:sz w:val="28"/>
                <w:szCs w:val="28"/>
              </w:rPr>
              <w:t>5,07</w:t>
            </w:r>
          </w:p>
        </w:tc>
        <w:tc>
          <w:tcPr>
            <w:tcW w:w="851" w:type="dxa"/>
            <w:tcBorders>
              <w:top w:val="nil"/>
              <w:left w:val="nil"/>
              <w:bottom w:val="single" w:sz="4" w:space="0" w:color="auto"/>
              <w:right w:val="single" w:sz="4" w:space="0" w:color="auto"/>
            </w:tcBorders>
            <w:shd w:val="clear" w:color="auto" w:fill="auto"/>
            <w:vAlign w:val="center"/>
            <w:hideMark/>
          </w:tcPr>
          <w:p w14:paraId="2A05A222" w14:textId="77777777" w:rsidR="00F3571E" w:rsidRPr="00D63CE7" w:rsidRDefault="00F3571E" w:rsidP="0024350F">
            <w:pPr>
              <w:spacing w:before="60" w:after="60" w:line="254" w:lineRule="auto"/>
              <w:jc w:val="center"/>
              <w:rPr>
                <w:sz w:val="28"/>
                <w:szCs w:val="28"/>
              </w:rPr>
            </w:pPr>
            <w:r w:rsidRPr="00D63CE7">
              <w:rPr>
                <w:sz w:val="28"/>
                <w:szCs w:val="28"/>
              </w:rPr>
              <w:t>10,14</w:t>
            </w:r>
          </w:p>
        </w:tc>
        <w:tc>
          <w:tcPr>
            <w:tcW w:w="850" w:type="dxa"/>
            <w:tcBorders>
              <w:top w:val="nil"/>
              <w:left w:val="nil"/>
              <w:bottom w:val="single" w:sz="4" w:space="0" w:color="auto"/>
              <w:right w:val="single" w:sz="4" w:space="0" w:color="auto"/>
            </w:tcBorders>
            <w:shd w:val="clear" w:color="auto" w:fill="auto"/>
            <w:vAlign w:val="center"/>
            <w:hideMark/>
          </w:tcPr>
          <w:p w14:paraId="3529B989" w14:textId="77777777" w:rsidR="00F3571E" w:rsidRPr="00D63CE7" w:rsidRDefault="00F3571E" w:rsidP="0024350F">
            <w:pPr>
              <w:spacing w:before="60" w:after="60" w:line="254" w:lineRule="auto"/>
              <w:jc w:val="center"/>
              <w:rPr>
                <w:sz w:val="28"/>
                <w:szCs w:val="28"/>
              </w:rPr>
            </w:pPr>
            <w:r w:rsidRPr="00D63CE7">
              <w:rPr>
                <w:sz w:val="28"/>
                <w:szCs w:val="28"/>
              </w:rPr>
              <w:t>6,15</w:t>
            </w:r>
          </w:p>
        </w:tc>
        <w:tc>
          <w:tcPr>
            <w:tcW w:w="851" w:type="dxa"/>
            <w:tcBorders>
              <w:top w:val="nil"/>
              <w:left w:val="nil"/>
              <w:bottom w:val="single" w:sz="4" w:space="0" w:color="auto"/>
              <w:right w:val="single" w:sz="4" w:space="0" w:color="auto"/>
            </w:tcBorders>
            <w:shd w:val="clear" w:color="auto" w:fill="auto"/>
            <w:vAlign w:val="center"/>
            <w:hideMark/>
          </w:tcPr>
          <w:p w14:paraId="1CBF85AD" w14:textId="77777777" w:rsidR="00F3571E" w:rsidRPr="00D63CE7" w:rsidRDefault="00F3571E" w:rsidP="0024350F">
            <w:pPr>
              <w:spacing w:before="60" w:after="60" w:line="254" w:lineRule="auto"/>
              <w:jc w:val="center"/>
              <w:rPr>
                <w:sz w:val="28"/>
                <w:szCs w:val="28"/>
              </w:rPr>
            </w:pPr>
            <w:r w:rsidRPr="00D63CE7">
              <w:rPr>
                <w:sz w:val="28"/>
                <w:szCs w:val="28"/>
              </w:rPr>
              <w:t>12,30</w:t>
            </w:r>
          </w:p>
        </w:tc>
        <w:tc>
          <w:tcPr>
            <w:tcW w:w="939" w:type="dxa"/>
            <w:tcBorders>
              <w:top w:val="nil"/>
              <w:left w:val="nil"/>
              <w:bottom w:val="single" w:sz="4" w:space="0" w:color="auto"/>
              <w:right w:val="single" w:sz="4" w:space="0" w:color="auto"/>
            </w:tcBorders>
            <w:shd w:val="clear" w:color="auto" w:fill="auto"/>
            <w:noWrap/>
            <w:vAlign w:val="center"/>
            <w:hideMark/>
          </w:tcPr>
          <w:p w14:paraId="7A780D91" w14:textId="77777777" w:rsidR="00F3571E" w:rsidRPr="00D63CE7" w:rsidRDefault="00F3571E" w:rsidP="0024350F">
            <w:pPr>
              <w:spacing w:before="60" w:after="60" w:line="254" w:lineRule="auto"/>
              <w:jc w:val="center"/>
              <w:rPr>
                <w:sz w:val="28"/>
                <w:szCs w:val="28"/>
              </w:rPr>
            </w:pPr>
            <w:r w:rsidRPr="00D63CE7">
              <w:rPr>
                <w:sz w:val="28"/>
                <w:szCs w:val="28"/>
              </w:rPr>
              <w:t>1,08</w:t>
            </w:r>
          </w:p>
        </w:tc>
        <w:tc>
          <w:tcPr>
            <w:tcW w:w="881" w:type="dxa"/>
            <w:tcBorders>
              <w:top w:val="nil"/>
              <w:left w:val="nil"/>
              <w:bottom w:val="single" w:sz="4" w:space="0" w:color="auto"/>
              <w:right w:val="single" w:sz="4" w:space="0" w:color="auto"/>
            </w:tcBorders>
            <w:shd w:val="clear" w:color="auto" w:fill="auto"/>
            <w:noWrap/>
            <w:vAlign w:val="center"/>
            <w:hideMark/>
          </w:tcPr>
          <w:p w14:paraId="6AAD7E11" w14:textId="77777777" w:rsidR="00F3571E" w:rsidRPr="00D63CE7" w:rsidRDefault="00F3571E" w:rsidP="0024350F">
            <w:pPr>
              <w:spacing w:before="60" w:after="60" w:line="254" w:lineRule="auto"/>
              <w:jc w:val="center"/>
              <w:rPr>
                <w:sz w:val="28"/>
                <w:szCs w:val="28"/>
              </w:rPr>
            </w:pPr>
            <w:r w:rsidRPr="00D63CE7">
              <w:rPr>
                <w:sz w:val="28"/>
                <w:szCs w:val="28"/>
              </w:rPr>
              <w:t>2,16</w:t>
            </w:r>
          </w:p>
        </w:tc>
      </w:tr>
      <w:tr w:rsidR="00F3571E" w:rsidRPr="00D63CE7" w14:paraId="2842C207"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DBC68A" w14:textId="77777777" w:rsidR="00F3571E" w:rsidRPr="00D63CE7" w:rsidRDefault="00F3571E" w:rsidP="0024350F">
            <w:pPr>
              <w:spacing w:before="60" w:after="60" w:line="254" w:lineRule="auto"/>
              <w:jc w:val="center"/>
              <w:rPr>
                <w:sz w:val="28"/>
                <w:szCs w:val="28"/>
              </w:rPr>
            </w:pPr>
            <w:r w:rsidRPr="00D63CE7">
              <w:rPr>
                <w:sz w:val="28"/>
                <w:szCs w:val="28"/>
              </w:rPr>
              <w:t>9</w:t>
            </w:r>
          </w:p>
        </w:tc>
        <w:tc>
          <w:tcPr>
            <w:tcW w:w="2676" w:type="dxa"/>
            <w:tcBorders>
              <w:top w:val="nil"/>
              <w:left w:val="nil"/>
              <w:bottom w:val="single" w:sz="4" w:space="0" w:color="auto"/>
              <w:right w:val="single" w:sz="4" w:space="0" w:color="auto"/>
            </w:tcBorders>
            <w:shd w:val="clear" w:color="auto" w:fill="auto"/>
            <w:vAlign w:val="center"/>
            <w:hideMark/>
          </w:tcPr>
          <w:p w14:paraId="2B5C4C77" w14:textId="77777777" w:rsidR="00F3571E" w:rsidRPr="00D63CE7" w:rsidRDefault="00F3571E" w:rsidP="0024350F">
            <w:pPr>
              <w:spacing w:before="60" w:after="60" w:line="254" w:lineRule="auto"/>
              <w:jc w:val="both"/>
              <w:rPr>
                <w:sz w:val="28"/>
                <w:szCs w:val="28"/>
              </w:rPr>
            </w:pPr>
            <w:r w:rsidRPr="00D63CE7">
              <w:rPr>
                <w:sz w:val="28"/>
                <w:szCs w:val="28"/>
              </w:rPr>
              <w:t>Đào tạo lao động</w:t>
            </w:r>
          </w:p>
        </w:tc>
        <w:tc>
          <w:tcPr>
            <w:tcW w:w="960" w:type="dxa"/>
            <w:tcBorders>
              <w:top w:val="nil"/>
              <w:left w:val="nil"/>
              <w:bottom w:val="single" w:sz="4" w:space="0" w:color="auto"/>
              <w:right w:val="single" w:sz="4" w:space="0" w:color="auto"/>
            </w:tcBorders>
            <w:shd w:val="clear" w:color="auto" w:fill="auto"/>
            <w:vAlign w:val="center"/>
            <w:hideMark/>
          </w:tcPr>
          <w:p w14:paraId="0EEE2AC7" w14:textId="77777777" w:rsidR="00F3571E" w:rsidRPr="00D63CE7" w:rsidRDefault="00F3571E" w:rsidP="0024350F">
            <w:pPr>
              <w:spacing w:before="60" w:after="60" w:line="254" w:lineRule="auto"/>
              <w:jc w:val="center"/>
              <w:rPr>
                <w:sz w:val="28"/>
                <w:szCs w:val="28"/>
              </w:rPr>
            </w:pPr>
            <w:r w:rsidRPr="00D63CE7">
              <w:rPr>
                <w:sz w:val="28"/>
                <w:szCs w:val="28"/>
              </w:rPr>
              <w:t>20</w:t>
            </w:r>
          </w:p>
        </w:tc>
        <w:tc>
          <w:tcPr>
            <w:tcW w:w="793" w:type="dxa"/>
            <w:tcBorders>
              <w:top w:val="nil"/>
              <w:left w:val="nil"/>
              <w:bottom w:val="single" w:sz="4" w:space="0" w:color="auto"/>
              <w:right w:val="single" w:sz="4" w:space="0" w:color="auto"/>
            </w:tcBorders>
            <w:shd w:val="clear" w:color="auto" w:fill="auto"/>
            <w:vAlign w:val="center"/>
            <w:hideMark/>
          </w:tcPr>
          <w:p w14:paraId="61EBDAF3" w14:textId="77777777" w:rsidR="00F3571E" w:rsidRPr="00D63CE7" w:rsidRDefault="00F3571E" w:rsidP="0024350F">
            <w:pPr>
              <w:spacing w:before="60" w:after="60" w:line="254" w:lineRule="auto"/>
              <w:jc w:val="center"/>
              <w:rPr>
                <w:sz w:val="28"/>
                <w:szCs w:val="28"/>
              </w:rPr>
            </w:pPr>
            <w:r w:rsidRPr="00D63CE7">
              <w:rPr>
                <w:sz w:val="28"/>
                <w:szCs w:val="28"/>
              </w:rPr>
              <w:t>6,18</w:t>
            </w:r>
          </w:p>
        </w:tc>
        <w:tc>
          <w:tcPr>
            <w:tcW w:w="851" w:type="dxa"/>
            <w:tcBorders>
              <w:top w:val="nil"/>
              <w:left w:val="nil"/>
              <w:bottom w:val="single" w:sz="4" w:space="0" w:color="auto"/>
              <w:right w:val="single" w:sz="4" w:space="0" w:color="auto"/>
            </w:tcBorders>
            <w:shd w:val="clear" w:color="auto" w:fill="auto"/>
            <w:vAlign w:val="center"/>
            <w:hideMark/>
          </w:tcPr>
          <w:p w14:paraId="303B8122" w14:textId="77777777" w:rsidR="00F3571E" w:rsidRPr="00D63CE7" w:rsidRDefault="00F3571E" w:rsidP="0024350F">
            <w:pPr>
              <w:spacing w:before="60" w:after="60" w:line="254" w:lineRule="auto"/>
              <w:jc w:val="center"/>
              <w:rPr>
                <w:sz w:val="28"/>
                <w:szCs w:val="28"/>
              </w:rPr>
            </w:pPr>
            <w:r w:rsidRPr="00D63CE7">
              <w:rPr>
                <w:sz w:val="28"/>
                <w:szCs w:val="28"/>
              </w:rPr>
              <w:t>12,36</w:t>
            </w:r>
          </w:p>
        </w:tc>
        <w:tc>
          <w:tcPr>
            <w:tcW w:w="850" w:type="dxa"/>
            <w:tcBorders>
              <w:top w:val="nil"/>
              <w:left w:val="nil"/>
              <w:bottom w:val="single" w:sz="4" w:space="0" w:color="auto"/>
              <w:right w:val="single" w:sz="4" w:space="0" w:color="auto"/>
            </w:tcBorders>
            <w:shd w:val="clear" w:color="auto" w:fill="auto"/>
            <w:vAlign w:val="center"/>
            <w:hideMark/>
          </w:tcPr>
          <w:p w14:paraId="75D5BB8E" w14:textId="77777777" w:rsidR="00F3571E" w:rsidRPr="00D63CE7" w:rsidRDefault="00F3571E" w:rsidP="0024350F">
            <w:pPr>
              <w:spacing w:before="60" w:after="60" w:line="254" w:lineRule="auto"/>
              <w:jc w:val="center"/>
              <w:rPr>
                <w:sz w:val="28"/>
                <w:szCs w:val="28"/>
              </w:rPr>
            </w:pPr>
            <w:r w:rsidRPr="00D63CE7">
              <w:rPr>
                <w:sz w:val="28"/>
                <w:szCs w:val="28"/>
              </w:rPr>
              <w:t>6,60</w:t>
            </w:r>
          </w:p>
        </w:tc>
        <w:tc>
          <w:tcPr>
            <w:tcW w:w="851" w:type="dxa"/>
            <w:tcBorders>
              <w:top w:val="nil"/>
              <w:left w:val="nil"/>
              <w:bottom w:val="single" w:sz="4" w:space="0" w:color="auto"/>
              <w:right w:val="single" w:sz="4" w:space="0" w:color="auto"/>
            </w:tcBorders>
            <w:shd w:val="clear" w:color="auto" w:fill="auto"/>
            <w:vAlign w:val="center"/>
            <w:hideMark/>
          </w:tcPr>
          <w:p w14:paraId="23893E5C" w14:textId="77777777" w:rsidR="00F3571E" w:rsidRPr="00D63CE7" w:rsidRDefault="00F3571E" w:rsidP="0024350F">
            <w:pPr>
              <w:spacing w:before="60" w:after="60" w:line="254" w:lineRule="auto"/>
              <w:jc w:val="center"/>
              <w:rPr>
                <w:sz w:val="28"/>
                <w:szCs w:val="28"/>
              </w:rPr>
            </w:pPr>
            <w:r w:rsidRPr="00D63CE7">
              <w:rPr>
                <w:sz w:val="28"/>
                <w:szCs w:val="28"/>
              </w:rPr>
              <w:t>13,20</w:t>
            </w:r>
          </w:p>
        </w:tc>
        <w:tc>
          <w:tcPr>
            <w:tcW w:w="939" w:type="dxa"/>
            <w:tcBorders>
              <w:top w:val="nil"/>
              <w:left w:val="nil"/>
              <w:bottom w:val="single" w:sz="4" w:space="0" w:color="auto"/>
              <w:right w:val="single" w:sz="4" w:space="0" w:color="auto"/>
            </w:tcBorders>
            <w:shd w:val="clear" w:color="auto" w:fill="auto"/>
            <w:noWrap/>
            <w:vAlign w:val="center"/>
            <w:hideMark/>
          </w:tcPr>
          <w:p w14:paraId="632A07FE" w14:textId="77777777" w:rsidR="00F3571E" w:rsidRPr="00D63CE7" w:rsidRDefault="00F3571E" w:rsidP="0024350F">
            <w:pPr>
              <w:spacing w:before="60" w:after="60" w:line="254" w:lineRule="auto"/>
              <w:jc w:val="center"/>
              <w:rPr>
                <w:sz w:val="28"/>
                <w:szCs w:val="28"/>
              </w:rPr>
            </w:pPr>
            <w:r w:rsidRPr="00D63CE7">
              <w:rPr>
                <w:sz w:val="28"/>
                <w:szCs w:val="28"/>
              </w:rPr>
              <w:t>0,42</w:t>
            </w:r>
          </w:p>
        </w:tc>
        <w:tc>
          <w:tcPr>
            <w:tcW w:w="881" w:type="dxa"/>
            <w:tcBorders>
              <w:top w:val="nil"/>
              <w:left w:val="nil"/>
              <w:bottom w:val="single" w:sz="4" w:space="0" w:color="auto"/>
              <w:right w:val="single" w:sz="4" w:space="0" w:color="auto"/>
            </w:tcBorders>
            <w:shd w:val="clear" w:color="auto" w:fill="auto"/>
            <w:noWrap/>
            <w:vAlign w:val="center"/>
            <w:hideMark/>
          </w:tcPr>
          <w:p w14:paraId="5E817A6E" w14:textId="77777777" w:rsidR="00F3571E" w:rsidRPr="00D63CE7" w:rsidRDefault="00F3571E" w:rsidP="0024350F">
            <w:pPr>
              <w:spacing w:before="60" w:after="60" w:line="254" w:lineRule="auto"/>
              <w:jc w:val="center"/>
              <w:rPr>
                <w:sz w:val="28"/>
                <w:szCs w:val="28"/>
              </w:rPr>
            </w:pPr>
            <w:r w:rsidRPr="00D63CE7">
              <w:rPr>
                <w:sz w:val="28"/>
                <w:szCs w:val="28"/>
              </w:rPr>
              <w:t>0,84</w:t>
            </w:r>
          </w:p>
        </w:tc>
      </w:tr>
      <w:tr w:rsidR="00F3571E" w:rsidRPr="00D63CE7" w14:paraId="6A2D6511"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1A47E2" w14:textId="77777777" w:rsidR="00F3571E" w:rsidRPr="00D63CE7" w:rsidRDefault="00F3571E" w:rsidP="0024350F">
            <w:pPr>
              <w:spacing w:before="60" w:after="60" w:line="254" w:lineRule="auto"/>
              <w:jc w:val="center"/>
              <w:rPr>
                <w:sz w:val="28"/>
                <w:szCs w:val="28"/>
              </w:rPr>
            </w:pPr>
            <w:r w:rsidRPr="00D63CE7">
              <w:rPr>
                <w:sz w:val="28"/>
                <w:szCs w:val="28"/>
              </w:rPr>
              <w:t>10</w:t>
            </w:r>
          </w:p>
        </w:tc>
        <w:tc>
          <w:tcPr>
            <w:tcW w:w="2676" w:type="dxa"/>
            <w:tcBorders>
              <w:top w:val="nil"/>
              <w:left w:val="nil"/>
              <w:bottom w:val="single" w:sz="4" w:space="0" w:color="auto"/>
              <w:right w:val="single" w:sz="4" w:space="0" w:color="auto"/>
            </w:tcBorders>
            <w:shd w:val="clear" w:color="auto" w:fill="auto"/>
            <w:vAlign w:val="center"/>
            <w:hideMark/>
          </w:tcPr>
          <w:p w14:paraId="1F446B91" w14:textId="77777777" w:rsidR="00F3571E" w:rsidRPr="00D63CE7" w:rsidRDefault="00F3571E" w:rsidP="0024350F">
            <w:pPr>
              <w:spacing w:before="60" w:after="60" w:line="254" w:lineRule="auto"/>
              <w:jc w:val="both"/>
              <w:rPr>
                <w:sz w:val="28"/>
                <w:szCs w:val="28"/>
              </w:rPr>
            </w:pPr>
            <w:r w:rsidRPr="00D63CE7">
              <w:rPr>
                <w:sz w:val="28"/>
                <w:szCs w:val="28"/>
              </w:rPr>
              <w:t>Thiết chế pháp lý và an ninh trật tự</w:t>
            </w:r>
          </w:p>
        </w:tc>
        <w:tc>
          <w:tcPr>
            <w:tcW w:w="960" w:type="dxa"/>
            <w:tcBorders>
              <w:top w:val="nil"/>
              <w:left w:val="nil"/>
              <w:bottom w:val="single" w:sz="4" w:space="0" w:color="auto"/>
              <w:right w:val="single" w:sz="4" w:space="0" w:color="auto"/>
            </w:tcBorders>
            <w:shd w:val="clear" w:color="auto" w:fill="auto"/>
            <w:vAlign w:val="center"/>
            <w:hideMark/>
          </w:tcPr>
          <w:p w14:paraId="1EDF5193" w14:textId="77777777" w:rsidR="00F3571E" w:rsidRPr="00D63CE7" w:rsidRDefault="00F3571E" w:rsidP="0024350F">
            <w:pPr>
              <w:spacing w:before="60" w:after="60" w:line="254" w:lineRule="auto"/>
              <w:jc w:val="center"/>
              <w:rPr>
                <w:sz w:val="28"/>
                <w:szCs w:val="28"/>
              </w:rPr>
            </w:pPr>
            <w:r w:rsidRPr="00D63CE7">
              <w:rPr>
                <w:sz w:val="28"/>
                <w:szCs w:val="28"/>
              </w:rPr>
              <w:t>5</w:t>
            </w:r>
          </w:p>
        </w:tc>
        <w:tc>
          <w:tcPr>
            <w:tcW w:w="793" w:type="dxa"/>
            <w:tcBorders>
              <w:top w:val="nil"/>
              <w:left w:val="nil"/>
              <w:bottom w:val="single" w:sz="4" w:space="0" w:color="auto"/>
              <w:right w:val="single" w:sz="4" w:space="0" w:color="auto"/>
            </w:tcBorders>
            <w:shd w:val="clear" w:color="auto" w:fill="auto"/>
            <w:vAlign w:val="center"/>
            <w:hideMark/>
          </w:tcPr>
          <w:p w14:paraId="78493B35" w14:textId="77777777" w:rsidR="00F3571E" w:rsidRPr="00D63CE7" w:rsidRDefault="00F3571E" w:rsidP="0024350F">
            <w:pPr>
              <w:spacing w:before="60" w:after="60" w:line="254" w:lineRule="auto"/>
              <w:jc w:val="center"/>
              <w:rPr>
                <w:sz w:val="28"/>
                <w:szCs w:val="28"/>
              </w:rPr>
            </w:pPr>
            <w:r w:rsidRPr="00D63CE7">
              <w:rPr>
                <w:sz w:val="28"/>
                <w:szCs w:val="28"/>
              </w:rPr>
              <w:t>7,70</w:t>
            </w:r>
          </w:p>
        </w:tc>
        <w:tc>
          <w:tcPr>
            <w:tcW w:w="851" w:type="dxa"/>
            <w:tcBorders>
              <w:top w:val="nil"/>
              <w:left w:val="nil"/>
              <w:bottom w:val="single" w:sz="4" w:space="0" w:color="auto"/>
              <w:right w:val="single" w:sz="4" w:space="0" w:color="auto"/>
            </w:tcBorders>
            <w:shd w:val="clear" w:color="auto" w:fill="auto"/>
            <w:vAlign w:val="center"/>
            <w:hideMark/>
          </w:tcPr>
          <w:p w14:paraId="2C71530C" w14:textId="77777777" w:rsidR="00F3571E" w:rsidRPr="00D63CE7" w:rsidRDefault="00F3571E" w:rsidP="0024350F">
            <w:pPr>
              <w:spacing w:before="60" w:after="60" w:line="254" w:lineRule="auto"/>
              <w:jc w:val="center"/>
              <w:rPr>
                <w:sz w:val="28"/>
                <w:szCs w:val="28"/>
              </w:rPr>
            </w:pPr>
            <w:r w:rsidRPr="00D63CE7">
              <w:rPr>
                <w:sz w:val="28"/>
                <w:szCs w:val="28"/>
              </w:rPr>
              <w:t>3,85</w:t>
            </w:r>
          </w:p>
        </w:tc>
        <w:tc>
          <w:tcPr>
            <w:tcW w:w="850" w:type="dxa"/>
            <w:tcBorders>
              <w:top w:val="nil"/>
              <w:left w:val="nil"/>
              <w:bottom w:val="single" w:sz="4" w:space="0" w:color="auto"/>
              <w:right w:val="single" w:sz="4" w:space="0" w:color="auto"/>
            </w:tcBorders>
            <w:shd w:val="clear" w:color="auto" w:fill="auto"/>
            <w:vAlign w:val="center"/>
            <w:hideMark/>
          </w:tcPr>
          <w:p w14:paraId="128BB154" w14:textId="77777777" w:rsidR="00F3571E" w:rsidRPr="00D63CE7" w:rsidRDefault="00F3571E" w:rsidP="0024350F">
            <w:pPr>
              <w:spacing w:before="60" w:after="60" w:line="254" w:lineRule="auto"/>
              <w:jc w:val="center"/>
              <w:rPr>
                <w:sz w:val="28"/>
                <w:szCs w:val="28"/>
              </w:rPr>
            </w:pPr>
            <w:r w:rsidRPr="00D63CE7">
              <w:rPr>
                <w:sz w:val="28"/>
                <w:szCs w:val="28"/>
              </w:rPr>
              <w:t>8,00</w:t>
            </w:r>
          </w:p>
        </w:tc>
        <w:tc>
          <w:tcPr>
            <w:tcW w:w="851" w:type="dxa"/>
            <w:tcBorders>
              <w:top w:val="nil"/>
              <w:left w:val="nil"/>
              <w:bottom w:val="single" w:sz="4" w:space="0" w:color="auto"/>
              <w:right w:val="single" w:sz="4" w:space="0" w:color="auto"/>
            </w:tcBorders>
            <w:shd w:val="clear" w:color="auto" w:fill="auto"/>
            <w:vAlign w:val="center"/>
            <w:hideMark/>
          </w:tcPr>
          <w:p w14:paraId="141E9F50" w14:textId="77777777" w:rsidR="00F3571E" w:rsidRPr="00D63CE7" w:rsidRDefault="00F3571E" w:rsidP="0024350F">
            <w:pPr>
              <w:spacing w:before="60" w:after="60" w:line="254" w:lineRule="auto"/>
              <w:jc w:val="center"/>
              <w:rPr>
                <w:sz w:val="28"/>
                <w:szCs w:val="28"/>
              </w:rPr>
            </w:pPr>
            <w:r w:rsidRPr="00D63CE7">
              <w:rPr>
                <w:sz w:val="28"/>
                <w:szCs w:val="28"/>
              </w:rPr>
              <w:t>4,00</w:t>
            </w:r>
          </w:p>
        </w:tc>
        <w:tc>
          <w:tcPr>
            <w:tcW w:w="939" w:type="dxa"/>
            <w:tcBorders>
              <w:top w:val="nil"/>
              <w:left w:val="nil"/>
              <w:bottom w:val="single" w:sz="4" w:space="0" w:color="auto"/>
              <w:right w:val="single" w:sz="4" w:space="0" w:color="auto"/>
            </w:tcBorders>
            <w:shd w:val="clear" w:color="auto" w:fill="auto"/>
            <w:noWrap/>
            <w:vAlign w:val="center"/>
            <w:hideMark/>
          </w:tcPr>
          <w:p w14:paraId="75D27196" w14:textId="77777777" w:rsidR="00F3571E" w:rsidRPr="00D63CE7" w:rsidRDefault="00F3571E" w:rsidP="0024350F">
            <w:pPr>
              <w:spacing w:before="60" w:after="60" w:line="254" w:lineRule="auto"/>
              <w:jc w:val="center"/>
              <w:rPr>
                <w:sz w:val="28"/>
                <w:szCs w:val="28"/>
              </w:rPr>
            </w:pPr>
            <w:r w:rsidRPr="00D63CE7">
              <w:rPr>
                <w:sz w:val="28"/>
                <w:szCs w:val="28"/>
              </w:rPr>
              <w:t>0,30</w:t>
            </w:r>
          </w:p>
        </w:tc>
        <w:tc>
          <w:tcPr>
            <w:tcW w:w="881" w:type="dxa"/>
            <w:tcBorders>
              <w:top w:val="nil"/>
              <w:left w:val="nil"/>
              <w:bottom w:val="single" w:sz="4" w:space="0" w:color="auto"/>
              <w:right w:val="single" w:sz="4" w:space="0" w:color="auto"/>
            </w:tcBorders>
            <w:shd w:val="clear" w:color="auto" w:fill="auto"/>
            <w:noWrap/>
            <w:vAlign w:val="center"/>
            <w:hideMark/>
          </w:tcPr>
          <w:p w14:paraId="255C8A2B" w14:textId="77777777" w:rsidR="00F3571E" w:rsidRPr="00D63CE7" w:rsidRDefault="00F3571E" w:rsidP="0024350F">
            <w:pPr>
              <w:spacing w:before="60" w:after="60" w:line="254" w:lineRule="auto"/>
              <w:jc w:val="center"/>
              <w:rPr>
                <w:sz w:val="28"/>
                <w:szCs w:val="28"/>
              </w:rPr>
            </w:pPr>
            <w:r w:rsidRPr="00D63CE7">
              <w:rPr>
                <w:sz w:val="28"/>
                <w:szCs w:val="28"/>
              </w:rPr>
              <w:t>0,15</w:t>
            </w:r>
          </w:p>
        </w:tc>
      </w:tr>
      <w:tr w:rsidR="00F3571E" w:rsidRPr="00D63CE7" w14:paraId="3B7D0DC3" w14:textId="77777777" w:rsidTr="0024350F">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8B2805" w14:textId="77777777" w:rsidR="00F3571E" w:rsidRPr="00D63CE7" w:rsidRDefault="00F3571E" w:rsidP="0024350F">
            <w:pPr>
              <w:spacing w:before="60" w:after="60" w:line="254" w:lineRule="auto"/>
              <w:jc w:val="center"/>
              <w:rPr>
                <w:sz w:val="28"/>
                <w:szCs w:val="28"/>
              </w:rPr>
            </w:pPr>
            <w:r w:rsidRPr="00D63CE7">
              <w:rPr>
                <w:sz w:val="28"/>
                <w:szCs w:val="28"/>
              </w:rPr>
              <w:t> </w:t>
            </w:r>
          </w:p>
        </w:tc>
        <w:tc>
          <w:tcPr>
            <w:tcW w:w="2676" w:type="dxa"/>
            <w:tcBorders>
              <w:top w:val="nil"/>
              <w:left w:val="nil"/>
              <w:bottom w:val="single" w:sz="4" w:space="0" w:color="auto"/>
              <w:right w:val="single" w:sz="4" w:space="0" w:color="auto"/>
            </w:tcBorders>
            <w:shd w:val="clear" w:color="auto" w:fill="auto"/>
            <w:vAlign w:val="center"/>
            <w:hideMark/>
          </w:tcPr>
          <w:p w14:paraId="778B48C4" w14:textId="77777777" w:rsidR="00F3571E" w:rsidRPr="00D63CE7" w:rsidRDefault="00F3571E" w:rsidP="0024350F">
            <w:pPr>
              <w:spacing w:before="60" w:after="60" w:line="254" w:lineRule="auto"/>
              <w:jc w:val="both"/>
              <w:rPr>
                <w:b/>
                <w:bCs/>
                <w:sz w:val="28"/>
                <w:szCs w:val="28"/>
              </w:rPr>
            </w:pPr>
            <w:r w:rsidRPr="00D63CE7">
              <w:rPr>
                <w:b/>
                <w:bCs/>
                <w:sz w:val="28"/>
                <w:szCs w:val="28"/>
              </w:rPr>
              <w:t>Điểm PCI</w:t>
            </w:r>
          </w:p>
        </w:tc>
        <w:tc>
          <w:tcPr>
            <w:tcW w:w="960" w:type="dxa"/>
            <w:tcBorders>
              <w:top w:val="nil"/>
              <w:left w:val="nil"/>
              <w:bottom w:val="single" w:sz="4" w:space="0" w:color="auto"/>
              <w:right w:val="single" w:sz="4" w:space="0" w:color="auto"/>
            </w:tcBorders>
            <w:shd w:val="clear" w:color="auto" w:fill="auto"/>
            <w:vAlign w:val="center"/>
            <w:hideMark/>
          </w:tcPr>
          <w:p w14:paraId="35737832" w14:textId="77777777" w:rsidR="00F3571E" w:rsidRPr="00D63CE7" w:rsidRDefault="00F3571E" w:rsidP="0024350F">
            <w:pPr>
              <w:spacing w:before="60" w:after="60" w:line="254" w:lineRule="auto"/>
              <w:jc w:val="center"/>
              <w:rPr>
                <w:b/>
                <w:bCs/>
                <w:sz w:val="28"/>
                <w:szCs w:val="28"/>
              </w:rPr>
            </w:pPr>
            <w:r w:rsidRPr="00D63CE7">
              <w:rPr>
                <w:b/>
                <w:bCs/>
                <w:sz w:val="28"/>
                <w:szCs w:val="28"/>
              </w:rPr>
              <w:t>100</w:t>
            </w:r>
          </w:p>
        </w:tc>
        <w:tc>
          <w:tcPr>
            <w:tcW w:w="793" w:type="dxa"/>
            <w:tcBorders>
              <w:top w:val="nil"/>
              <w:left w:val="nil"/>
              <w:bottom w:val="single" w:sz="4" w:space="0" w:color="auto"/>
              <w:right w:val="single" w:sz="4" w:space="0" w:color="auto"/>
            </w:tcBorders>
            <w:shd w:val="clear" w:color="auto" w:fill="auto"/>
            <w:vAlign w:val="center"/>
            <w:hideMark/>
          </w:tcPr>
          <w:p w14:paraId="29D6ECB5" w14:textId="77777777" w:rsidR="00F3571E" w:rsidRPr="00D63CE7" w:rsidRDefault="00F3571E" w:rsidP="0024350F">
            <w:pPr>
              <w:spacing w:before="60" w:after="60" w:line="254" w:lineRule="auto"/>
              <w:jc w:val="center"/>
              <w:rPr>
                <w:b/>
                <w:bCs/>
                <w:sz w:val="28"/>
                <w:szCs w:val="28"/>
              </w:rPr>
            </w:pPr>
            <w:r w:rsidRPr="00D63CE7">
              <w:rPr>
                <w:b/>
                <w:bCs/>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14:paraId="3543ADBA" w14:textId="77777777" w:rsidR="00F3571E" w:rsidRPr="00D63CE7" w:rsidRDefault="00F3571E" w:rsidP="0024350F">
            <w:pPr>
              <w:spacing w:before="60" w:after="60" w:line="254" w:lineRule="auto"/>
              <w:jc w:val="center"/>
              <w:rPr>
                <w:b/>
                <w:bCs/>
                <w:sz w:val="28"/>
                <w:szCs w:val="28"/>
              </w:rPr>
            </w:pPr>
            <w:r w:rsidRPr="00D63CE7">
              <w:rPr>
                <w:b/>
                <w:bCs/>
                <w:sz w:val="28"/>
                <w:szCs w:val="28"/>
              </w:rPr>
              <w:t>62,23</w:t>
            </w:r>
          </w:p>
        </w:tc>
        <w:tc>
          <w:tcPr>
            <w:tcW w:w="850" w:type="dxa"/>
            <w:tcBorders>
              <w:top w:val="nil"/>
              <w:left w:val="nil"/>
              <w:bottom w:val="single" w:sz="4" w:space="0" w:color="auto"/>
              <w:right w:val="single" w:sz="4" w:space="0" w:color="auto"/>
            </w:tcBorders>
            <w:shd w:val="clear" w:color="auto" w:fill="auto"/>
            <w:vAlign w:val="center"/>
            <w:hideMark/>
          </w:tcPr>
          <w:p w14:paraId="006C8779" w14:textId="77777777" w:rsidR="00F3571E" w:rsidRPr="00D63CE7" w:rsidRDefault="00F3571E" w:rsidP="0024350F">
            <w:pPr>
              <w:spacing w:before="60" w:after="60" w:line="254" w:lineRule="auto"/>
              <w:jc w:val="center"/>
              <w:rPr>
                <w:b/>
                <w:bCs/>
                <w:sz w:val="28"/>
                <w:szCs w:val="28"/>
              </w:rPr>
            </w:pPr>
            <w:r w:rsidRPr="00D63CE7">
              <w:rPr>
                <w:b/>
                <w:bCs/>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14:paraId="5E95EAB2" w14:textId="77777777" w:rsidR="00F3571E" w:rsidRPr="00D63CE7" w:rsidRDefault="00F3571E" w:rsidP="0024350F">
            <w:pPr>
              <w:spacing w:before="60" w:after="60" w:line="254" w:lineRule="auto"/>
              <w:jc w:val="center"/>
              <w:rPr>
                <w:b/>
                <w:bCs/>
                <w:sz w:val="28"/>
                <w:szCs w:val="28"/>
              </w:rPr>
            </w:pPr>
            <w:r w:rsidRPr="00D63CE7">
              <w:rPr>
                <w:b/>
                <w:bCs/>
                <w:sz w:val="28"/>
                <w:szCs w:val="28"/>
              </w:rPr>
              <w:t>68,90</w:t>
            </w:r>
          </w:p>
        </w:tc>
        <w:tc>
          <w:tcPr>
            <w:tcW w:w="939" w:type="dxa"/>
            <w:tcBorders>
              <w:top w:val="nil"/>
              <w:left w:val="nil"/>
              <w:bottom w:val="single" w:sz="4" w:space="0" w:color="auto"/>
              <w:right w:val="single" w:sz="4" w:space="0" w:color="auto"/>
            </w:tcBorders>
            <w:shd w:val="clear" w:color="auto" w:fill="auto"/>
            <w:noWrap/>
            <w:vAlign w:val="center"/>
            <w:hideMark/>
          </w:tcPr>
          <w:p w14:paraId="3859A248" w14:textId="77777777" w:rsidR="00F3571E" w:rsidRPr="00D63CE7" w:rsidRDefault="00F3571E" w:rsidP="0024350F">
            <w:pPr>
              <w:spacing w:before="60" w:after="60" w:line="254" w:lineRule="auto"/>
              <w:jc w:val="center"/>
              <w:rPr>
                <w:sz w:val="28"/>
                <w:szCs w:val="28"/>
              </w:rPr>
            </w:pPr>
            <w:r w:rsidRPr="00D63CE7">
              <w:rPr>
                <w:sz w:val="28"/>
                <w:szCs w:val="28"/>
              </w:rPr>
              <w:t> </w:t>
            </w:r>
          </w:p>
        </w:tc>
        <w:tc>
          <w:tcPr>
            <w:tcW w:w="881" w:type="dxa"/>
            <w:tcBorders>
              <w:top w:val="nil"/>
              <w:left w:val="nil"/>
              <w:bottom w:val="single" w:sz="4" w:space="0" w:color="auto"/>
              <w:right w:val="single" w:sz="4" w:space="0" w:color="auto"/>
            </w:tcBorders>
            <w:shd w:val="clear" w:color="auto" w:fill="auto"/>
            <w:noWrap/>
            <w:vAlign w:val="center"/>
            <w:hideMark/>
          </w:tcPr>
          <w:p w14:paraId="61B36D82" w14:textId="77777777" w:rsidR="00F3571E" w:rsidRPr="00D63CE7" w:rsidRDefault="00F3571E" w:rsidP="0024350F">
            <w:pPr>
              <w:spacing w:before="60" w:after="60" w:line="254" w:lineRule="auto"/>
              <w:jc w:val="center"/>
              <w:rPr>
                <w:b/>
                <w:bCs/>
                <w:sz w:val="28"/>
                <w:szCs w:val="28"/>
              </w:rPr>
            </w:pPr>
            <w:r w:rsidRPr="00D63CE7">
              <w:rPr>
                <w:b/>
                <w:bCs/>
                <w:sz w:val="28"/>
                <w:szCs w:val="28"/>
              </w:rPr>
              <w:t>6,66</w:t>
            </w:r>
          </w:p>
        </w:tc>
      </w:tr>
    </w:tbl>
    <w:p w14:paraId="4785BD25" w14:textId="77777777" w:rsidR="00F3571E" w:rsidRPr="00D63CE7" w:rsidRDefault="00F3571E" w:rsidP="00F3571E">
      <w:pPr>
        <w:spacing w:before="60" w:after="60" w:line="254" w:lineRule="auto"/>
        <w:ind w:firstLine="720"/>
        <w:jc w:val="both"/>
        <w:rPr>
          <w:b/>
          <w:sz w:val="28"/>
          <w:szCs w:val="28"/>
        </w:rPr>
      </w:pPr>
    </w:p>
    <w:p w14:paraId="70B5FCF8" w14:textId="77777777" w:rsidR="00F3571E" w:rsidRPr="00D63CE7" w:rsidRDefault="00F3571E" w:rsidP="00F3571E">
      <w:pPr>
        <w:rPr>
          <w:b/>
          <w:sz w:val="28"/>
          <w:szCs w:val="28"/>
        </w:rPr>
      </w:pPr>
      <w:r w:rsidRPr="00D63CE7">
        <w:rPr>
          <w:b/>
          <w:sz w:val="28"/>
          <w:szCs w:val="28"/>
        </w:rPr>
        <w:br w:type="page"/>
      </w:r>
    </w:p>
    <w:p w14:paraId="10B6AFB5" w14:textId="77777777" w:rsidR="00F3571E" w:rsidRPr="00D63CE7" w:rsidRDefault="00F3571E" w:rsidP="00F3571E">
      <w:pPr>
        <w:spacing w:before="60" w:after="60" w:line="254" w:lineRule="auto"/>
        <w:ind w:firstLine="720"/>
        <w:jc w:val="both"/>
        <w:rPr>
          <w:b/>
          <w:sz w:val="28"/>
          <w:szCs w:val="28"/>
        </w:rPr>
      </w:pPr>
      <w:r w:rsidRPr="00D63CE7">
        <w:rPr>
          <w:b/>
          <w:sz w:val="28"/>
          <w:szCs w:val="28"/>
        </w:rPr>
        <w:lastRenderedPageBreak/>
        <w:t>Biểu B: Mục tiêu phấn đấu giá trị 10 chỉ số thành phần năm 2022</w:t>
      </w:r>
    </w:p>
    <w:p w14:paraId="4B7F5EBD" w14:textId="77777777" w:rsidR="00F3571E" w:rsidRDefault="00F3571E" w:rsidP="00F3571E">
      <w:pPr>
        <w:spacing w:before="60" w:after="60" w:line="254" w:lineRule="auto"/>
        <w:ind w:firstLine="720"/>
        <w:jc w:val="both"/>
        <w:rPr>
          <w:b/>
          <w:sz w:val="28"/>
          <w:szCs w:val="28"/>
          <w:lang w:val="nl-NL"/>
        </w:rPr>
      </w:pPr>
    </w:p>
    <w:p w14:paraId="70624409" w14:textId="77777777" w:rsidR="00F3571E" w:rsidRPr="00D63CE7" w:rsidRDefault="00F3571E" w:rsidP="00F3571E">
      <w:pPr>
        <w:spacing w:before="60" w:after="60" w:line="254" w:lineRule="auto"/>
        <w:ind w:firstLine="720"/>
        <w:jc w:val="both"/>
        <w:rPr>
          <w:iCs/>
          <w:sz w:val="28"/>
          <w:szCs w:val="28"/>
        </w:rPr>
      </w:pPr>
      <w:r w:rsidRPr="00D63CE7">
        <w:rPr>
          <w:b/>
          <w:sz w:val="28"/>
          <w:szCs w:val="28"/>
          <w:lang w:val="nl-NL"/>
        </w:rPr>
        <w:t>1. Chính sách hỗ trợ doanh nghiệp:</w:t>
      </w:r>
      <w:r w:rsidRPr="00D63CE7">
        <w:rPr>
          <w:iCs/>
          <w:sz w:val="28"/>
          <w:szCs w:val="28"/>
        </w:rPr>
        <w:t xml:space="preserve"> </w:t>
      </w:r>
      <w:r w:rsidRPr="00D63CE7">
        <w:rPr>
          <w:sz w:val="28"/>
          <w:szCs w:val="28"/>
        </w:rPr>
        <w:t xml:space="preserve">Mục tiêu năm 2022 đạt từ 6,15 điểm giá trị trở lên (tương ứng 12,3 điểm PCI). </w:t>
      </w:r>
    </w:p>
    <w:p w14:paraId="04D90323" w14:textId="77777777" w:rsidR="00F3571E" w:rsidRPr="00D63CE7" w:rsidRDefault="00F3571E" w:rsidP="00F3571E">
      <w:pPr>
        <w:spacing w:after="120"/>
        <w:ind w:firstLine="720"/>
        <w:jc w:val="both"/>
        <w:rPr>
          <w:sz w:val="28"/>
          <w:szCs w:val="28"/>
          <w:lang w:val="it-IT"/>
        </w:rPr>
      </w:pPr>
      <w:r w:rsidRPr="00D63CE7">
        <w:rPr>
          <w:sz w:val="28"/>
          <w:szCs w:val="28"/>
          <w:lang w:val="vi-VN"/>
        </w:rPr>
        <w:t>Sở Công Thương</w:t>
      </w:r>
      <w:r w:rsidRPr="00D63CE7">
        <w:rPr>
          <w:sz w:val="28"/>
          <w:szCs w:val="28"/>
          <w:lang w:val="it-IT"/>
        </w:rPr>
        <w:t xml:space="preserve"> làm đầu mối; các Sở: Khoa học và Công nghệ, Lao động, Thương binh và Xã hội, Tư pháp và các cơ quan có liên quan phối hợp thực hiện.</w:t>
      </w:r>
    </w:p>
    <w:tbl>
      <w:tblPr>
        <w:tblStyle w:val="TableGrid"/>
        <w:tblW w:w="9321" w:type="dxa"/>
        <w:tblLook w:val="04A0" w:firstRow="1" w:lastRow="0" w:firstColumn="1" w:lastColumn="0" w:noHBand="0" w:noVBand="1"/>
      </w:tblPr>
      <w:tblGrid>
        <w:gridCol w:w="880"/>
        <w:gridCol w:w="3764"/>
        <w:gridCol w:w="850"/>
        <w:gridCol w:w="851"/>
        <w:gridCol w:w="2976"/>
      </w:tblGrid>
      <w:tr w:rsidR="00F3571E" w:rsidRPr="00D63CE7" w14:paraId="5B111665" w14:textId="77777777" w:rsidTr="00E354CB">
        <w:trPr>
          <w:trHeight w:val="300"/>
          <w:tblHeader/>
        </w:trPr>
        <w:tc>
          <w:tcPr>
            <w:tcW w:w="880" w:type="dxa"/>
          </w:tcPr>
          <w:p w14:paraId="1459FE8E"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764" w:type="dxa"/>
            <w:hideMark/>
          </w:tcPr>
          <w:p w14:paraId="5B8740D6"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50" w:type="dxa"/>
            <w:hideMark/>
          </w:tcPr>
          <w:p w14:paraId="6ECF34DF"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hideMark/>
          </w:tcPr>
          <w:p w14:paraId="1E2C34C4"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76" w:type="dxa"/>
            <w:hideMark/>
          </w:tcPr>
          <w:p w14:paraId="20F11075"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7BE4794C" w14:textId="77777777" w:rsidTr="0024350F">
        <w:trPr>
          <w:trHeight w:val="600"/>
        </w:trPr>
        <w:tc>
          <w:tcPr>
            <w:tcW w:w="880" w:type="dxa"/>
          </w:tcPr>
          <w:p w14:paraId="3994FBE1"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764" w:type="dxa"/>
            <w:hideMark/>
          </w:tcPr>
          <w:p w14:paraId="238FC2C1" w14:textId="77777777" w:rsidR="00F3571E" w:rsidRPr="00D63CE7" w:rsidRDefault="00F3571E" w:rsidP="0024350F">
            <w:pPr>
              <w:jc w:val="both"/>
              <w:rPr>
                <w:rFonts w:eastAsia="Times New Roman"/>
                <w:sz w:val="28"/>
                <w:szCs w:val="28"/>
              </w:rPr>
            </w:pPr>
            <w:r w:rsidRPr="00D63CE7">
              <w:rPr>
                <w:rFonts w:eastAsia="Times New Roman"/>
                <w:sz w:val="28"/>
                <w:szCs w:val="28"/>
              </w:rPr>
              <w:t>Tỷ lệ nhà cung cấp dịch vụ (CCDV) trên tổng số doanh nghiệp (%)</w:t>
            </w:r>
          </w:p>
        </w:tc>
        <w:tc>
          <w:tcPr>
            <w:tcW w:w="850" w:type="dxa"/>
            <w:noWrap/>
            <w:hideMark/>
          </w:tcPr>
          <w:p w14:paraId="5D2F1BB0" w14:textId="77777777" w:rsidR="00F3571E" w:rsidRPr="00D63CE7" w:rsidRDefault="00F3571E" w:rsidP="0024350F">
            <w:pPr>
              <w:jc w:val="center"/>
              <w:rPr>
                <w:rFonts w:eastAsia="Times New Roman"/>
                <w:sz w:val="28"/>
                <w:szCs w:val="28"/>
              </w:rPr>
            </w:pPr>
            <w:r w:rsidRPr="00D63CE7">
              <w:rPr>
                <w:rFonts w:eastAsia="Times New Roman"/>
                <w:sz w:val="28"/>
                <w:szCs w:val="28"/>
              </w:rPr>
              <w:t>0,48</w:t>
            </w:r>
          </w:p>
        </w:tc>
        <w:tc>
          <w:tcPr>
            <w:tcW w:w="851" w:type="dxa"/>
            <w:noWrap/>
          </w:tcPr>
          <w:p w14:paraId="734603E7" w14:textId="77777777" w:rsidR="00F3571E" w:rsidRPr="00D63CE7" w:rsidRDefault="00F3571E" w:rsidP="0024350F">
            <w:pPr>
              <w:jc w:val="center"/>
              <w:rPr>
                <w:rFonts w:eastAsia="Times New Roman"/>
                <w:sz w:val="28"/>
                <w:szCs w:val="28"/>
              </w:rPr>
            </w:pPr>
            <w:r w:rsidRPr="00D63CE7">
              <w:rPr>
                <w:rFonts w:eastAsia="Times New Roman"/>
                <w:sz w:val="28"/>
                <w:szCs w:val="28"/>
              </w:rPr>
              <w:t>0,69</w:t>
            </w:r>
          </w:p>
        </w:tc>
        <w:tc>
          <w:tcPr>
            <w:tcW w:w="2976" w:type="dxa"/>
            <w:vMerge w:val="restart"/>
            <w:hideMark/>
          </w:tcPr>
          <w:p w14:paraId="6010B45F"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 Sở Công thương</w:t>
            </w:r>
          </w:p>
        </w:tc>
      </w:tr>
      <w:tr w:rsidR="00F3571E" w:rsidRPr="00D63CE7" w14:paraId="762B98DF" w14:textId="77777777" w:rsidTr="0024350F">
        <w:trPr>
          <w:trHeight w:val="600"/>
        </w:trPr>
        <w:tc>
          <w:tcPr>
            <w:tcW w:w="880" w:type="dxa"/>
          </w:tcPr>
          <w:p w14:paraId="070E622E"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3764" w:type="dxa"/>
            <w:hideMark/>
          </w:tcPr>
          <w:p w14:paraId="4DD94511" w14:textId="77777777" w:rsidR="00F3571E" w:rsidRPr="00D63CE7" w:rsidRDefault="00F3571E" w:rsidP="0024350F">
            <w:pPr>
              <w:jc w:val="both"/>
              <w:rPr>
                <w:rFonts w:eastAsia="Times New Roman"/>
                <w:sz w:val="28"/>
                <w:szCs w:val="28"/>
              </w:rPr>
            </w:pPr>
            <w:r w:rsidRPr="00D63CE7">
              <w:rPr>
                <w:rFonts w:eastAsia="Times New Roman"/>
                <w:sz w:val="28"/>
                <w:szCs w:val="28"/>
              </w:rPr>
              <w:t>Tỷ lệ nhà CCDV tư nhân và nước ngoài trên tổng số nhà CCDV (%)</w:t>
            </w:r>
          </w:p>
        </w:tc>
        <w:tc>
          <w:tcPr>
            <w:tcW w:w="850" w:type="dxa"/>
            <w:noWrap/>
            <w:hideMark/>
          </w:tcPr>
          <w:p w14:paraId="233B8C85" w14:textId="77777777" w:rsidR="00F3571E" w:rsidRPr="00D63CE7" w:rsidRDefault="00F3571E" w:rsidP="0024350F">
            <w:pPr>
              <w:jc w:val="center"/>
              <w:rPr>
                <w:rFonts w:eastAsia="Times New Roman"/>
                <w:sz w:val="28"/>
                <w:szCs w:val="28"/>
              </w:rPr>
            </w:pPr>
            <w:r w:rsidRPr="00D63CE7">
              <w:rPr>
                <w:rFonts w:eastAsia="Times New Roman"/>
                <w:sz w:val="28"/>
                <w:szCs w:val="28"/>
              </w:rPr>
              <w:t>69</w:t>
            </w:r>
          </w:p>
        </w:tc>
        <w:tc>
          <w:tcPr>
            <w:tcW w:w="851" w:type="dxa"/>
            <w:noWrap/>
          </w:tcPr>
          <w:p w14:paraId="3E8AA102" w14:textId="77777777" w:rsidR="00F3571E" w:rsidRPr="00D63CE7" w:rsidRDefault="00F3571E" w:rsidP="0024350F">
            <w:pPr>
              <w:jc w:val="center"/>
              <w:rPr>
                <w:rFonts w:eastAsia="Times New Roman"/>
                <w:sz w:val="28"/>
                <w:szCs w:val="28"/>
              </w:rPr>
            </w:pPr>
            <w:r w:rsidRPr="00D63CE7">
              <w:rPr>
                <w:rFonts w:eastAsia="Times New Roman"/>
                <w:sz w:val="28"/>
                <w:szCs w:val="28"/>
              </w:rPr>
              <w:t>69</w:t>
            </w:r>
          </w:p>
        </w:tc>
        <w:tc>
          <w:tcPr>
            <w:tcW w:w="2976" w:type="dxa"/>
            <w:vMerge/>
            <w:hideMark/>
          </w:tcPr>
          <w:p w14:paraId="674FA9A2" w14:textId="77777777" w:rsidR="00F3571E" w:rsidRPr="00D63CE7" w:rsidRDefault="00F3571E" w:rsidP="0024350F">
            <w:pPr>
              <w:rPr>
                <w:rFonts w:eastAsia="Times New Roman"/>
                <w:sz w:val="28"/>
                <w:szCs w:val="28"/>
              </w:rPr>
            </w:pPr>
          </w:p>
        </w:tc>
      </w:tr>
      <w:tr w:rsidR="00F3571E" w:rsidRPr="00D63CE7" w14:paraId="1DC4C5D3" w14:textId="77777777" w:rsidTr="0024350F">
        <w:trPr>
          <w:trHeight w:val="600"/>
        </w:trPr>
        <w:tc>
          <w:tcPr>
            <w:tcW w:w="880" w:type="dxa"/>
          </w:tcPr>
          <w:p w14:paraId="019487DF"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3764" w:type="dxa"/>
          </w:tcPr>
          <w:p w14:paraId="3A2D1602"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cấp bảo lãnh tín dụng cho DNNVV dễ thực hiện - </w:t>
            </w:r>
            <w:r w:rsidRPr="00D63CE7">
              <w:rPr>
                <w:rFonts w:eastAsia="Times New Roman"/>
                <w:b/>
                <w:i/>
                <w:sz w:val="28"/>
                <w:szCs w:val="28"/>
              </w:rPr>
              <w:t>Chỉ tiêu mới</w:t>
            </w:r>
          </w:p>
        </w:tc>
        <w:tc>
          <w:tcPr>
            <w:tcW w:w="850" w:type="dxa"/>
            <w:noWrap/>
          </w:tcPr>
          <w:p w14:paraId="6EB213B5" w14:textId="77777777" w:rsidR="00F3571E" w:rsidRPr="00D63CE7" w:rsidRDefault="00F3571E" w:rsidP="0024350F">
            <w:pPr>
              <w:jc w:val="center"/>
              <w:rPr>
                <w:rFonts w:eastAsia="Times New Roman"/>
                <w:sz w:val="28"/>
                <w:szCs w:val="28"/>
              </w:rPr>
            </w:pPr>
            <w:r w:rsidRPr="00D63CE7">
              <w:rPr>
                <w:rFonts w:eastAsia="Times New Roman"/>
                <w:sz w:val="28"/>
                <w:szCs w:val="28"/>
              </w:rPr>
              <w:t>56</w:t>
            </w:r>
          </w:p>
        </w:tc>
        <w:tc>
          <w:tcPr>
            <w:tcW w:w="851" w:type="dxa"/>
            <w:noWrap/>
          </w:tcPr>
          <w:p w14:paraId="40AAE8E9" w14:textId="77777777" w:rsidR="00F3571E" w:rsidRPr="00D63CE7" w:rsidRDefault="00F3571E" w:rsidP="0024350F">
            <w:pPr>
              <w:jc w:val="center"/>
              <w:rPr>
                <w:rFonts w:eastAsia="Times New Roman"/>
                <w:sz w:val="28"/>
                <w:szCs w:val="28"/>
              </w:rPr>
            </w:pPr>
            <w:r w:rsidRPr="00D63CE7">
              <w:rPr>
                <w:rFonts w:eastAsia="Times New Roman"/>
                <w:sz w:val="28"/>
                <w:szCs w:val="28"/>
              </w:rPr>
              <w:t>56</w:t>
            </w:r>
          </w:p>
        </w:tc>
        <w:tc>
          <w:tcPr>
            <w:tcW w:w="2976" w:type="dxa"/>
            <w:hideMark/>
          </w:tcPr>
          <w:p w14:paraId="77B60AAF" w14:textId="77777777" w:rsidR="00F3571E" w:rsidRPr="00D63CE7" w:rsidRDefault="00F3571E" w:rsidP="0024350F">
            <w:pPr>
              <w:jc w:val="center"/>
              <w:rPr>
                <w:rFonts w:eastAsia="Times New Roman"/>
                <w:sz w:val="28"/>
                <w:szCs w:val="28"/>
              </w:rPr>
            </w:pPr>
            <w:r w:rsidRPr="00D63CE7">
              <w:rPr>
                <w:rFonts w:eastAsia="Times New Roman"/>
                <w:sz w:val="28"/>
                <w:szCs w:val="28"/>
              </w:rPr>
              <w:t>Quỹ Đầu tư phát triển tỉnh</w:t>
            </w:r>
          </w:p>
        </w:tc>
      </w:tr>
      <w:tr w:rsidR="00F3571E" w:rsidRPr="00D63CE7" w14:paraId="7B0DC73C" w14:textId="77777777" w:rsidTr="0024350F">
        <w:trPr>
          <w:trHeight w:val="600"/>
        </w:trPr>
        <w:tc>
          <w:tcPr>
            <w:tcW w:w="880" w:type="dxa"/>
          </w:tcPr>
          <w:p w14:paraId="20E5F902"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764" w:type="dxa"/>
          </w:tcPr>
          <w:p w14:paraId="318E94E6"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để được CQNN hỗ trợ tăng cường năng lực doanh nghiệp dễ thực hiện (%) - </w:t>
            </w:r>
            <w:r w:rsidRPr="00D63CE7">
              <w:rPr>
                <w:rFonts w:eastAsia="Times New Roman"/>
                <w:b/>
                <w:i/>
                <w:sz w:val="28"/>
                <w:szCs w:val="28"/>
              </w:rPr>
              <w:t>Chỉ tiêu mới</w:t>
            </w:r>
          </w:p>
        </w:tc>
        <w:tc>
          <w:tcPr>
            <w:tcW w:w="850" w:type="dxa"/>
            <w:noWrap/>
          </w:tcPr>
          <w:p w14:paraId="45F306DC" w14:textId="77777777" w:rsidR="00F3571E" w:rsidRPr="00D63CE7" w:rsidRDefault="00F3571E" w:rsidP="0024350F">
            <w:pPr>
              <w:jc w:val="center"/>
              <w:rPr>
                <w:rFonts w:eastAsia="Times New Roman"/>
                <w:sz w:val="28"/>
                <w:szCs w:val="28"/>
              </w:rPr>
            </w:pPr>
            <w:r w:rsidRPr="00D63CE7">
              <w:rPr>
                <w:rFonts w:eastAsia="Times New Roman"/>
                <w:sz w:val="28"/>
                <w:szCs w:val="28"/>
              </w:rPr>
              <w:t>46</w:t>
            </w:r>
          </w:p>
        </w:tc>
        <w:tc>
          <w:tcPr>
            <w:tcW w:w="851" w:type="dxa"/>
            <w:noWrap/>
          </w:tcPr>
          <w:p w14:paraId="175AEE75" w14:textId="77777777" w:rsidR="00F3571E" w:rsidRPr="00D63CE7" w:rsidRDefault="00F3571E" w:rsidP="0024350F">
            <w:pPr>
              <w:jc w:val="center"/>
              <w:rPr>
                <w:rFonts w:eastAsia="Times New Roman"/>
                <w:sz w:val="28"/>
                <w:szCs w:val="28"/>
              </w:rPr>
            </w:pPr>
            <w:r w:rsidRPr="00D63CE7">
              <w:rPr>
                <w:rFonts w:eastAsia="Times New Roman"/>
                <w:sz w:val="28"/>
                <w:szCs w:val="28"/>
              </w:rPr>
              <w:t>56</w:t>
            </w:r>
          </w:p>
        </w:tc>
        <w:tc>
          <w:tcPr>
            <w:tcW w:w="2976" w:type="dxa"/>
            <w:hideMark/>
          </w:tcPr>
          <w:p w14:paraId="167AAB64"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 Sở Công thương</w:t>
            </w:r>
          </w:p>
        </w:tc>
      </w:tr>
      <w:tr w:rsidR="00F3571E" w:rsidRPr="00D63CE7" w14:paraId="78AAA221" w14:textId="77777777" w:rsidTr="0024350F">
        <w:trPr>
          <w:trHeight w:val="600"/>
        </w:trPr>
        <w:tc>
          <w:tcPr>
            <w:tcW w:w="880" w:type="dxa"/>
          </w:tcPr>
          <w:p w14:paraId="5AA13392"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764" w:type="dxa"/>
          </w:tcPr>
          <w:p w14:paraId="75443BBB"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để được giảm giá thuê mặt bằng tại khu/cụm CN là dễ thực hiện (%) - </w:t>
            </w:r>
            <w:r w:rsidRPr="00D63CE7">
              <w:rPr>
                <w:rFonts w:eastAsia="Times New Roman"/>
                <w:b/>
                <w:i/>
                <w:sz w:val="28"/>
                <w:szCs w:val="28"/>
              </w:rPr>
              <w:t>Chỉ tiêu mới</w:t>
            </w:r>
          </w:p>
        </w:tc>
        <w:tc>
          <w:tcPr>
            <w:tcW w:w="850" w:type="dxa"/>
            <w:noWrap/>
          </w:tcPr>
          <w:p w14:paraId="55B47104"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851" w:type="dxa"/>
            <w:noWrap/>
          </w:tcPr>
          <w:p w14:paraId="06607881" w14:textId="77777777" w:rsidR="00F3571E" w:rsidRPr="00D63CE7" w:rsidRDefault="00F3571E" w:rsidP="0024350F">
            <w:pPr>
              <w:jc w:val="center"/>
              <w:rPr>
                <w:rFonts w:eastAsia="Times New Roman"/>
                <w:sz w:val="28"/>
                <w:szCs w:val="28"/>
              </w:rPr>
            </w:pPr>
            <w:r w:rsidRPr="00D63CE7">
              <w:rPr>
                <w:rFonts w:eastAsia="Times New Roman"/>
                <w:sz w:val="28"/>
                <w:szCs w:val="28"/>
              </w:rPr>
              <w:t>51</w:t>
            </w:r>
          </w:p>
        </w:tc>
        <w:tc>
          <w:tcPr>
            <w:tcW w:w="2976" w:type="dxa"/>
            <w:hideMark/>
          </w:tcPr>
          <w:p w14:paraId="3DFB9C5E" w14:textId="77777777" w:rsidR="00F3571E" w:rsidRPr="00D63CE7" w:rsidRDefault="00F3571E" w:rsidP="0024350F">
            <w:pPr>
              <w:rPr>
                <w:rFonts w:eastAsia="Times New Roman"/>
                <w:sz w:val="28"/>
                <w:szCs w:val="28"/>
              </w:rPr>
            </w:pPr>
            <w:r w:rsidRPr="00D63CE7">
              <w:rPr>
                <w:rFonts w:eastAsia="Times New Roman"/>
                <w:sz w:val="28"/>
                <w:szCs w:val="28"/>
              </w:rPr>
              <w:t>Sở Tài nguyên-Môi trường, Cục thuế tỉnh, Sở Công thương</w:t>
            </w:r>
          </w:p>
        </w:tc>
      </w:tr>
      <w:tr w:rsidR="00F3571E" w:rsidRPr="00D63CE7" w14:paraId="2653407E" w14:textId="77777777" w:rsidTr="0024350F">
        <w:trPr>
          <w:trHeight w:val="600"/>
        </w:trPr>
        <w:tc>
          <w:tcPr>
            <w:tcW w:w="880" w:type="dxa"/>
          </w:tcPr>
          <w:p w14:paraId="451ABFFA"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764" w:type="dxa"/>
          </w:tcPr>
          <w:p w14:paraId="2E43BA8E"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để được miễn, giảm chi phí tư vấn pháp luật khi sử dụng dịch vụ tư vấn pháp luật thuộc mạng lưới tư vấn viên của CQNN dễ thực hiện (%) - </w:t>
            </w:r>
            <w:r w:rsidRPr="00D63CE7">
              <w:rPr>
                <w:rFonts w:eastAsia="Times New Roman"/>
                <w:b/>
                <w:i/>
                <w:sz w:val="28"/>
                <w:szCs w:val="28"/>
              </w:rPr>
              <w:t>Chỉ tiêu mới</w:t>
            </w:r>
          </w:p>
        </w:tc>
        <w:tc>
          <w:tcPr>
            <w:tcW w:w="850" w:type="dxa"/>
            <w:noWrap/>
          </w:tcPr>
          <w:p w14:paraId="7758A02A"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851" w:type="dxa"/>
            <w:noWrap/>
          </w:tcPr>
          <w:p w14:paraId="1E056F82" w14:textId="77777777" w:rsidR="00F3571E" w:rsidRPr="00D63CE7" w:rsidRDefault="00F3571E" w:rsidP="0024350F">
            <w:pPr>
              <w:jc w:val="center"/>
              <w:rPr>
                <w:rFonts w:eastAsia="Times New Roman"/>
                <w:sz w:val="28"/>
                <w:szCs w:val="28"/>
              </w:rPr>
            </w:pPr>
            <w:r w:rsidRPr="00D63CE7">
              <w:rPr>
                <w:rFonts w:eastAsia="Times New Roman"/>
                <w:sz w:val="28"/>
                <w:szCs w:val="28"/>
              </w:rPr>
              <w:t>52</w:t>
            </w:r>
          </w:p>
        </w:tc>
        <w:tc>
          <w:tcPr>
            <w:tcW w:w="2976" w:type="dxa"/>
            <w:hideMark/>
          </w:tcPr>
          <w:p w14:paraId="519398A1" w14:textId="77777777" w:rsidR="00F3571E" w:rsidRPr="00D63CE7" w:rsidRDefault="00F3571E" w:rsidP="0024350F">
            <w:pPr>
              <w:jc w:val="center"/>
              <w:rPr>
                <w:rFonts w:eastAsia="Times New Roman"/>
                <w:sz w:val="28"/>
                <w:szCs w:val="28"/>
              </w:rPr>
            </w:pPr>
            <w:r w:rsidRPr="00D63CE7">
              <w:rPr>
                <w:rFonts w:eastAsia="Times New Roman"/>
                <w:sz w:val="28"/>
                <w:szCs w:val="28"/>
              </w:rPr>
              <w:t>Sở Tư pháp</w:t>
            </w:r>
          </w:p>
        </w:tc>
      </w:tr>
      <w:tr w:rsidR="00F3571E" w:rsidRPr="00D63CE7" w14:paraId="65165967" w14:textId="77777777" w:rsidTr="0024350F">
        <w:trPr>
          <w:trHeight w:val="600"/>
        </w:trPr>
        <w:tc>
          <w:tcPr>
            <w:tcW w:w="880" w:type="dxa"/>
          </w:tcPr>
          <w:p w14:paraId="62DDD9BE"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764" w:type="dxa"/>
          </w:tcPr>
          <w:p w14:paraId="73F74229"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để được miễn, giảm chi phí tư vấn thông tin thị trường khi sử dụng dịch vụ tư vấn thuộc mạng lưới tư vấn viên của CQNN dễ thực hiện (%) - </w:t>
            </w:r>
            <w:r w:rsidRPr="00D63CE7">
              <w:rPr>
                <w:rFonts w:eastAsia="Times New Roman"/>
                <w:b/>
                <w:i/>
                <w:sz w:val="28"/>
                <w:szCs w:val="28"/>
              </w:rPr>
              <w:t>Chỉ tiêu mới</w:t>
            </w:r>
          </w:p>
        </w:tc>
        <w:tc>
          <w:tcPr>
            <w:tcW w:w="850" w:type="dxa"/>
            <w:noWrap/>
          </w:tcPr>
          <w:p w14:paraId="6FB20D90" w14:textId="77777777" w:rsidR="00F3571E" w:rsidRPr="00D63CE7" w:rsidRDefault="00F3571E" w:rsidP="0024350F">
            <w:pPr>
              <w:jc w:val="center"/>
              <w:rPr>
                <w:rFonts w:eastAsia="Times New Roman"/>
                <w:sz w:val="28"/>
                <w:szCs w:val="28"/>
              </w:rPr>
            </w:pPr>
            <w:r w:rsidRPr="00D63CE7">
              <w:rPr>
                <w:rFonts w:eastAsia="Times New Roman"/>
                <w:sz w:val="28"/>
                <w:szCs w:val="28"/>
              </w:rPr>
              <w:t>49</w:t>
            </w:r>
          </w:p>
        </w:tc>
        <w:tc>
          <w:tcPr>
            <w:tcW w:w="851" w:type="dxa"/>
            <w:noWrap/>
          </w:tcPr>
          <w:p w14:paraId="1CBF3218" w14:textId="77777777" w:rsidR="00F3571E" w:rsidRPr="00D63CE7" w:rsidRDefault="00F3571E" w:rsidP="0024350F">
            <w:pPr>
              <w:jc w:val="center"/>
              <w:rPr>
                <w:rFonts w:eastAsia="Times New Roman"/>
                <w:sz w:val="28"/>
                <w:szCs w:val="28"/>
              </w:rPr>
            </w:pPr>
            <w:r w:rsidRPr="00D63CE7">
              <w:rPr>
                <w:rFonts w:eastAsia="Times New Roman"/>
                <w:sz w:val="28"/>
                <w:szCs w:val="28"/>
              </w:rPr>
              <w:t>59</w:t>
            </w:r>
          </w:p>
        </w:tc>
        <w:tc>
          <w:tcPr>
            <w:tcW w:w="2976" w:type="dxa"/>
            <w:hideMark/>
          </w:tcPr>
          <w:p w14:paraId="6DF18208" w14:textId="77777777" w:rsidR="00F3571E" w:rsidRPr="00D63CE7" w:rsidRDefault="00F3571E" w:rsidP="0024350F">
            <w:pPr>
              <w:jc w:val="center"/>
              <w:rPr>
                <w:rFonts w:eastAsia="Times New Roman"/>
                <w:sz w:val="28"/>
                <w:szCs w:val="28"/>
              </w:rPr>
            </w:pPr>
            <w:r w:rsidRPr="00D63CE7">
              <w:rPr>
                <w:rFonts w:eastAsia="Times New Roman"/>
                <w:sz w:val="28"/>
                <w:szCs w:val="28"/>
              </w:rPr>
              <w:t>Sở Công thương</w:t>
            </w:r>
          </w:p>
        </w:tc>
      </w:tr>
      <w:tr w:rsidR="00F3571E" w:rsidRPr="00D63CE7" w14:paraId="3F2B7140" w14:textId="77777777" w:rsidTr="0024350F">
        <w:trPr>
          <w:trHeight w:val="600"/>
        </w:trPr>
        <w:tc>
          <w:tcPr>
            <w:tcW w:w="880" w:type="dxa"/>
          </w:tcPr>
          <w:p w14:paraId="25709EDC"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764" w:type="dxa"/>
          </w:tcPr>
          <w:p w14:paraId="6C8B1A9D"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để được miễn, giảm chi phí tham gia các khóa đào tạo có sử dụng ngân sách nhà nước về khởi sự kinh doanh và quản trị doanh nghiệp dễ thực hiện (%) - </w:t>
            </w:r>
            <w:r w:rsidRPr="00D63CE7">
              <w:rPr>
                <w:rFonts w:eastAsia="Times New Roman"/>
                <w:b/>
                <w:i/>
                <w:sz w:val="28"/>
                <w:szCs w:val="28"/>
              </w:rPr>
              <w:t>Chỉ tiêu mới</w:t>
            </w:r>
          </w:p>
        </w:tc>
        <w:tc>
          <w:tcPr>
            <w:tcW w:w="850" w:type="dxa"/>
            <w:noWrap/>
          </w:tcPr>
          <w:p w14:paraId="2F88D7D2"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851" w:type="dxa"/>
            <w:noWrap/>
          </w:tcPr>
          <w:p w14:paraId="2FCC6496" w14:textId="77777777" w:rsidR="00F3571E" w:rsidRPr="00D63CE7" w:rsidRDefault="00F3571E" w:rsidP="0024350F">
            <w:pPr>
              <w:jc w:val="center"/>
              <w:rPr>
                <w:rFonts w:eastAsia="Times New Roman"/>
                <w:sz w:val="28"/>
                <w:szCs w:val="28"/>
              </w:rPr>
            </w:pPr>
            <w:r w:rsidRPr="00D63CE7">
              <w:rPr>
                <w:rFonts w:eastAsia="Times New Roman"/>
                <w:sz w:val="28"/>
                <w:szCs w:val="28"/>
              </w:rPr>
              <w:t>60</w:t>
            </w:r>
          </w:p>
        </w:tc>
        <w:tc>
          <w:tcPr>
            <w:tcW w:w="2976" w:type="dxa"/>
            <w:hideMark/>
          </w:tcPr>
          <w:p w14:paraId="4F3BAB67"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77DF327E" w14:textId="77777777" w:rsidTr="0024350F">
        <w:trPr>
          <w:trHeight w:val="600"/>
        </w:trPr>
        <w:tc>
          <w:tcPr>
            <w:tcW w:w="880" w:type="dxa"/>
          </w:tcPr>
          <w:p w14:paraId="00A46E22"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9</w:t>
            </w:r>
          </w:p>
        </w:tc>
        <w:tc>
          <w:tcPr>
            <w:tcW w:w="3764" w:type="dxa"/>
          </w:tcPr>
          <w:p w14:paraId="3F21C593" w14:textId="77777777" w:rsidR="00F3571E" w:rsidRPr="00D63CE7" w:rsidRDefault="00F3571E" w:rsidP="0024350F">
            <w:pPr>
              <w:jc w:val="both"/>
              <w:rPr>
                <w:rFonts w:eastAsia="Times New Roman"/>
                <w:i/>
                <w:sz w:val="28"/>
                <w:szCs w:val="28"/>
              </w:rPr>
            </w:pPr>
            <w:r w:rsidRPr="00D63CE7">
              <w:rPr>
                <w:rFonts w:eastAsia="Times New Roman"/>
                <w:i/>
                <w:sz w:val="28"/>
                <w:szCs w:val="28"/>
              </w:rPr>
              <w:t>Thủ tục để được miễn, giảm chi phí đào tạo nghề cho người lao động dễ thực hiện (%) - Chỉ tiêu mới</w:t>
            </w:r>
          </w:p>
        </w:tc>
        <w:tc>
          <w:tcPr>
            <w:tcW w:w="850" w:type="dxa"/>
            <w:noWrap/>
          </w:tcPr>
          <w:p w14:paraId="0DA56D3A" w14:textId="77777777" w:rsidR="00F3571E" w:rsidRPr="00D63CE7" w:rsidRDefault="00F3571E" w:rsidP="0024350F">
            <w:pPr>
              <w:jc w:val="center"/>
              <w:rPr>
                <w:rFonts w:eastAsia="Times New Roman"/>
                <w:sz w:val="28"/>
                <w:szCs w:val="28"/>
              </w:rPr>
            </w:pPr>
            <w:r w:rsidRPr="00D63CE7">
              <w:rPr>
                <w:rFonts w:eastAsia="Times New Roman"/>
                <w:sz w:val="28"/>
                <w:szCs w:val="28"/>
              </w:rPr>
              <w:t>49</w:t>
            </w:r>
          </w:p>
        </w:tc>
        <w:tc>
          <w:tcPr>
            <w:tcW w:w="851" w:type="dxa"/>
            <w:noWrap/>
          </w:tcPr>
          <w:p w14:paraId="1E5BFA54" w14:textId="77777777" w:rsidR="00F3571E" w:rsidRPr="00D63CE7" w:rsidRDefault="00F3571E" w:rsidP="0024350F">
            <w:pPr>
              <w:jc w:val="center"/>
              <w:rPr>
                <w:rFonts w:eastAsia="Times New Roman"/>
                <w:sz w:val="28"/>
                <w:szCs w:val="28"/>
              </w:rPr>
            </w:pPr>
            <w:r w:rsidRPr="00D63CE7">
              <w:rPr>
                <w:rFonts w:eastAsia="Times New Roman"/>
                <w:sz w:val="28"/>
                <w:szCs w:val="28"/>
              </w:rPr>
              <w:t>59</w:t>
            </w:r>
          </w:p>
        </w:tc>
        <w:tc>
          <w:tcPr>
            <w:tcW w:w="2976" w:type="dxa"/>
            <w:hideMark/>
          </w:tcPr>
          <w:p w14:paraId="499F1B18" w14:textId="77777777" w:rsidR="00F3571E" w:rsidRPr="00D63CE7" w:rsidRDefault="00F3571E" w:rsidP="0024350F">
            <w:pPr>
              <w:jc w:val="center"/>
              <w:rPr>
                <w:rFonts w:eastAsia="Times New Roman"/>
                <w:sz w:val="28"/>
                <w:szCs w:val="28"/>
              </w:rPr>
            </w:pPr>
            <w:r w:rsidRPr="00D63CE7">
              <w:rPr>
                <w:rFonts w:eastAsia="Times New Roman"/>
                <w:sz w:val="28"/>
                <w:szCs w:val="28"/>
              </w:rPr>
              <w:t>Sở Lao động – Thương binh và Xã hội</w:t>
            </w:r>
          </w:p>
        </w:tc>
      </w:tr>
      <w:tr w:rsidR="00F3571E" w:rsidRPr="00D63CE7" w14:paraId="4AA34A8A" w14:textId="77777777" w:rsidTr="0024350F">
        <w:trPr>
          <w:trHeight w:val="900"/>
        </w:trPr>
        <w:tc>
          <w:tcPr>
            <w:tcW w:w="880" w:type="dxa"/>
          </w:tcPr>
          <w:p w14:paraId="48A1169E"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3764" w:type="dxa"/>
          </w:tcPr>
          <w:p w14:paraId="66ED7533"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Chất lượng cung cấp thông tin liên quan đến các FTA của các CQNN địa phương đáp ứng nhu cầu của doanh nghiệp - </w:t>
            </w:r>
            <w:r w:rsidRPr="00D63CE7">
              <w:rPr>
                <w:rFonts w:eastAsia="Times New Roman"/>
                <w:b/>
                <w:i/>
                <w:sz w:val="28"/>
                <w:szCs w:val="28"/>
              </w:rPr>
              <w:t>Chỉ tiêu mới</w:t>
            </w:r>
          </w:p>
        </w:tc>
        <w:tc>
          <w:tcPr>
            <w:tcW w:w="850" w:type="dxa"/>
            <w:noWrap/>
          </w:tcPr>
          <w:p w14:paraId="3EB62282" w14:textId="77777777" w:rsidR="00F3571E" w:rsidRPr="00D63CE7" w:rsidRDefault="00F3571E" w:rsidP="0024350F">
            <w:pPr>
              <w:jc w:val="center"/>
              <w:rPr>
                <w:rFonts w:eastAsia="Times New Roman"/>
                <w:sz w:val="28"/>
                <w:szCs w:val="28"/>
              </w:rPr>
            </w:pPr>
            <w:r w:rsidRPr="00D63CE7">
              <w:rPr>
                <w:rFonts w:eastAsia="Times New Roman"/>
                <w:sz w:val="28"/>
                <w:szCs w:val="28"/>
              </w:rPr>
              <w:t>26</w:t>
            </w:r>
          </w:p>
        </w:tc>
        <w:tc>
          <w:tcPr>
            <w:tcW w:w="851" w:type="dxa"/>
            <w:noWrap/>
          </w:tcPr>
          <w:p w14:paraId="6C56AE2A" w14:textId="77777777" w:rsidR="00F3571E" w:rsidRPr="00D63CE7" w:rsidRDefault="00F3571E" w:rsidP="0024350F">
            <w:pPr>
              <w:jc w:val="center"/>
              <w:rPr>
                <w:rFonts w:eastAsia="Times New Roman"/>
                <w:sz w:val="28"/>
                <w:szCs w:val="28"/>
              </w:rPr>
            </w:pPr>
            <w:r w:rsidRPr="00D63CE7">
              <w:rPr>
                <w:rFonts w:eastAsia="Times New Roman"/>
                <w:sz w:val="28"/>
                <w:szCs w:val="28"/>
              </w:rPr>
              <w:t>26</w:t>
            </w:r>
          </w:p>
        </w:tc>
        <w:tc>
          <w:tcPr>
            <w:tcW w:w="2976" w:type="dxa"/>
            <w:vMerge w:val="restart"/>
            <w:hideMark/>
          </w:tcPr>
          <w:p w14:paraId="54647266" w14:textId="77777777" w:rsidR="00F3571E" w:rsidRPr="00D63CE7" w:rsidRDefault="00F3571E" w:rsidP="0024350F">
            <w:pPr>
              <w:jc w:val="center"/>
              <w:rPr>
                <w:rFonts w:eastAsia="Times New Roman"/>
                <w:sz w:val="28"/>
                <w:szCs w:val="28"/>
              </w:rPr>
            </w:pPr>
          </w:p>
          <w:p w14:paraId="2C8597AF" w14:textId="77777777" w:rsidR="00F3571E" w:rsidRPr="00D63CE7" w:rsidRDefault="00F3571E" w:rsidP="0024350F">
            <w:pPr>
              <w:jc w:val="center"/>
              <w:rPr>
                <w:rFonts w:eastAsia="Times New Roman"/>
                <w:sz w:val="28"/>
                <w:szCs w:val="28"/>
              </w:rPr>
            </w:pPr>
          </w:p>
          <w:p w14:paraId="1C18EC3E" w14:textId="77777777" w:rsidR="00F3571E" w:rsidRPr="00D63CE7" w:rsidRDefault="00F3571E" w:rsidP="0024350F">
            <w:pPr>
              <w:jc w:val="center"/>
              <w:rPr>
                <w:rFonts w:eastAsia="Times New Roman"/>
                <w:sz w:val="28"/>
                <w:szCs w:val="28"/>
              </w:rPr>
            </w:pPr>
          </w:p>
          <w:p w14:paraId="032BCDEF" w14:textId="77777777" w:rsidR="00F3571E" w:rsidRPr="00D63CE7" w:rsidRDefault="00F3571E" w:rsidP="0024350F">
            <w:pPr>
              <w:jc w:val="center"/>
              <w:rPr>
                <w:rFonts w:eastAsia="Times New Roman"/>
                <w:sz w:val="28"/>
                <w:szCs w:val="28"/>
              </w:rPr>
            </w:pPr>
          </w:p>
          <w:p w14:paraId="42880145" w14:textId="77777777" w:rsidR="00F3571E" w:rsidRPr="00D63CE7" w:rsidRDefault="00F3571E" w:rsidP="0024350F">
            <w:pPr>
              <w:jc w:val="center"/>
              <w:rPr>
                <w:rFonts w:eastAsia="Times New Roman"/>
                <w:sz w:val="28"/>
                <w:szCs w:val="28"/>
              </w:rPr>
            </w:pPr>
          </w:p>
          <w:p w14:paraId="76A59DCA" w14:textId="77777777" w:rsidR="00F3571E" w:rsidRPr="00D63CE7" w:rsidRDefault="00F3571E" w:rsidP="0024350F">
            <w:pPr>
              <w:jc w:val="center"/>
              <w:rPr>
                <w:rFonts w:eastAsia="Times New Roman"/>
                <w:sz w:val="28"/>
                <w:szCs w:val="28"/>
              </w:rPr>
            </w:pPr>
            <w:r w:rsidRPr="00D63CE7">
              <w:rPr>
                <w:rFonts w:eastAsia="Times New Roman"/>
                <w:sz w:val="28"/>
                <w:szCs w:val="28"/>
              </w:rPr>
              <w:t>Sở Công thương</w:t>
            </w:r>
          </w:p>
        </w:tc>
      </w:tr>
      <w:tr w:rsidR="00F3571E" w:rsidRPr="00D63CE7" w14:paraId="53934F75" w14:textId="77777777" w:rsidTr="0024350F">
        <w:trPr>
          <w:trHeight w:val="600"/>
        </w:trPr>
        <w:tc>
          <w:tcPr>
            <w:tcW w:w="880" w:type="dxa"/>
          </w:tcPr>
          <w:p w14:paraId="756F6938"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3764" w:type="dxa"/>
          </w:tcPr>
          <w:p w14:paraId="4E24886C"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Vướng mắc trong thực hiện văn bản thực thi các hiệp định thương mại tự do (FTA) được CQNN địa phương giải đáp hiệu quả - </w:t>
            </w:r>
            <w:r w:rsidRPr="00D63CE7">
              <w:rPr>
                <w:rFonts w:eastAsia="Times New Roman"/>
                <w:b/>
                <w:i/>
                <w:sz w:val="28"/>
                <w:szCs w:val="28"/>
              </w:rPr>
              <w:t>Chỉ tiêu mới</w:t>
            </w:r>
          </w:p>
        </w:tc>
        <w:tc>
          <w:tcPr>
            <w:tcW w:w="850" w:type="dxa"/>
            <w:noWrap/>
          </w:tcPr>
          <w:p w14:paraId="6A927378" w14:textId="77777777" w:rsidR="00F3571E" w:rsidRPr="00D63CE7" w:rsidRDefault="00F3571E" w:rsidP="0024350F">
            <w:pPr>
              <w:jc w:val="center"/>
              <w:rPr>
                <w:rFonts w:eastAsia="Times New Roman"/>
                <w:sz w:val="28"/>
                <w:szCs w:val="28"/>
              </w:rPr>
            </w:pPr>
            <w:r w:rsidRPr="00D63CE7">
              <w:rPr>
                <w:rFonts w:eastAsia="Times New Roman"/>
                <w:sz w:val="28"/>
                <w:szCs w:val="28"/>
              </w:rPr>
              <w:t>56</w:t>
            </w:r>
          </w:p>
        </w:tc>
        <w:tc>
          <w:tcPr>
            <w:tcW w:w="851" w:type="dxa"/>
            <w:noWrap/>
          </w:tcPr>
          <w:p w14:paraId="0F64B370" w14:textId="77777777" w:rsidR="00F3571E" w:rsidRPr="00D63CE7" w:rsidRDefault="00F3571E" w:rsidP="0024350F">
            <w:pPr>
              <w:jc w:val="center"/>
              <w:rPr>
                <w:rFonts w:eastAsia="Times New Roman"/>
                <w:sz w:val="28"/>
                <w:szCs w:val="28"/>
              </w:rPr>
            </w:pPr>
            <w:r w:rsidRPr="00D63CE7">
              <w:rPr>
                <w:rFonts w:eastAsia="Times New Roman"/>
                <w:sz w:val="28"/>
                <w:szCs w:val="28"/>
              </w:rPr>
              <w:t>60</w:t>
            </w:r>
          </w:p>
        </w:tc>
        <w:tc>
          <w:tcPr>
            <w:tcW w:w="2976" w:type="dxa"/>
            <w:vMerge/>
            <w:hideMark/>
          </w:tcPr>
          <w:p w14:paraId="2544984C" w14:textId="77777777" w:rsidR="00F3571E" w:rsidRPr="00D63CE7" w:rsidRDefault="00F3571E" w:rsidP="0024350F">
            <w:pPr>
              <w:rPr>
                <w:rFonts w:eastAsia="Times New Roman"/>
                <w:sz w:val="28"/>
                <w:szCs w:val="28"/>
              </w:rPr>
            </w:pPr>
          </w:p>
        </w:tc>
      </w:tr>
      <w:tr w:rsidR="00F3571E" w:rsidRPr="00D63CE7" w14:paraId="0B4D622B" w14:textId="77777777" w:rsidTr="0024350F">
        <w:trPr>
          <w:trHeight w:val="600"/>
        </w:trPr>
        <w:tc>
          <w:tcPr>
            <w:tcW w:w="880" w:type="dxa"/>
          </w:tcPr>
          <w:p w14:paraId="555C3004" w14:textId="77777777" w:rsidR="00F3571E" w:rsidRPr="00D63CE7" w:rsidRDefault="00F3571E" w:rsidP="0024350F">
            <w:pPr>
              <w:jc w:val="center"/>
              <w:rPr>
                <w:rFonts w:eastAsia="Times New Roman"/>
                <w:sz w:val="28"/>
                <w:szCs w:val="28"/>
              </w:rPr>
            </w:pPr>
            <w:r w:rsidRPr="00D63CE7">
              <w:rPr>
                <w:rFonts w:eastAsia="Times New Roman"/>
                <w:sz w:val="28"/>
                <w:szCs w:val="28"/>
              </w:rPr>
              <w:t>12</w:t>
            </w:r>
          </w:p>
        </w:tc>
        <w:tc>
          <w:tcPr>
            <w:tcW w:w="3764" w:type="dxa"/>
          </w:tcPr>
          <w:p w14:paraId="4CAAF49A"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Tỷ lệ DN có biết đến các chương trình hỗ trợ doanh nghiệp tận dụng cơ hội của các FTAs - </w:t>
            </w:r>
            <w:r w:rsidRPr="00D63CE7">
              <w:rPr>
                <w:rFonts w:eastAsia="Times New Roman"/>
                <w:b/>
                <w:i/>
                <w:sz w:val="28"/>
                <w:szCs w:val="28"/>
              </w:rPr>
              <w:t>Chỉ tiêu mới</w:t>
            </w:r>
          </w:p>
        </w:tc>
        <w:tc>
          <w:tcPr>
            <w:tcW w:w="850" w:type="dxa"/>
            <w:noWrap/>
          </w:tcPr>
          <w:p w14:paraId="5576880B"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851" w:type="dxa"/>
            <w:noWrap/>
          </w:tcPr>
          <w:p w14:paraId="3F4DEE81"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2976" w:type="dxa"/>
            <w:vMerge/>
            <w:hideMark/>
          </w:tcPr>
          <w:p w14:paraId="2BC3A2E8" w14:textId="77777777" w:rsidR="00F3571E" w:rsidRPr="00D63CE7" w:rsidRDefault="00F3571E" w:rsidP="0024350F">
            <w:pPr>
              <w:rPr>
                <w:rFonts w:eastAsia="Times New Roman"/>
                <w:sz w:val="28"/>
                <w:szCs w:val="28"/>
              </w:rPr>
            </w:pPr>
          </w:p>
        </w:tc>
      </w:tr>
      <w:tr w:rsidR="00F3571E" w:rsidRPr="00D63CE7" w14:paraId="639E700E" w14:textId="77777777" w:rsidTr="0024350F">
        <w:trPr>
          <w:trHeight w:val="600"/>
        </w:trPr>
        <w:tc>
          <w:tcPr>
            <w:tcW w:w="880" w:type="dxa"/>
          </w:tcPr>
          <w:p w14:paraId="32BBD4D4"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3764" w:type="dxa"/>
          </w:tcPr>
          <w:p w14:paraId="6AE08E3F"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Tỷ lệ DN đánh giá việc thực hiện thủ tục để hưởng hỗ trợ từ chương trình hỗ trợ DN tận dụng cơ hội từ các FTAs là thuận lợi - </w:t>
            </w:r>
            <w:r w:rsidRPr="00D63CE7">
              <w:rPr>
                <w:rFonts w:eastAsia="Times New Roman"/>
                <w:b/>
                <w:i/>
                <w:sz w:val="28"/>
                <w:szCs w:val="28"/>
              </w:rPr>
              <w:t>Chỉ tiêu mới</w:t>
            </w:r>
          </w:p>
        </w:tc>
        <w:tc>
          <w:tcPr>
            <w:tcW w:w="850" w:type="dxa"/>
            <w:noWrap/>
          </w:tcPr>
          <w:p w14:paraId="43BE00CC" w14:textId="77777777" w:rsidR="00F3571E" w:rsidRPr="00D63CE7" w:rsidRDefault="00F3571E" w:rsidP="0024350F">
            <w:pPr>
              <w:jc w:val="center"/>
              <w:rPr>
                <w:rFonts w:eastAsia="Times New Roman"/>
                <w:sz w:val="28"/>
                <w:szCs w:val="28"/>
              </w:rPr>
            </w:pPr>
            <w:r w:rsidRPr="00D63CE7">
              <w:rPr>
                <w:rFonts w:eastAsia="Times New Roman"/>
                <w:sz w:val="28"/>
                <w:szCs w:val="28"/>
              </w:rPr>
              <w:t>78</w:t>
            </w:r>
          </w:p>
        </w:tc>
        <w:tc>
          <w:tcPr>
            <w:tcW w:w="851" w:type="dxa"/>
            <w:noWrap/>
          </w:tcPr>
          <w:p w14:paraId="6B3159F7" w14:textId="77777777" w:rsidR="00F3571E" w:rsidRPr="00D63CE7" w:rsidRDefault="00F3571E" w:rsidP="0024350F">
            <w:pPr>
              <w:jc w:val="center"/>
              <w:rPr>
                <w:rFonts w:eastAsia="Times New Roman"/>
                <w:sz w:val="28"/>
                <w:szCs w:val="28"/>
              </w:rPr>
            </w:pPr>
            <w:r w:rsidRPr="00D63CE7">
              <w:rPr>
                <w:rFonts w:eastAsia="Times New Roman"/>
                <w:sz w:val="28"/>
                <w:szCs w:val="28"/>
              </w:rPr>
              <w:t>78</w:t>
            </w:r>
          </w:p>
        </w:tc>
        <w:tc>
          <w:tcPr>
            <w:tcW w:w="2976" w:type="dxa"/>
            <w:vMerge/>
            <w:hideMark/>
          </w:tcPr>
          <w:p w14:paraId="5F5539FC" w14:textId="77777777" w:rsidR="00F3571E" w:rsidRPr="00D63CE7" w:rsidRDefault="00F3571E" w:rsidP="0024350F">
            <w:pPr>
              <w:rPr>
                <w:rFonts w:eastAsia="Times New Roman"/>
                <w:sz w:val="28"/>
                <w:szCs w:val="28"/>
              </w:rPr>
            </w:pPr>
          </w:p>
        </w:tc>
      </w:tr>
      <w:tr w:rsidR="00F3571E" w:rsidRPr="00D63CE7" w14:paraId="191F0D2C" w14:textId="77777777" w:rsidTr="0024350F">
        <w:trPr>
          <w:trHeight w:val="600"/>
        </w:trPr>
        <w:tc>
          <w:tcPr>
            <w:tcW w:w="880" w:type="dxa"/>
          </w:tcPr>
          <w:p w14:paraId="503DBE6C" w14:textId="77777777" w:rsidR="00F3571E" w:rsidRPr="00D63CE7" w:rsidRDefault="00F3571E" w:rsidP="0024350F">
            <w:pPr>
              <w:jc w:val="center"/>
              <w:rPr>
                <w:rFonts w:eastAsia="Times New Roman"/>
                <w:sz w:val="28"/>
                <w:szCs w:val="28"/>
              </w:rPr>
            </w:pPr>
          </w:p>
        </w:tc>
        <w:tc>
          <w:tcPr>
            <w:tcW w:w="3764" w:type="dxa"/>
          </w:tcPr>
          <w:p w14:paraId="6BBF204E" w14:textId="77777777" w:rsidR="00F3571E" w:rsidRPr="00D63CE7" w:rsidRDefault="00F3571E" w:rsidP="0024350F">
            <w:pPr>
              <w:rPr>
                <w:rFonts w:eastAsia="Times New Roman"/>
                <w:sz w:val="28"/>
                <w:szCs w:val="28"/>
              </w:rPr>
            </w:pPr>
          </w:p>
          <w:p w14:paraId="1E473FD5" w14:textId="77777777" w:rsidR="00F3571E" w:rsidRPr="00D63CE7" w:rsidRDefault="00F3571E" w:rsidP="0024350F">
            <w:pPr>
              <w:jc w:val="center"/>
              <w:rPr>
                <w:rFonts w:eastAsia="Times New Roman"/>
                <w:b/>
                <w:sz w:val="28"/>
                <w:szCs w:val="28"/>
              </w:rPr>
            </w:pPr>
            <w:r w:rsidRPr="00D63CE7">
              <w:rPr>
                <w:rFonts w:eastAsia="Times New Roman"/>
                <w:b/>
                <w:sz w:val="28"/>
                <w:szCs w:val="28"/>
              </w:rPr>
              <w:t>Giá trị</w:t>
            </w:r>
          </w:p>
        </w:tc>
        <w:tc>
          <w:tcPr>
            <w:tcW w:w="850" w:type="dxa"/>
            <w:noWrap/>
          </w:tcPr>
          <w:p w14:paraId="2E688CA5" w14:textId="77777777" w:rsidR="00F3571E" w:rsidRPr="00D63CE7" w:rsidRDefault="00F3571E" w:rsidP="0024350F">
            <w:pPr>
              <w:jc w:val="center"/>
              <w:rPr>
                <w:rFonts w:eastAsia="Times New Roman"/>
                <w:b/>
                <w:sz w:val="28"/>
                <w:szCs w:val="28"/>
              </w:rPr>
            </w:pPr>
          </w:p>
          <w:p w14:paraId="7BE86D9B" w14:textId="77777777" w:rsidR="00F3571E" w:rsidRPr="00D63CE7" w:rsidRDefault="00F3571E" w:rsidP="0024350F">
            <w:pPr>
              <w:jc w:val="center"/>
              <w:rPr>
                <w:rFonts w:eastAsia="Times New Roman"/>
                <w:b/>
                <w:sz w:val="28"/>
                <w:szCs w:val="28"/>
              </w:rPr>
            </w:pPr>
            <w:r w:rsidRPr="00D63CE7">
              <w:rPr>
                <w:rFonts w:eastAsia="Times New Roman"/>
                <w:b/>
                <w:sz w:val="28"/>
                <w:szCs w:val="28"/>
              </w:rPr>
              <w:t>5,07</w:t>
            </w:r>
          </w:p>
        </w:tc>
        <w:tc>
          <w:tcPr>
            <w:tcW w:w="851" w:type="dxa"/>
            <w:noWrap/>
          </w:tcPr>
          <w:p w14:paraId="1EC1C115" w14:textId="77777777" w:rsidR="00F3571E" w:rsidRPr="00D63CE7" w:rsidRDefault="00F3571E" w:rsidP="0024350F">
            <w:pPr>
              <w:jc w:val="center"/>
              <w:rPr>
                <w:rFonts w:eastAsia="Times New Roman"/>
                <w:b/>
                <w:sz w:val="28"/>
                <w:szCs w:val="28"/>
              </w:rPr>
            </w:pPr>
          </w:p>
          <w:p w14:paraId="0A18FA28" w14:textId="77777777" w:rsidR="00F3571E" w:rsidRPr="00D63CE7" w:rsidRDefault="00F3571E" w:rsidP="0024350F">
            <w:pPr>
              <w:jc w:val="center"/>
              <w:rPr>
                <w:rFonts w:eastAsia="Times New Roman"/>
                <w:b/>
                <w:sz w:val="28"/>
                <w:szCs w:val="28"/>
              </w:rPr>
            </w:pPr>
            <w:r w:rsidRPr="00D63CE7">
              <w:rPr>
                <w:rFonts w:eastAsia="Times New Roman"/>
                <w:b/>
                <w:sz w:val="28"/>
                <w:szCs w:val="28"/>
              </w:rPr>
              <w:t>6,15</w:t>
            </w:r>
          </w:p>
        </w:tc>
        <w:tc>
          <w:tcPr>
            <w:tcW w:w="2976" w:type="dxa"/>
          </w:tcPr>
          <w:p w14:paraId="7B41747E" w14:textId="77777777" w:rsidR="00F3571E" w:rsidRPr="00D63CE7" w:rsidRDefault="00F3571E" w:rsidP="0024350F">
            <w:pPr>
              <w:rPr>
                <w:rFonts w:eastAsia="Times New Roman"/>
                <w:sz w:val="28"/>
                <w:szCs w:val="28"/>
              </w:rPr>
            </w:pPr>
          </w:p>
        </w:tc>
      </w:tr>
    </w:tbl>
    <w:p w14:paraId="57490D27" w14:textId="77777777" w:rsidR="00F3571E" w:rsidRPr="00D63CE7" w:rsidRDefault="00F3571E" w:rsidP="00F3571E">
      <w:pPr>
        <w:pStyle w:val="NormalWeb"/>
        <w:spacing w:after="120" w:line="240" w:lineRule="auto"/>
        <w:jc w:val="both"/>
        <w:rPr>
          <w:b/>
          <w:sz w:val="28"/>
          <w:szCs w:val="28"/>
          <w:lang w:val="nl-NL"/>
        </w:rPr>
      </w:pPr>
    </w:p>
    <w:p w14:paraId="288A658A" w14:textId="77777777" w:rsidR="00F3571E" w:rsidRPr="00D63CE7" w:rsidRDefault="00F3571E" w:rsidP="00F3571E">
      <w:pPr>
        <w:spacing w:before="60" w:after="60" w:line="254" w:lineRule="auto"/>
        <w:ind w:firstLine="720"/>
        <w:jc w:val="both"/>
        <w:rPr>
          <w:iCs/>
          <w:sz w:val="28"/>
          <w:szCs w:val="28"/>
        </w:rPr>
      </w:pPr>
      <w:r w:rsidRPr="00D63CE7">
        <w:rPr>
          <w:b/>
          <w:sz w:val="28"/>
          <w:szCs w:val="28"/>
          <w:lang w:val="nl-NL"/>
        </w:rPr>
        <w:t>2. Cạnh tranh bình đẳng:</w:t>
      </w:r>
      <w:r w:rsidRPr="00D63CE7">
        <w:rPr>
          <w:sz w:val="28"/>
          <w:szCs w:val="28"/>
          <w:lang w:val="it-IT"/>
        </w:rPr>
        <w:t xml:space="preserve"> </w:t>
      </w:r>
      <w:r w:rsidRPr="00D63CE7">
        <w:rPr>
          <w:sz w:val="28"/>
          <w:szCs w:val="28"/>
        </w:rPr>
        <w:t xml:space="preserve">Mục tiêu năm 2022 đạt từ 6,20 điểm giá trị trở lên (tương ứng 3,10 điểm PCI). </w:t>
      </w:r>
    </w:p>
    <w:p w14:paraId="606626D6" w14:textId="77777777" w:rsidR="00F3571E" w:rsidRPr="00D63CE7" w:rsidRDefault="00F3571E" w:rsidP="00F3571E">
      <w:pPr>
        <w:pStyle w:val="NormalWeb"/>
        <w:spacing w:after="120" w:line="240" w:lineRule="auto"/>
        <w:ind w:firstLine="720"/>
        <w:jc w:val="both"/>
        <w:rPr>
          <w:sz w:val="28"/>
          <w:szCs w:val="28"/>
          <w:lang w:val="it-IT"/>
        </w:rPr>
      </w:pPr>
      <w:r w:rsidRPr="00D63CE7">
        <w:rPr>
          <w:sz w:val="28"/>
          <w:szCs w:val="28"/>
          <w:lang w:val="it-IT"/>
        </w:rPr>
        <w:t xml:space="preserve">Sở Kế hoạch và Đầu tư làm đầu mối; các cơ quan: Sở Tài nguyên và Môi trường, Cục Thuế tỉnh, Chi nhánh Ngân hàng Nhà nước tỉnh phối hợp tổ chức thực hiện các nhiệm vụ có liên quan.  </w:t>
      </w:r>
    </w:p>
    <w:tbl>
      <w:tblPr>
        <w:tblW w:w="9180" w:type="dxa"/>
        <w:tblInd w:w="108" w:type="dxa"/>
        <w:tblLook w:val="04A0" w:firstRow="1" w:lastRow="0" w:firstColumn="1" w:lastColumn="0" w:noHBand="0" w:noVBand="1"/>
      </w:tblPr>
      <w:tblGrid>
        <w:gridCol w:w="590"/>
        <w:gridCol w:w="3946"/>
        <w:gridCol w:w="850"/>
        <w:gridCol w:w="851"/>
        <w:gridCol w:w="2943"/>
      </w:tblGrid>
      <w:tr w:rsidR="00F3571E" w:rsidRPr="00D63CE7" w14:paraId="4FD8432F" w14:textId="77777777" w:rsidTr="00E354CB">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49ECD96D"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E03D7"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7C60F66"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44969B0"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8502B"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084EA4BB"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36963971"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3C2675F3" w14:textId="77777777" w:rsidR="00F3571E" w:rsidRPr="00D63CE7" w:rsidRDefault="00F3571E" w:rsidP="0024350F">
            <w:pPr>
              <w:jc w:val="both"/>
              <w:rPr>
                <w:rFonts w:eastAsia="Times New Roman"/>
                <w:sz w:val="28"/>
                <w:szCs w:val="28"/>
              </w:rPr>
            </w:pPr>
            <w:r w:rsidRPr="00D63CE7">
              <w:rPr>
                <w:rFonts w:eastAsia="Times New Roman"/>
                <w:sz w:val="28"/>
                <w:szCs w:val="28"/>
              </w:rPr>
              <w:t>Việc tỉnh ưu ái cho DN lớn (DNNN và tư nhân) gây khó khăn cho doanh nghiệp (%) *</w:t>
            </w:r>
            <w:r w:rsidRPr="00D63CE7">
              <w:rPr>
                <w:rStyle w:val="FootnoteReference"/>
                <w:rFonts w:eastAsia="Times New Roman"/>
                <w:sz w:val="28"/>
                <w:szCs w:val="28"/>
              </w:rPr>
              <w:footnoteReference w:id="1"/>
            </w:r>
          </w:p>
        </w:tc>
        <w:tc>
          <w:tcPr>
            <w:tcW w:w="850" w:type="dxa"/>
            <w:tcBorders>
              <w:top w:val="nil"/>
              <w:left w:val="nil"/>
              <w:bottom w:val="single" w:sz="4" w:space="0" w:color="auto"/>
              <w:right w:val="single" w:sz="4" w:space="0" w:color="auto"/>
            </w:tcBorders>
            <w:shd w:val="clear" w:color="auto" w:fill="auto"/>
            <w:noWrap/>
            <w:vAlign w:val="center"/>
            <w:hideMark/>
          </w:tcPr>
          <w:p w14:paraId="2A87B336" w14:textId="77777777" w:rsidR="00F3571E" w:rsidRPr="00D63CE7" w:rsidRDefault="00F3571E" w:rsidP="0024350F">
            <w:pPr>
              <w:jc w:val="center"/>
              <w:rPr>
                <w:rFonts w:eastAsia="Times New Roman"/>
                <w:sz w:val="28"/>
                <w:szCs w:val="28"/>
              </w:rPr>
            </w:pPr>
            <w:r w:rsidRPr="00D63CE7">
              <w:rPr>
                <w:rFonts w:eastAsia="Times New Roman"/>
                <w:sz w:val="28"/>
                <w:szCs w:val="28"/>
              </w:rPr>
              <w:t>69</w:t>
            </w:r>
          </w:p>
        </w:tc>
        <w:tc>
          <w:tcPr>
            <w:tcW w:w="851" w:type="dxa"/>
            <w:tcBorders>
              <w:top w:val="nil"/>
              <w:left w:val="nil"/>
              <w:bottom w:val="single" w:sz="4" w:space="0" w:color="auto"/>
              <w:right w:val="single" w:sz="4" w:space="0" w:color="auto"/>
            </w:tcBorders>
            <w:shd w:val="clear" w:color="auto" w:fill="auto"/>
            <w:noWrap/>
            <w:vAlign w:val="center"/>
          </w:tcPr>
          <w:p w14:paraId="32F2E07B"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2943" w:type="dxa"/>
            <w:tcBorders>
              <w:top w:val="nil"/>
              <w:left w:val="single" w:sz="4" w:space="0" w:color="auto"/>
              <w:bottom w:val="single" w:sz="4" w:space="0" w:color="auto"/>
              <w:right w:val="single" w:sz="4" w:space="0" w:color="auto"/>
            </w:tcBorders>
            <w:shd w:val="clear" w:color="000000" w:fill="FFFFFF"/>
            <w:vAlign w:val="center"/>
            <w:hideMark/>
          </w:tcPr>
          <w:p w14:paraId="2A9A9B90"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17E72615"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4C123D00"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2</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72BB0323"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"Hợp đồng, đất </w:t>
            </w:r>
            <w:proofErr w:type="gramStart"/>
            <w:r w:rsidRPr="00D63CE7">
              <w:rPr>
                <w:rFonts w:eastAsia="Times New Roman"/>
                <w:sz w:val="28"/>
                <w:szCs w:val="28"/>
              </w:rPr>
              <w:t>đai,…</w:t>
            </w:r>
            <w:proofErr w:type="gramEnd"/>
            <w:r w:rsidRPr="00D63CE7">
              <w:rPr>
                <w:rFonts w:eastAsia="Times New Roman"/>
                <w:sz w:val="28"/>
                <w:szCs w:val="28"/>
              </w:rPr>
              <w:t xml:space="preserve"> và các nguồn lực kinh tế khác chủ yếu rơi vào tay các DN có liên kết chặt chẽ với chính quyền tỉnh” (%) *</w:t>
            </w:r>
          </w:p>
        </w:tc>
        <w:tc>
          <w:tcPr>
            <w:tcW w:w="850" w:type="dxa"/>
            <w:tcBorders>
              <w:top w:val="nil"/>
              <w:left w:val="nil"/>
              <w:bottom w:val="single" w:sz="4" w:space="0" w:color="auto"/>
              <w:right w:val="single" w:sz="4" w:space="0" w:color="auto"/>
            </w:tcBorders>
            <w:shd w:val="clear" w:color="auto" w:fill="auto"/>
            <w:noWrap/>
            <w:vAlign w:val="center"/>
            <w:hideMark/>
          </w:tcPr>
          <w:p w14:paraId="0B744343" w14:textId="77777777" w:rsidR="00F3571E" w:rsidRPr="00D63CE7" w:rsidRDefault="00F3571E" w:rsidP="0024350F">
            <w:pPr>
              <w:jc w:val="center"/>
              <w:rPr>
                <w:rFonts w:eastAsia="Times New Roman"/>
                <w:sz w:val="28"/>
                <w:szCs w:val="28"/>
              </w:rPr>
            </w:pPr>
            <w:r w:rsidRPr="00D63CE7">
              <w:rPr>
                <w:rFonts w:eastAsia="Times New Roman"/>
                <w:sz w:val="28"/>
                <w:szCs w:val="28"/>
              </w:rPr>
              <w:t>77</w:t>
            </w:r>
          </w:p>
        </w:tc>
        <w:tc>
          <w:tcPr>
            <w:tcW w:w="851" w:type="dxa"/>
            <w:tcBorders>
              <w:top w:val="nil"/>
              <w:left w:val="nil"/>
              <w:bottom w:val="single" w:sz="4" w:space="0" w:color="auto"/>
              <w:right w:val="single" w:sz="4" w:space="0" w:color="auto"/>
            </w:tcBorders>
            <w:shd w:val="clear" w:color="auto" w:fill="auto"/>
            <w:noWrap/>
            <w:vAlign w:val="center"/>
          </w:tcPr>
          <w:p w14:paraId="06452A66"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2943" w:type="dxa"/>
            <w:tcBorders>
              <w:top w:val="nil"/>
              <w:left w:val="single" w:sz="4" w:space="0" w:color="auto"/>
              <w:bottom w:val="single" w:sz="4" w:space="0" w:color="auto"/>
              <w:right w:val="single" w:sz="4" w:space="0" w:color="auto"/>
            </w:tcBorders>
            <w:shd w:val="clear" w:color="000000" w:fill="FFFFFF"/>
            <w:vAlign w:val="center"/>
            <w:hideMark/>
          </w:tcPr>
          <w:p w14:paraId="2678425B" w14:textId="77777777" w:rsidR="00F3571E" w:rsidRPr="00D63CE7" w:rsidRDefault="00F3571E" w:rsidP="0024350F">
            <w:pPr>
              <w:jc w:val="center"/>
              <w:rPr>
                <w:rFonts w:eastAsia="Times New Roman"/>
                <w:sz w:val="28"/>
                <w:szCs w:val="28"/>
              </w:rPr>
            </w:pPr>
            <w:r w:rsidRPr="00D63CE7">
              <w:rPr>
                <w:rFonts w:eastAsia="Times New Roman"/>
                <w:sz w:val="28"/>
                <w:szCs w:val="28"/>
              </w:rPr>
              <w:t xml:space="preserve">Sở Kế hoạch và Đầu tư </w:t>
            </w:r>
          </w:p>
          <w:p w14:paraId="6E96527B" w14:textId="77777777" w:rsidR="00F3571E" w:rsidRPr="00D63CE7" w:rsidRDefault="00F3571E" w:rsidP="0024350F">
            <w:pPr>
              <w:jc w:val="center"/>
              <w:rPr>
                <w:rFonts w:eastAsia="Times New Roman"/>
                <w:sz w:val="28"/>
                <w:szCs w:val="28"/>
              </w:rPr>
            </w:pPr>
            <w:r w:rsidRPr="00D63CE7">
              <w:rPr>
                <w:rFonts w:eastAsia="Times New Roman"/>
                <w:sz w:val="28"/>
                <w:szCs w:val="28"/>
              </w:rPr>
              <w:t>Sở Tài Nguyên và Môi trường</w:t>
            </w:r>
          </w:p>
        </w:tc>
      </w:tr>
      <w:tr w:rsidR="00F3571E" w:rsidRPr="00D63CE7" w14:paraId="24369FA6"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19ACAE9A"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10B2FB8D"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Sự quan tâm của chính quyền tỉnh không phụ thuộc vào đóng góp của doanh nghiệp cho địa phương như số lao động sử dụng, số thuế phải nộp hoặc tài trợ/hỗ trợ khác (%) - </w:t>
            </w:r>
            <w:r w:rsidRPr="00D63CE7">
              <w:rPr>
                <w:rFonts w:eastAsia="Times New Roman"/>
                <w:b/>
                <w:i/>
                <w:sz w:val="28"/>
                <w:szCs w:val="28"/>
              </w:rPr>
              <w:t>Chỉ tiêu mới</w:t>
            </w:r>
          </w:p>
        </w:tc>
        <w:tc>
          <w:tcPr>
            <w:tcW w:w="850" w:type="dxa"/>
            <w:tcBorders>
              <w:top w:val="nil"/>
              <w:left w:val="nil"/>
              <w:bottom w:val="single" w:sz="4" w:space="0" w:color="auto"/>
              <w:right w:val="single" w:sz="4" w:space="0" w:color="auto"/>
            </w:tcBorders>
            <w:shd w:val="clear" w:color="auto" w:fill="auto"/>
            <w:noWrap/>
            <w:vAlign w:val="center"/>
          </w:tcPr>
          <w:p w14:paraId="3D690D24" w14:textId="77777777" w:rsidR="00F3571E" w:rsidRPr="00D63CE7" w:rsidRDefault="00F3571E" w:rsidP="0024350F">
            <w:pPr>
              <w:jc w:val="center"/>
              <w:rPr>
                <w:rFonts w:eastAsia="Times New Roman"/>
                <w:sz w:val="28"/>
                <w:szCs w:val="28"/>
              </w:rPr>
            </w:pPr>
            <w:r w:rsidRPr="00D63CE7">
              <w:rPr>
                <w:rFonts w:eastAsia="Times New Roman"/>
                <w:sz w:val="28"/>
                <w:szCs w:val="28"/>
              </w:rPr>
              <w:t>82</w:t>
            </w:r>
          </w:p>
        </w:tc>
        <w:tc>
          <w:tcPr>
            <w:tcW w:w="851" w:type="dxa"/>
            <w:tcBorders>
              <w:top w:val="nil"/>
              <w:left w:val="nil"/>
              <w:bottom w:val="single" w:sz="4" w:space="0" w:color="auto"/>
              <w:right w:val="single" w:sz="4" w:space="0" w:color="auto"/>
            </w:tcBorders>
            <w:shd w:val="clear" w:color="auto" w:fill="auto"/>
            <w:noWrap/>
            <w:vAlign w:val="center"/>
          </w:tcPr>
          <w:p w14:paraId="0229EB69" w14:textId="77777777" w:rsidR="00F3571E" w:rsidRPr="00D63CE7" w:rsidRDefault="00F3571E" w:rsidP="0024350F">
            <w:pPr>
              <w:jc w:val="center"/>
              <w:rPr>
                <w:rFonts w:eastAsia="Times New Roman"/>
                <w:sz w:val="28"/>
                <w:szCs w:val="28"/>
              </w:rPr>
            </w:pPr>
            <w:r w:rsidRPr="00D63CE7">
              <w:rPr>
                <w:rFonts w:eastAsia="Times New Roman"/>
                <w:sz w:val="28"/>
                <w:szCs w:val="28"/>
              </w:rPr>
              <w:t>85</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1D38B9A5" w14:textId="77777777" w:rsidR="00F3571E" w:rsidRPr="00D63CE7" w:rsidRDefault="00F3571E" w:rsidP="0024350F">
            <w:pPr>
              <w:jc w:val="center"/>
              <w:rPr>
                <w:rFonts w:eastAsia="Times New Roman"/>
                <w:sz w:val="28"/>
                <w:szCs w:val="28"/>
              </w:rPr>
            </w:pPr>
            <w:r w:rsidRPr="00D63CE7">
              <w:rPr>
                <w:rFonts w:eastAsia="Times New Roman"/>
                <w:sz w:val="28"/>
                <w:szCs w:val="28"/>
              </w:rPr>
              <w:t>Văn phòng UBND tỉnh</w:t>
            </w:r>
          </w:p>
        </w:tc>
      </w:tr>
      <w:tr w:rsidR="00F3571E" w:rsidRPr="00D63CE7" w14:paraId="23E61F0A"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5E977054"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72BD3C3A"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Tỉnh ưu tiên giải quyết các khó khăn cho các doanh nghiệp lớn so với doanh nghiệp nhỏ và vừa trong nước (%) - </w:t>
            </w:r>
            <w:r w:rsidRPr="00D63CE7">
              <w:rPr>
                <w:rFonts w:eastAsia="Times New Roman"/>
                <w:b/>
                <w:i/>
                <w:sz w:val="28"/>
                <w:szCs w:val="28"/>
              </w:rPr>
              <w:t>Chỉ tiêu mới *</w:t>
            </w:r>
          </w:p>
        </w:tc>
        <w:tc>
          <w:tcPr>
            <w:tcW w:w="850" w:type="dxa"/>
            <w:tcBorders>
              <w:top w:val="nil"/>
              <w:left w:val="nil"/>
              <w:bottom w:val="single" w:sz="4" w:space="0" w:color="auto"/>
              <w:right w:val="single" w:sz="4" w:space="0" w:color="auto"/>
            </w:tcBorders>
            <w:shd w:val="clear" w:color="auto" w:fill="auto"/>
            <w:noWrap/>
            <w:vAlign w:val="center"/>
          </w:tcPr>
          <w:p w14:paraId="60BC649F" w14:textId="77777777" w:rsidR="00F3571E" w:rsidRPr="00D63CE7" w:rsidRDefault="00F3571E" w:rsidP="0024350F">
            <w:pPr>
              <w:jc w:val="center"/>
              <w:rPr>
                <w:rFonts w:eastAsia="Times New Roman"/>
                <w:sz w:val="28"/>
                <w:szCs w:val="28"/>
              </w:rPr>
            </w:pPr>
            <w:r w:rsidRPr="00D63CE7">
              <w:rPr>
                <w:rFonts w:eastAsia="Times New Roman"/>
                <w:sz w:val="28"/>
                <w:szCs w:val="28"/>
              </w:rPr>
              <w:t>72</w:t>
            </w:r>
          </w:p>
        </w:tc>
        <w:tc>
          <w:tcPr>
            <w:tcW w:w="851" w:type="dxa"/>
            <w:tcBorders>
              <w:top w:val="nil"/>
              <w:left w:val="nil"/>
              <w:bottom w:val="single" w:sz="4" w:space="0" w:color="auto"/>
              <w:right w:val="single" w:sz="4" w:space="0" w:color="auto"/>
            </w:tcBorders>
            <w:shd w:val="clear" w:color="auto" w:fill="auto"/>
            <w:noWrap/>
            <w:vAlign w:val="center"/>
          </w:tcPr>
          <w:p w14:paraId="366D02CD"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0F11408D" w14:textId="77777777" w:rsidR="00F3571E" w:rsidRPr="00D63CE7" w:rsidRDefault="00F3571E" w:rsidP="0024350F">
            <w:pPr>
              <w:jc w:val="center"/>
              <w:rPr>
                <w:rFonts w:eastAsia="Times New Roman"/>
                <w:sz w:val="28"/>
                <w:szCs w:val="28"/>
              </w:rPr>
            </w:pPr>
            <w:r w:rsidRPr="00D63CE7">
              <w:rPr>
                <w:rFonts w:eastAsia="Times New Roman"/>
                <w:sz w:val="28"/>
                <w:szCs w:val="28"/>
              </w:rPr>
              <w:t>Sở KHĐT, Văn phòng UBND tỉnh</w:t>
            </w:r>
          </w:p>
        </w:tc>
      </w:tr>
      <w:tr w:rsidR="00F3571E" w:rsidRPr="00D63CE7" w14:paraId="5C4B130A"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4E4196DA"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45450954"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Tỉnh ưu tiên thu hút đầu tư từ các doanh nghiệp lớn hơn là phát triển doanh nghiệp nhỏ và vừa trong </w:t>
            </w:r>
            <w:proofErr w:type="gramStart"/>
            <w:r w:rsidRPr="00D63CE7">
              <w:rPr>
                <w:rFonts w:eastAsia="Times New Roman"/>
                <w:i/>
                <w:sz w:val="28"/>
                <w:szCs w:val="28"/>
              </w:rPr>
              <w:t>nước  (</w:t>
            </w:r>
            <w:proofErr w:type="gramEnd"/>
            <w:r w:rsidRPr="00D63CE7">
              <w:rPr>
                <w:rFonts w:eastAsia="Times New Roman"/>
                <w:i/>
                <w:sz w:val="28"/>
                <w:szCs w:val="28"/>
              </w:rPr>
              <w:t xml:space="preserve">%) - </w:t>
            </w:r>
            <w:r w:rsidRPr="00D63CE7">
              <w:rPr>
                <w:rFonts w:eastAsia="Times New Roman"/>
                <w:b/>
                <w:i/>
                <w:sz w:val="28"/>
                <w:szCs w:val="28"/>
              </w:rPr>
              <w:t>Chỉ tiêu mới *</w:t>
            </w:r>
          </w:p>
        </w:tc>
        <w:tc>
          <w:tcPr>
            <w:tcW w:w="850" w:type="dxa"/>
            <w:tcBorders>
              <w:top w:val="nil"/>
              <w:left w:val="nil"/>
              <w:bottom w:val="single" w:sz="4" w:space="0" w:color="auto"/>
              <w:right w:val="single" w:sz="4" w:space="0" w:color="auto"/>
            </w:tcBorders>
            <w:shd w:val="clear" w:color="auto" w:fill="auto"/>
            <w:noWrap/>
            <w:vAlign w:val="center"/>
          </w:tcPr>
          <w:p w14:paraId="0483B715" w14:textId="77777777" w:rsidR="00F3571E" w:rsidRPr="00D63CE7" w:rsidRDefault="00F3571E" w:rsidP="0024350F">
            <w:pPr>
              <w:jc w:val="center"/>
              <w:rPr>
                <w:rFonts w:eastAsia="Times New Roman"/>
                <w:sz w:val="28"/>
                <w:szCs w:val="28"/>
              </w:rPr>
            </w:pPr>
            <w:r w:rsidRPr="00D63CE7">
              <w:rPr>
                <w:rFonts w:eastAsia="Times New Roman"/>
                <w:sz w:val="28"/>
                <w:szCs w:val="28"/>
              </w:rPr>
              <w:t>35</w:t>
            </w:r>
          </w:p>
        </w:tc>
        <w:tc>
          <w:tcPr>
            <w:tcW w:w="851" w:type="dxa"/>
            <w:tcBorders>
              <w:top w:val="nil"/>
              <w:left w:val="nil"/>
              <w:bottom w:val="single" w:sz="4" w:space="0" w:color="auto"/>
              <w:right w:val="single" w:sz="4" w:space="0" w:color="auto"/>
            </w:tcBorders>
            <w:shd w:val="clear" w:color="auto" w:fill="auto"/>
            <w:noWrap/>
            <w:vAlign w:val="center"/>
          </w:tcPr>
          <w:p w14:paraId="4C1352C1" w14:textId="77777777" w:rsidR="00F3571E" w:rsidRPr="00D63CE7" w:rsidRDefault="00F3571E" w:rsidP="0024350F">
            <w:pPr>
              <w:jc w:val="center"/>
              <w:rPr>
                <w:rFonts w:eastAsia="Times New Roman"/>
                <w:sz w:val="28"/>
                <w:szCs w:val="28"/>
              </w:rPr>
            </w:pPr>
            <w:r w:rsidRPr="00D63CE7">
              <w:rPr>
                <w:rFonts w:eastAsia="Times New Roman"/>
                <w:sz w:val="28"/>
                <w:szCs w:val="28"/>
              </w:rPr>
              <w:t>25</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1C5AA3D0"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610728EA"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4726547A"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2483B11A"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Thuận lợi trong việc tiếp cận đất đai là đặc quyền dành cho các doanh nghiệp lớn - </w:t>
            </w:r>
            <w:r w:rsidRPr="00D63CE7">
              <w:rPr>
                <w:rFonts w:eastAsia="Times New Roman"/>
                <w:b/>
                <w:i/>
                <w:sz w:val="28"/>
                <w:szCs w:val="28"/>
              </w:rPr>
              <w:t>Chỉ tiêu mới *</w:t>
            </w:r>
          </w:p>
        </w:tc>
        <w:tc>
          <w:tcPr>
            <w:tcW w:w="850" w:type="dxa"/>
            <w:tcBorders>
              <w:top w:val="nil"/>
              <w:left w:val="nil"/>
              <w:bottom w:val="single" w:sz="4" w:space="0" w:color="auto"/>
              <w:right w:val="single" w:sz="4" w:space="0" w:color="auto"/>
            </w:tcBorders>
            <w:shd w:val="clear" w:color="auto" w:fill="auto"/>
            <w:noWrap/>
            <w:vAlign w:val="center"/>
          </w:tcPr>
          <w:p w14:paraId="6B2DF1AF" w14:textId="77777777" w:rsidR="00F3571E" w:rsidRPr="00D63CE7" w:rsidRDefault="00F3571E" w:rsidP="0024350F">
            <w:pPr>
              <w:jc w:val="center"/>
              <w:rPr>
                <w:rFonts w:eastAsia="Times New Roman"/>
                <w:sz w:val="28"/>
                <w:szCs w:val="28"/>
              </w:rPr>
            </w:pPr>
            <w:r w:rsidRPr="00D63CE7">
              <w:rPr>
                <w:rFonts w:eastAsia="Times New Roman"/>
                <w:sz w:val="28"/>
                <w:szCs w:val="28"/>
              </w:rPr>
              <w:t>19</w:t>
            </w:r>
          </w:p>
        </w:tc>
        <w:tc>
          <w:tcPr>
            <w:tcW w:w="851" w:type="dxa"/>
            <w:tcBorders>
              <w:top w:val="nil"/>
              <w:left w:val="nil"/>
              <w:bottom w:val="single" w:sz="4" w:space="0" w:color="auto"/>
              <w:right w:val="single" w:sz="4" w:space="0" w:color="auto"/>
            </w:tcBorders>
            <w:shd w:val="clear" w:color="auto" w:fill="auto"/>
            <w:noWrap/>
            <w:vAlign w:val="center"/>
          </w:tcPr>
          <w:p w14:paraId="5C9DAC1A"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27E04015" w14:textId="77777777" w:rsidR="00F3571E" w:rsidRPr="00D63CE7" w:rsidRDefault="00F3571E" w:rsidP="0024350F">
            <w:pPr>
              <w:jc w:val="center"/>
              <w:rPr>
                <w:rFonts w:eastAsia="Times New Roman"/>
                <w:sz w:val="28"/>
                <w:szCs w:val="28"/>
              </w:rPr>
            </w:pPr>
            <w:r w:rsidRPr="00D63CE7">
              <w:rPr>
                <w:rFonts w:eastAsia="Times New Roman"/>
                <w:sz w:val="28"/>
                <w:szCs w:val="28"/>
              </w:rPr>
              <w:t>Sở Tài nguyên và Môi trường</w:t>
            </w:r>
          </w:p>
        </w:tc>
      </w:tr>
      <w:tr w:rsidR="00F3571E" w:rsidRPr="00D63CE7" w14:paraId="6B118C36"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6AB97731"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681E7900"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Thủ tục hành chính nhanh chóng hơn là đặc quyền dành cho các doanh nghiệp </w:t>
            </w:r>
            <w:proofErr w:type="gramStart"/>
            <w:r w:rsidRPr="00D63CE7">
              <w:rPr>
                <w:rFonts w:eastAsia="Times New Roman"/>
                <w:i/>
                <w:sz w:val="28"/>
                <w:szCs w:val="28"/>
              </w:rPr>
              <w:t>lớn  -</w:t>
            </w:r>
            <w:proofErr w:type="gramEnd"/>
            <w:r w:rsidRPr="00D63CE7">
              <w:rPr>
                <w:rFonts w:eastAsia="Times New Roman"/>
                <w:i/>
                <w:sz w:val="28"/>
                <w:szCs w:val="28"/>
              </w:rPr>
              <w:t xml:space="preserve"> </w:t>
            </w:r>
            <w:r w:rsidRPr="00D63CE7">
              <w:rPr>
                <w:rFonts w:eastAsia="Times New Roman"/>
                <w:b/>
                <w:i/>
                <w:sz w:val="28"/>
                <w:szCs w:val="28"/>
              </w:rPr>
              <w:t>Chỉ tiêu mới *</w:t>
            </w:r>
          </w:p>
        </w:tc>
        <w:tc>
          <w:tcPr>
            <w:tcW w:w="850" w:type="dxa"/>
            <w:tcBorders>
              <w:top w:val="nil"/>
              <w:left w:val="nil"/>
              <w:bottom w:val="single" w:sz="4" w:space="0" w:color="auto"/>
              <w:right w:val="single" w:sz="4" w:space="0" w:color="auto"/>
            </w:tcBorders>
            <w:shd w:val="clear" w:color="auto" w:fill="auto"/>
            <w:noWrap/>
            <w:vAlign w:val="center"/>
          </w:tcPr>
          <w:p w14:paraId="7414EBE9"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851" w:type="dxa"/>
            <w:tcBorders>
              <w:top w:val="nil"/>
              <w:left w:val="nil"/>
              <w:bottom w:val="single" w:sz="4" w:space="0" w:color="auto"/>
              <w:right w:val="single" w:sz="4" w:space="0" w:color="auto"/>
            </w:tcBorders>
            <w:shd w:val="clear" w:color="auto" w:fill="auto"/>
            <w:noWrap/>
            <w:vAlign w:val="center"/>
          </w:tcPr>
          <w:p w14:paraId="61AB2D99"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7F012C68"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w:t>
            </w:r>
          </w:p>
        </w:tc>
      </w:tr>
      <w:tr w:rsidR="00F3571E" w:rsidRPr="00D63CE7" w14:paraId="21429B25"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1B3CEC54"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0B431DF9"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Dễ dàng có được các hợp đồng từ cơ quan Nhà nước là đặc quyền dành cho các doanh nghiệp </w:t>
            </w:r>
            <w:proofErr w:type="gramStart"/>
            <w:r w:rsidRPr="00D63CE7">
              <w:rPr>
                <w:rFonts w:eastAsia="Times New Roman"/>
                <w:i/>
                <w:sz w:val="28"/>
                <w:szCs w:val="28"/>
              </w:rPr>
              <w:t>lớn  (</w:t>
            </w:r>
            <w:proofErr w:type="gramEnd"/>
            <w:r w:rsidRPr="00D63CE7">
              <w:rPr>
                <w:rFonts w:eastAsia="Times New Roman"/>
                <w:i/>
                <w:sz w:val="28"/>
                <w:szCs w:val="28"/>
              </w:rPr>
              <w:t xml:space="preserve">%) - </w:t>
            </w:r>
            <w:r w:rsidRPr="00D63CE7">
              <w:rPr>
                <w:rFonts w:eastAsia="Times New Roman"/>
                <w:b/>
                <w:i/>
                <w:sz w:val="28"/>
                <w:szCs w:val="28"/>
              </w:rPr>
              <w:t>Chỉ tiêu mới</w:t>
            </w:r>
            <w:r w:rsidRPr="00D63CE7">
              <w:rPr>
                <w:rFonts w:eastAsia="Times New Roman"/>
                <w:i/>
                <w:sz w:val="28"/>
                <w:szCs w:val="28"/>
              </w:rPr>
              <w:t>*</w:t>
            </w:r>
          </w:p>
        </w:tc>
        <w:tc>
          <w:tcPr>
            <w:tcW w:w="850" w:type="dxa"/>
            <w:tcBorders>
              <w:top w:val="nil"/>
              <w:left w:val="nil"/>
              <w:bottom w:val="single" w:sz="4" w:space="0" w:color="auto"/>
              <w:right w:val="single" w:sz="4" w:space="0" w:color="auto"/>
            </w:tcBorders>
            <w:shd w:val="clear" w:color="auto" w:fill="auto"/>
            <w:noWrap/>
            <w:vAlign w:val="center"/>
          </w:tcPr>
          <w:p w14:paraId="28E18990"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851" w:type="dxa"/>
            <w:tcBorders>
              <w:top w:val="nil"/>
              <w:left w:val="nil"/>
              <w:bottom w:val="single" w:sz="4" w:space="0" w:color="auto"/>
              <w:right w:val="single" w:sz="4" w:space="0" w:color="auto"/>
            </w:tcBorders>
            <w:shd w:val="clear" w:color="auto" w:fill="auto"/>
            <w:noWrap/>
            <w:vAlign w:val="center"/>
          </w:tcPr>
          <w:p w14:paraId="6F672450"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62E90A72"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w:t>
            </w:r>
          </w:p>
        </w:tc>
      </w:tr>
      <w:tr w:rsidR="00F3571E" w:rsidRPr="00D63CE7" w14:paraId="3AD2FBDA"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1346AB38"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19232F7B" w14:textId="77777777" w:rsidR="00F3571E" w:rsidRPr="00D63CE7" w:rsidRDefault="00F3571E" w:rsidP="0024350F">
            <w:pPr>
              <w:jc w:val="both"/>
              <w:rPr>
                <w:rFonts w:eastAsia="Times New Roman"/>
                <w:i/>
                <w:sz w:val="28"/>
                <w:szCs w:val="28"/>
              </w:rPr>
            </w:pPr>
            <w:r w:rsidRPr="00D63CE7">
              <w:rPr>
                <w:rFonts w:eastAsia="Times New Roman"/>
                <w:i/>
                <w:sz w:val="28"/>
                <w:szCs w:val="28"/>
              </w:rPr>
              <w:t>Thuận lợi trong cấp phép khai thác khoáng sản là đặc quyền dành cho các doanh nghiệp lớn (%) - Biến mới năm 2021 *</w:t>
            </w:r>
          </w:p>
        </w:tc>
        <w:tc>
          <w:tcPr>
            <w:tcW w:w="850" w:type="dxa"/>
            <w:tcBorders>
              <w:top w:val="nil"/>
              <w:left w:val="nil"/>
              <w:bottom w:val="single" w:sz="4" w:space="0" w:color="auto"/>
              <w:right w:val="single" w:sz="4" w:space="0" w:color="auto"/>
            </w:tcBorders>
            <w:shd w:val="clear" w:color="auto" w:fill="auto"/>
            <w:noWrap/>
            <w:vAlign w:val="center"/>
          </w:tcPr>
          <w:p w14:paraId="75E134A2"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851" w:type="dxa"/>
            <w:tcBorders>
              <w:top w:val="nil"/>
              <w:left w:val="nil"/>
              <w:bottom w:val="single" w:sz="4" w:space="0" w:color="auto"/>
              <w:right w:val="single" w:sz="4" w:space="0" w:color="auto"/>
            </w:tcBorders>
            <w:shd w:val="clear" w:color="auto" w:fill="auto"/>
            <w:noWrap/>
            <w:vAlign w:val="center"/>
          </w:tcPr>
          <w:p w14:paraId="5BAD1878"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1A90A9E8" w14:textId="77777777" w:rsidR="00F3571E" w:rsidRPr="00D63CE7" w:rsidRDefault="00F3571E" w:rsidP="0024350F">
            <w:pPr>
              <w:jc w:val="center"/>
              <w:rPr>
                <w:rFonts w:eastAsia="Times New Roman"/>
                <w:sz w:val="28"/>
                <w:szCs w:val="28"/>
              </w:rPr>
            </w:pPr>
            <w:r w:rsidRPr="00D63CE7">
              <w:rPr>
                <w:rFonts w:eastAsia="Times New Roman"/>
                <w:sz w:val="28"/>
                <w:szCs w:val="28"/>
              </w:rPr>
              <w:t>Sở Tài nguyên và Môi trường</w:t>
            </w:r>
          </w:p>
        </w:tc>
      </w:tr>
      <w:tr w:rsidR="00F3571E" w:rsidRPr="00D63CE7" w14:paraId="7B7C212E"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4B14BA7A"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7542C3D1"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Thuận lợi trong tiếp cận thông tin là đặc quyền dành cho các doanh nghiệp lớn (%) - </w:t>
            </w:r>
            <w:r w:rsidRPr="00D63CE7">
              <w:rPr>
                <w:rFonts w:eastAsia="Times New Roman"/>
                <w:b/>
                <w:i/>
                <w:sz w:val="28"/>
                <w:szCs w:val="28"/>
              </w:rPr>
              <w:t>Chỉ tiêu mới</w:t>
            </w:r>
            <w:r w:rsidRPr="00D63CE7">
              <w:rPr>
                <w:rFonts w:eastAsia="Times New Roman"/>
                <w:i/>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D5F1F8A" w14:textId="77777777" w:rsidR="00F3571E" w:rsidRPr="00D63CE7" w:rsidRDefault="00F3571E" w:rsidP="0024350F">
            <w:pPr>
              <w:jc w:val="center"/>
              <w:rPr>
                <w:rFonts w:eastAsia="Times New Roman"/>
                <w:sz w:val="28"/>
                <w:szCs w:val="28"/>
              </w:rPr>
            </w:pPr>
            <w:r w:rsidRPr="00D63CE7">
              <w:rPr>
                <w:rFonts w:eastAsia="Times New Roman"/>
                <w:sz w:val="28"/>
                <w:szCs w:val="28"/>
              </w:rPr>
              <w:t>19</w:t>
            </w:r>
          </w:p>
        </w:tc>
        <w:tc>
          <w:tcPr>
            <w:tcW w:w="851" w:type="dxa"/>
            <w:tcBorders>
              <w:top w:val="nil"/>
              <w:left w:val="nil"/>
              <w:bottom w:val="single" w:sz="4" w:space="0" w:color="auto"/>
              <w:right w:val="single" w:sz="4" w:space="0" w:color="auto"/>
            </w:tcBorders>
            <w:shd w:val="clear" w:color="auto" w:fill="auto"/>
            <w:noWrap/>
            <w:vAlign w:val="center"/>
          </w:tcPr>
          <w:p w14:paraId="6549B949"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585622A6"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w:t>
            </w:r>
          </w:p>
        </w:tc>
      </w:tr>
      <w:tr w:rsidR="00F3571E" w:rsidRPr="00D63CE7" w14:paraId="26A2AABC"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6411CA9C"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11</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1996A7E7"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Miễn, giảm thuế TNDN là đặc quyền dành cho các doanh nghiệp lớn (%) - </w:t>
            </w:r>
            <w:r w:rsidRPr="00D63CE7">
              <w:rPr>
                <w:rFonts w:eastAsia="Times New Roman"/>
                <w:b/>
                <w:i/>
                <w:sz w:val="28"/>
                <w:szCs w:val="28"/>
              </w:rPr>
              <w:t>Chỉ tiêu mới *</w:t>
            </w:r>
          </w:p>
        </w:tc>
        <w:tc>
          <w:tcPr>
            <w:tcW w:w="850" w:type="dxa"/>
            <w:tcBorders>
              <w:top w:val="nil"/>
              <w:left w:val="nil"/>
              <w:bottom w:val="single" w:sz="4" w:space="0" w:color="auto"/>
              <w:right w:val="single" w:sz="4" w:space="0" w:color="auto"/>
            </w:tcBorders>
            <w:shd w:val="clear" w:color="auto" w:fill="auto"/>
            <w:noWrap/>
            <w:vAlign w:val="center"/>
          </w:tcPr>
          <w:p w14:paraId="43B40B9B" w14:textId="77777777" w:rsidR="00F3571E" w:rsidRPr="00D63CE7" w:rsidRDefault="00F3571E" w:rsidP="0024350F">
            <w:pPr>
              <w:jc w:val="center"/>
              <w:rPr>
                <w:rFonts w:eastAsia="Times New Roman"/>
                <w:sz w:val="28"/>
                <w:szCs w:val="28"/>
              </w:rPr>
            </w:pPr>
            <w:r w:rsidRPr="00D63CE7">
              <w:rPr>
                <w:rFonts w:eastAsia="Times New Roman"/>
                <w:sz w:val="28"/>
                <w:szCs w:val="28"/>
              </w:rPr>
              <w:t>16</w:t>
            </w:r>
          </w:p>
        </w:tc>
        <w:tc>
          <w:tcPr>
            <w:tcW w:w="851" w:type="dxa"/>
            <w:tcBorders>
              <w:top w:val="nil"/>
              <w:left w:val="nil"/>
              <w:bottom w:val="single" w:sz="4" w:space="0" w:color="auto"/>
              <w:right w:val="single" w:sz="4" w:space="0" w:color="auto"/>
            </w:tcBorders>
            <w:shd w:val="clear" w:color="auto" w:fill="auto"/>
            <w:noWrap/>
            <w:vAlign w:val="center"/>
          </w:tcPr>
          <w:p w14:paraId="6D2E061C"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19AD40FB" w14:textId="77777777" w:rsidR="00F3571E" w:rsidRPr="00D63CE7" w:rsidRDefault="00F3571E" w:rsidP="0024350F">
            <w:pPr>
              <w:jc w:val="center"/>
              <w:rPr>
                <w:rFonts w:eastAsia="Times New Roman"/>
                <w:sz w:val="28"/>
                <w:szCs w:val="28"/>
              </w:rPr>
            </w:pPr>
            <w:r w:rsidRPr="00D63CE7">
              <w:rPr>
                <w:rFonts w:eastAsia="Times New Roman"/>
                <w:sz w:val="28"/>
                <w:szCs w:val="28"/>
              </w:rPr>
              <w:t>Cục Thuế tỉnh</w:t>
            </w:r>
          </w:p>
        </w:tc>
      </w:tr>
      <w:tr w:rsidR="00F3571E" w:rsidRPr="00D63CE7" w14:paraId="2B3EAE81"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497CC810" w14:textId="77777777" w:rsidR="00F3571E" w:rsidRPr="00D63CE7" w:rsidRDefault="00F3571E" w:rsidP="0024350F">
            <w:pPr>
              <w:rPr>
                <w:rFonts w:eastAsia="Times New Roman"/>
                <w:sz w:val="28"/>
                <w:szCs w:val="28"/>
              </w:rPr>
            </w:pPr>
          </w:p>
        </w:tc>
        <w:tc>
          <w:tcPr>
            <w:tcW w:w="3946" w:type="dxa"/>
            <w:tcBorders>
              <w:top w:val="nil"/>
              <w:left w:val="single" w:sz="4" w:space="0" w:color="auto"/>
              <w:bottom w:val="single" w:sz="4" w:space="0" w:color="auto"/>
              <w:right w:val="single" w:sz="4" w:space="0" w:color="auto"/>
            </w:tcBorders>
            <w:shd w:val="clear" w:color="000000" w:fill="FFFFFF"/>
            <w:vAlign w:val="center"/>
          </w:tcPr>
          <w:p w14:paraId="5313D884" w14:textId="77777777" w:rsidR="00F3571E" w:rsidRPr="00D63CE7" w:rsidRDefault="00F3571E" w:rsidP="0024350F">
            <w:pPr>
              <w:jc w:val="center"/>
              <w:rPr>
                <w:rFonts w:eastAsia="Times New Roman"/>
                <w:b/>
                <w:sz w:val="28"/>
                <w:szCs w:val="28"/>
              </w:rPr>
            </w:pPr>
            <w:r w:rsidRPr="00D63CE7">
              <w:rPr>
                <w:rFonts w:eastAsia="Times New Roman"/>
                <w:b/>
                <w:sz w:val="28"/>
                <w:szCs w:val="28"/>
              </w:rPr>
              <w:t>Giá trị</w:t>
            </w:r>
          </w:p>
        </w:tc>
        <w:tc>
          <w:tcPr>
            <w:tcW w:w="850" w:type="dxa"/>
            <w:tcBorders>
              <w:top w:val="nil"/>
              <w:left w:val="nil"/>
              <w:bottom w:val="single" w:sz="4" w:space="0" w:color="auto"/>
              <w:right w:val="single" w:sz="4" w:space="0" w:color="auto"/>
            </w:tcBorders>
            <w:shd w:val="clear" w:color="auto" w:fill="auto"/>
            <w:noWrap/>
            <w:vAlign w:val="center"/>
          </w:tcPr>
          <w:p w14:paraId="3B661D77" w14:textId="77777777" w:rsidR="00F3571E" w:rsidRPr="00D63CE7" w:rsidRDefault="00F3571E" w:rsidP="0024350F">
            <w:pPr>
              <w:jc w:val="center"/>
              <w:rPr>
                <w:rFonts w:eastAsia="Times New Roman"/>
                <w:b/>
                <w:sz w:val="28"/>
                <w:szCs w:val="28"/>
              </w:rPr>
            </w:pPr>
            <w:r w:rsidRPr="00D63CE7">
              <w:rPr>
                <w:rFonts w:eastAsia="Times New Roman"/>
                <w:b/>
                <w:sz w:val="28"/>
                <w:szCs w:val="28"/>
              </w:rPr>
              <w:t>5,19</w:t>
            </w:r>
          </w:p>
        </w:tc>
        <w:tc>
          <w:tcPr>
            <w:tcW w:w="851" w:type="dxa"/>
            <w:tcBorders>
              <w:top w:val="nil"/>
              <w:left w:val="nil"/>
              <w:bottom w:val="single" w:sz="4" w:space="0" w:color="auto"/>
              <w:right w:val="single" w:sz="4" w:space="0" w:color="auto"/>
            </w:tcBorders>
            <w:shd w:val="clear" w:color="auto" w:fill="auto"/>
            <w:noWrap/>
            <w:vAlign w:val="center"/>
          </w:tcPr>
          <w:p w14:paraId="57852C14" w14:textId="77777777" w:rsidR="00F3571E" w:rsidRPr="00D63CE7" w:rsidRDefault="00F3571E" w:rsidP="0024350F">
            <w:pPr>
              <w:jc w:val="center"/>
              <w:rPr>
                <w:rFonts w:eastAsia="Times New Roman"/>
                <w:b/>
                <w:sz w:val="28"/>
                <w:szCs w:val="28"/>
              </w:rPr>
            </w:pPr>
            <w:r w:rsidRPr="00D63CE7">
              <w:rPr>
                <w:rFonts w:eastAsia="Times New Roman"/>
                <w:b/>
                <w:sz w:val="28"/>
                <w:szCs w:val="28"/>
              </w:rPr>
              <w:t>6,20</w:t>
            </w:r>
          </w:p>
        </w:tc>
        <w:tc>
          <w:tcPr>
            <w:tcW w:w="2943" w:type="dxa"/>
            <w:tcBorders>
              <w:top w:val="nil"/>
              <w:left w:val="single" w:sz="4" w:space="0" w:color="auto"/>
              <w:bottom w:val="single" w:sz="4" w:space="0" w:color="auto"/>
              <w:right w:val="single" w:sz="4" w:space="0" w:color="auto"/>
            </w:tcBorders>
            <w:shd w:val="clear" w:color="000000" w:fill="FFFFFF"/>
            <w:vAlign w:val="center"/>
          </w:tcPr>
          <w:p w14:paraId="2AF8F0E8" w14:textId="77777777" w:rsidR="00F3571E" w:rsidRPr="00D63CE7" w:rsidRDefault="00F3571E" w:rsidP="0024350F">
            <w:pPr>
              <w:jc w:val="center"/>
              <w:rPr>
                <w:rFonts w:eastAsia="Times New Roman"/>
                <w:sz w:val="28"/>
                <w:szCs w:val="28"/>
              </w:rPr>
            </w:pPr>
          </w:p>
        </w:tc>
      </w:tr>
    </w:tbl>
    <w:p w14:paraId="1EB94383" w14:textId="77777777" w:rsidR="00F3571E" w:rsidRPr="00D63CE7" w:rsidRDefault="00F3571E" w:rsidP="00F3571E">
      <w:pPr>
        <w:spacing w:after="120"/>
        <w:jc w:val="both"/>
        <w:rPr>
          <w:rFonts w:eastAsia="Times New Roman"/>
          <w:b/>
          <w:sz w:val="28"/>
          <w:szCs w:val="28"/>
          <w:lang w:val="nl-NL"/>
        </w:rPr>
      </w:pPr>
    </w:p>
    <w:p w14:paraId="445FB85B" w14:textId="77777777" w:rsidR="00F3571E" w:rsidRPr="00D63CE7" w:rsidRDefault="00F3571E" w:rsidP="00F3571E">
      <w:pPr>
        <w:spacing w:before="60" w:after="60" w:line="254" w:lineRule="auto"/>
        <w:ind w:firstLine="720"/>
        <w:jc w:val="both"/>
        <w:rPr>
          <w:iCs/>
          <w:sz w:val="28"/>
          <w:szCs w:val="28"/>
        </w:rPr>
      </w:pPr>
      <w:r w:rsidRPr="00D63CE7">
        <w:rPr>
          <w:rFonts w:eastAsia="Times New Roman"/>
          <w:b/>
          <w:sz w:val="28"/>
          <w:szCs w:val="28"/>
          <w:lang w:val="nl-NL"/>
        </w:rPr>
        <w:t>3.</w:t>
      </w:r>
      <w:r w:rsidRPr="00D63CE7">
        <w:rPr>
          <w:rFonts w:eastAsia="Times New Roman"/>
          <w:sz w:val="28"/>
          <w:szCs w:val="28"/>
          <w:lang w:val="nl-NL"/>
        </w:rPr>
        <w:t xml:space="preserve"> </w:t>
      </w:r>
      <w:r w:rsidRPr="00D63CE7">
        <w:rPr>
          <w:rFonts w:eastAsia="Calibri"/>
          <w:b/>
          <w:sz w:val="28"/>
          <w:szCs w:val="28"/>
          <w:lang w:val="nl-NL"/>
        </w:rPr>
        <w:t>Tính minh bạch</w:t>
      </w:r>
      <w:r w:rsidRPr="00D63CE7">
        <w:rPr>
          <w:b/>
          <w:sz w:val="28"/>
          <w:szCs w:val="28"/>
          <w:lang w:val="nl-NL"/>
        </w:rPr>
        <w:t xml:space="preserve">: </w:t>
      </w:r>
      <w:r w:rsidRPr="00D63CE7">
        <w:rPr>
          <w:sz w:val="28"/>
          <w:szCs w:val="28"/>
        </w:rPr>
        <w:t xml:space="preserve">Mục tiêu năm 2022 đạt từ 6,60 điểm giá trị trở lên (tương ứng 13,20 điểm PCI). </w:t>
      </w:r>
    </w:p>
    <w:p w14:paraId="273044A4" w14:textId="77777777" w:rsidR="00F3571E" w:rsidRPr="00D63CE7" w:rsidRDefault="00F3571E" w:rsidP="00F3571E">
      <w:pPr>
        <w:spacing w:after="120"/>
        <w:ind w:firstLine="720"/>
        <w:jc w:val="both"/>
        <w:rPr>
          <w:sz w:val="28"/>
          <w:szCs w:val="28"/>
          <w:lang w:val="it-IT"/>
        </w:rPr>
      </w:pPr>
      <w:r w:rsidRPr="00D63CE7">
        <w:rPr>
          <w:sz w:val="28"/>
          <w:szCs w:val="28"/>
          <w:lang w:val="it-IT"/>
        </w:rPr>
        <w:t xml:space="preserve">Sở Thông tin và Truyền thông làm đầu mối, các </w:t>
      </w:r>
      <w:r>
        <w:rPr>
          <w:sz w:val="28"/>
          <w:szCs w:val="28"/>
          <w:lang w:val="it-IT"/>
        </w:rPr>
        <w:t>s</w:t>
      </w:r>
      <w:r w:rsidRPr="00D63CE7">
        <w:rPr>
          <w:sz w:val="28"/>
          <w:szCs w:val="28"/>
          <w:lang w:val="it-IT"/>
        </w:rPr>
        <w:t>ở, ban ngành, UBND các huyện, thành phố và các cơ quan có liên quan phối hợp thực hiện.</w:t>
      </w:r>
    </w:p>
    <w:tbl>
      <w:tblPr>
        <w:tblW w:w="9176" w:type="dxa"/>
        <w:tblInd w:w="108" w:type="dxa"/>
        <w:tblLook w:val="04A0" w:firstRow="1" w:lastRow="0" w:firstColumn="1" w:lastColumn="0" w:noHBand="0" w:noVBand="1"/>
      </w:tblPr>
      <w:tblGrid>
        <w:gridCol w:w="590"/>
        <w:gridCol w:w="3946"/>
        <w:gridCol w:w="850"/>
        <w:gridCol w:w="851"/>
        <w:gridCol w:w="2939"/>
      </w:tblGrid>
      <w:tr w:rsidR="00F3571E" w:rsidRPr="00D63CE7" w14:paraId="11DE4DA0" w14:textId="77777777" w:rsidTr="0024350F">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01C6094B"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F4130"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254981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25BB06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B378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5AA19476"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854B836" w14:textId="77777777" w:rsidR="00F3571E" w:rsidRPr="00D63CE7" w:rsidRDefault="00F3571E" w:rsidP="0024350F">
            <w:pPr>
              <w:jc w:val="center"/>
              <w:rPr>
                <w:rFonts w:eastAsia="Calibri"/>
                <w:sz w:val="28"/>
                <w:szCs w:val="28"/>
              </w:rPr>
            </w:pPr>
            <w:r w:rsidRPr="00D63CE7">
              <w:rPr>
                <w:rFonts w:eastAsia="Calibri"/>
                <w:sz w:val="28"/>
                <w:szCs w:val="28"/>
              </w:rPr>
              <w:t>1</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052BB53B" w14:textId="77777777" w:rsidR="00F3571E" w:rsidRPr="00D63CE7" w:rsidRDefault="00F3571E" w:rsidP="0024350F">
            <w:pPr>
              <w:jc w:val="both"/>
              <w:rPr>
                <w:rFonts w:eastAsia="Times New Roman"/>
                <w:sz w:val="28"/>
                <w:szCs w:val="28"/>
              </w:rPr>
            </w:pPr>
            <w:r w:rsidRPr="00D63CE7">
              <w:rPr>
                <w:rFonts w:eastAsia="Calibri"/>
                <w:sz w:val="28"/>
                <w:szCs w:val="28"/>
              </w:rPr>
              <w:t>Tiếp cận tài liệu quy hoạch (1=không thể, 5=rất dễ)</w:t>
            </w:r>
          </w:p>
        </w:tc>
        <w:tc>
          <w:tcPr>
            <w:tcW w:w="850" w:type="dxa"/>
            <w:tcBorders>
              <w:top w:val="nil"/>
              <w:left w:val="nil"/>
              <w:bottom w:val="single" w:sz="4" w:space="0" w:color="auto"/>
              <w:right w:val="single" w:sz="4" w:space="0" w:color="auto"/>
            </w:tcBorders>
            <w:shd w:val="clear" w:color="auto" w:fill="auto"/>
            <w:noWrap/>
            <w:vAlign w:val="center"/>
          </w:tcPr>
          <w:p w14:paraId="78D44217" w14:textId="77777777" w:rsidR="00F3571E" w:rsidRPr="00D63CE7" w:rsidRDefault="00F3571E" w:rsidP="0024350F">
            <w:pPr>
              <w:jc w:val="center"/>
              <w:rPr>
                <w:rFonts w:eastAsia="Times New Roman"/>
                <w:sz w:val="28"/>
                <w:szCs w:val="28"/>
              </w:rPr>
            </w:pPr>
            <w:r w:rsidRPr="00D63CE7">
              <w:rPr>
                <w:rFonts w:eastAsia="Times New Roman"/>
                <w:sz w:val="28"/>
                <w:szCs w:val="28"/>
              </w:rPr>
              <w:t>3.01</w:t>
            </w:r>
          </w:p>
        </w:tc>
        <w:tc>
          <w:tcPr>
            <w:tcW w:w="851" w:type="dxa"/>
            <w:tcBorders>
              <w:top w:val="nil"/>
              <w:left w:val="nil"/>
              <w:bottom w:val="single" w:sz="4" w:space="0" w:color="auto"/>
              <w:right w:val="single" w:sz="4" w:space="0" w:color="auto"/>
            </w:tcBorders>
            <w:shd w:val="clear" w:color="auto" w:fill="auto"/>
            <w:noWrap/>
            <w:vAlign w:val="center"/>
          </w:tcPr>
          <w:p w14:paraId="01F86C43" w14:textId="77777777" w:rsidR="00F3571E" w:rsidRPr="00D63CE7" w:rsidRDefault="00F3571E" w:rsidP="0024350F">
            <w:pPr>
              <w:jc w:val="center"/>
              <w:rPr>
                <w:rFonts w:eastAsia="Times New Roman"/>
                <w:sz w:val="28"/>
                <w:szCs w:val="28"/>
              </w:rPr>
            </w:pPr>
            <w:r w:rsidRPr="00D63CE7">
              <w:rPr>
                <w:rFonts w:eastAsia="Times New Roman"/>
                <w:sz w:val="28"/>
                <w:szCs w:val="28"/>
              </w:rPr>
              <w:t>3,01</w:t>
            </w:r>
          </w:p>
        </w:tc>
        <w:tc>
          <w:tcPr>
            <w:tcW w:w="2939" w:type="dxa"/>
            <w:tcBorders>
              <w:top w:val="nil"/>
              <w:left w:val="single" w:sz="4" w:space="0" w:color="auto"/>
              <w:bottom w:val="single" w:sz="4" w:space="0" w:color="auto"/>
              <w:right w:val="single" w:sz="4" w:space="0" w:color="auto"/>
            </w:tcBorders>
            <w:shd w:val="clear" w:color="000000" w:fill="FFFFFF"/>
            <w:vAlign w:val="center"/>
            <w:hideMark/>
          </w:tcPr>
          <w:p w14:paraId="325DFC37" w14:textId="77777777" w:rsidR="00F3571E" w:rsidRPr="00D63CE7" w:rsidRDefault="00F3571E" w:rsidP="0024350F">
            <w:pPr>
              <w:jc w:val="center"/>
              <w:rPr>
                <w:rFonts w:eastAsia="Times New Roman"/>
                <w:sz w:val="28"/>
                <w:szCs w:val="28"/>
              </w:rPr>
            </w:pPr>
            <w:r w:rsidRPr="00D63CE7">
              <w:rPr>
                <w:rFonts w:eastAsia="Calibri"/>
                <w:sz w:val="28"/>
                <w:szCs w:val="28"/>
              </w:rPr>
              <w:t>Các sở, ngành và UBND các huyện, TP.</w:t>
            </w:r>
          </w:p>
        </w:tc>
      </w:tr>
      <w:tr w:rsidR="00F3571E" w:rsidRPr="00D63CE7" w14:paraId="11D5045F"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3C9527B" w14:textId="77777777" w:rsidR="00F3571E" w:rsidRPr="00D63CE7" w:rsidRDefault="00F3571E" w:rsidP="0024350F">
            <w:pPr>
              <w:jc w:val="center"/>
              <w:rPr>
                <w:rFonts w:eastAsia="Calibri"/>
                <w:sz w:val="28"/>
                <w:szCs w:val="28"/>
              </w:rPr>
            </w:pPr>
            <w:r w:rsidRPr="00D63CE7">
              <w:rPr>
                <w:rFonts w:eastAsia="Calibri"/>
                <w:sz w:val="28"/>
                <w:szCs w:val="28"/>
              </w:rPr>
              <w:t>2</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5D6DE377" w14:textId="77777777" w:rsidR="00F3571E" w:rsidRPr="00D63CE7" w:rsidRDefault="00F3571E" w:rsidP="0024350F">
            <w:pPr>
              <w:jc w:val="both"/>
              <w:rPr>
                <w:rFonts w:eastAsia="Times New Roman"/>
                <w:sz w:val="28"/>
                <w:szCs w:val="28"/>
              </w:rPr>
            </w:pPr>
            <w:r w:rsidRPr="00D63CE7">
              <w:rPr>
                <w:rFonts w:eastAsia="Calibri"/>
                <w:sz w:val="28"/>
                <w:szCs w:val="28"/>
              </w:rPr>
              <w:t>Tiếp cận tài liệu pháp lý (1=không thể, 5=rất dễ)</w:t>
            </w:r>
          </w:p>
        </w:tc>
        <w:tc>
          <w:tcPr>
            <w:tcW w:w="850" w:type="dxa"/>
            <w:tcBorders>
              <w:top w:val="nil"/>
              <w:left w:val="nil"/>
              <w:bottom w:val="single" w:sz="4" w:space="0" w:color="auto"/>
              <w:right w:val="single" w:sz="4" w:space="0" w:color="auto"/>
            </w:tcBorders>
            <w:shd w:val="clear" w:color="auto" w:fill="auto"/>
            <w:noWrap/>
            <w:vAlign w:val="center"/>
          </w:tcPr>
          <w:p w14:paraId="5BBC4191" w14:textId="77777777" w:rsidR="00F3571E" w:rsidRPr="00D63CE7" w:rsidRDefault="00F3571E" w:rsidP="0024350F">
            <w:pPr>
              <w:jc w:val="center"/>
              <w:rPr>
                <w:rFonts w:eastAsia="Times New Roman"/>
                <w:sz w:val="28"/>
                <w:szCs w:val="28"/>
              </w:rPr>
            </w:pPr>
            <w:r w:rsidRPr="00D63CE7">
              <w:rPr>
                <w:rFonts w:eastAsia="Times New Roman"/>
                <w:sz w:val="28"/>
                <w:szCs w:val="28"/>
              </w:rPr>
              <w:t>3,28</w:t>
            </w:r>
          </w:p>
        </w:tc>
        <w:tc>
          <w:tcPr>
            <w:tcW w:w="851" w:type="dxa"/>
            <w:tcBorders>
              <w:top w:val="nil"/>
              <w:left w:val="nil"/>
              <w:bottom w:val="single" w:sz="4" w:space="0" w:color="auto"/>
              <w:right w:val="single" w:sz="4" w:space="0" w:color="auto"/>
            </w:tcBorders>
            <w:shd w:val="clear" w:color="auto" w:fill="auto"/>
            <w:noWrap/>
            <w:vAlign w:val="center"/>
          </w:tcPr>
          <w:p w14:paraId="602C42BF" w14:textId="77777777" w:rsidR="00F3571E" w:rsidRPr="00D63CE7" w:rsidRDefault="00F3571E" w:rsidP="0024350F">
            <w:pPr>
              <w:jc w:val="center"/>
              <w:rPr>
                <w:rFonts w:eastAsia="Times New Roman"/>
                <w:sz w:val="28"/>
                <w:szCs w:val="28"/>
              </w:rPr>
            </w:pPr>
            <w:r w:rsidRPr="00D63CE7">
              <w:rPr>
                <w:rFonts w:eastAsia="Times New Roman"/>
                <w:sz w:val="28"/>
                <w:szCs w:val="28"/>
              </w:rPr>
              <w:t>3,36</w:t>
            </w:r>
          </w:p>
        </w:tc>
        <w:tc>
          <w:tcPr>
            <w:tcW w:w="2939" w:type="dxa"/>
            <w:tcBorders>
              <w:top w:val="nil"/>
              <w:left w:val="single" w:sz="4" w:space="0" w:color="auto"/>
              <w:bottom w:val="single" w:sz="4" w:space="0" w:color="auto"/>
              <w:right w:val="single" w:sz="4" w:space="0" w:color="auto"/>
            </w:tcBorders>
            <w:shd w:val="clear" w:color="000000" w:fill="FFFFFF"/>
            <w:vAlign w:val="center"/>
            <w:hideMark/>
          </w:tcPr>
          <w:p w14:paraId="1D0988E2" w14:textId="77777777" w:rsidR="00F3571E" w:rsidRPr="00D63CE7" w:rsidRDefault="00F3571E" w:rsidP="0024350F">
            <w:pPr>
              <w:jc w:val="center"/>
              <w:rPr>
                <w:rFonts w:eastAsia="Times New Roman"/>
                <w:sz w:val="28"/>
                <w:szCs w:val="28"/>
              </w:rPr>
            </w:pPr>
            <w:r w:rsidRPr="00D63CE7">
              <w:rPr>
                <w:rFonts w:eastAsia="Calibri"/>
                <w:sz w:val="28"/>
                <w:szCs w:val="28"/>
              </w:rPr>
              <w:t>Sở Tư pháp</w:t>
            </w:r>
          </w:p>
        </w:tc>
      </w:tr>
      <w:tr w:rsidR="00F3571E" w:rsidRPr="00D63CE7" w14:paraId="49F7BE17" w14:textId="77777777" w:rsidTr="0024350F">
        <w:trPr>
          <w:trHeight w:val="3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341561D1"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65655" w14:textId="77777777" w:rsidR="00F3571E" w:rsidRPr="00D63CE7" w:rsidRDefault="00F3571E" w:rsidP="0024350F">
            <w:pPr>
              <w:jc w:val="both"/>
              <w:rPr>
                <w:rFonts w:eastAsia="Times New Roman"/>
                <w:sz w:val="28"/>
                <w:szCs w:val="28"/>
              </w:rPr>
            </w:pPr>
            <w:r w:rsidRPr="00D63CE7">
              <w:rPr>
                <w:rFonts w:eastAsia="Times New Roman"/>
                <w:sz w:val="28"/>
                <w:szCs w:val="28"/>
              </w:rPr>
              <w:t>Minh bạch trong đấu thầu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23AD8B1" w14:textId="77777777" w:rsidR="00F3571E" w:rsidRPr="00D63CE7" w:rsidRDefault="00F3571E" w:rsidP="0024350F">
            <w:pPr>
              <w:jc w:val="center"/>
              <w:rPr>
                <w:rFonts w:eastAsia="Times New Roman"/>
                <w:sz w:val="28"/>
                <w:szCs w:val="28"/>
              </w:rPr>
            </w:pPr>
            <w:r w:rsidRPr="00D63CE7">
              <w:rPr>
                <w:rFonts w:eastAsia="Times New Roman"/>
                <w:sz w:val="28"/>
                <w:szCs w:val="28"/>
              </w:rPr>
              <w:t>86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97C1A9" w14:textId="77777777" w:rsidR="00F3571E" w:rsidRPr="00D63CE7" w:rsidRDefault="00F3571E" w:rsidP="0024350F">
            <w:pPr>
              <w:jc w:val="center"/>
              <w:rPr>
                <w:rFonts w:eastAsia="Times New Roman"/>
                <w:sz w:val="28"/>
                <w:szCs w:val="28"/>
              </w:rPr>
            </w:pPr>
            <w:r w:rsidRPr="00D63CE7">
              <w:rPr>
                <w:rFonts w:eastAsia="Times New Roman"/>
                <w:sz w:val="28"/>
                <w:szCs w:val="28"/>
              </w:rPr>
              <w:t>86</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ED558C"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w:t>
            </w:r>
          </w:p>
        </w:tc>
      </w:tr>
      <w:tr w:rsidR="00F3571E" w:rsidRPr="00D63CE7" w14:paraId="0BB8482E"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40445737"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2B12C" w14:textId="77777777" w:rsidR="00F3571E" w:rsidRPr="00D63CE7" w:rsidRDefault="00F3571E" w:rsidP="0024350F">
            <w:pPr>
              <w:jc w:val="both"/>
              <w:rPr>
                <w:rFonts w:eastAsia="Times New Roman"/>
                <w:sz w:val="28"/>
                <w:szCs w:val="28"/>
              </w:rPr>
            </w:pPr>
            <w:r w:rsidRPr="00D63CE7">
              <w:rPr>
                <w:rFonts w:eastAsia="Times New Roman"/>
                <w:sz w:val="28"/>
                <w:szCs w:val="28"/>
              </w:rPr>
              <w:t>Tỉ lệ DN nhận được thông tin, văn bản sau khi đề nghị CQNN của tỉnh cung cấp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E3B6CE" w14:textId="77777777" w:rsidR="00F3571E" w:rsidRPr="00D63CE7" w:rsidRDefault="00F3571E" w:rsidP="0024350F">
            <w:pPr>
              <w:jc w:val="center"/>
              <w:rPr>
                <w:rFonts w:eastAsia="Times New Roman"/>
                <w:sz w:val="28"/>
                <w:szCs w:val="28"/>
              </w:rPr>
            </w:pPr>
            <w:r w:rsidRPr="00D63CE7">
              <w:rPr>
                <w:rFonts w:eastAsia="Times New Roman"/>
                <w:sz w:val="28"/>
                <w:szCs w:val="28"/>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E8E429" w14:textId="77777777" w:rsidR="00F3571E" w:rsidRPr="00D63CE7" w:rsidRDefault="00F3571E" w:rsidP="0024350F">
            <w:pPr>
              <w:jc w:val="center"/>
              <w:rPr>
                <w:rFonts w:eastAsia="Times New Roman"/>
                <w:sz w:val="28"/>
                <w:szCs w:val="28"/>
              </w:rPr>
            </w:pPr>
            <w:r w:rsidRPr="00D63CE7">
              <w:rPr>
                <w:rFonts w:eastAsia="Times New Roman"/>
                <w:sz w:val="28"/>
                <w:szCs w:val="28"/>
              </w:rPr>
              <w:t>67</w:t>
            </w:r>
          </w:p>
        </w:tc>
        <w:tc>
          <w:tcPr>
            <w:tcW w:w="2939" w:type="dxa"/>
            <w:vMerge/>
            <w:tcBorders>
              <w:top w:val="single" w:sz="4" w:space="0" w:color="auto"/>
              <w:left w:val="single" w:sz="4" w:space="0" w:color="auto"/>
              <w:bottom w:val="single" w:sz="4" w:space="0" w:color="auto"/>
              <w:right w:val="single" w:sz="4" w:space="0" w:color="auto"/>
            </w:tcBorders>
            <w:vAlign w:val="center"/>
            <w:hideMark/>
          </w:tcPr>
          <w:p w14:paraId="6085E53D" w14:textId="77777777" w:rsidR="00F3571E" w:rsidRPr="00D63CE7" w:rsidRDefault="00F3571E" w:rsidP="0024350F">
            <w:pPr>
              <w:rPr>
                <w:rFonts w:eastAsia="Times New Roman"/>
                <w:sz w:val="28"/>
                <w:szCs w:val="28"/>
              </w:rPr>
            </w:pPr>
          </w:p>
        </w:tc>
      </w:tr>
      <w:tr w:rsidR="00F3571E" w:rsidRPr="00D63CE7" w14:paraId="6D3BD324"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37B5B938"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F6F23" w14:textId="77777777" w:rsidR="00F3571E" w:rsidRPr="00D63CE7" w:rsidRDefault="00F3571E" w:rsidP="0024350F">
            <w:pPr>
              <w:jc w:val="both"/>
              <w:rPr>
                <w:rFonts w:eastAsia="Times New Roman"/>
                <w:sz w:val="28"/>
                <w:szCs w:val="28"/>
              </w:rPr>
            </w:pPr>
            <w:r w:rsidRPr="00D63CE7">
              <w:rPr>
                <w:rFonts w:eastAsia="Times New Roman"/>
                <w:sz w:val="28"/>
                <w:szCs w:val="28"/>
              </w:rPr>
              <w:t>Số ngày để nhận được thông tin, văn bản sau khi đã đề nghị cung cấp (trung vị)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A76ABC"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B659AE"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2939" w:type="dxa"/>
            <w:vMerge/>
            <w:tcBorders>
              <w:top w:val="single" w:sz="4" w:space="0" w:color="auto"/>
              <w:left w:val="single" w:sz="4" w:space="0" w:color="auto"/>
              <w:bottom w:val="single" w:sz="4" w:space="0" w:color="auto"/>
              <w:right w:val="single" w:sz="4" w:space="0" w:color="auto"/>
            </w:tcBorders>
            <w:vAlign w:val="center"/>
            <w:hideMark/>
          </w:tcPr>
          <w:p w14:paraId="719B4891" w14:textId="77777777" w:rsidR="00F3571E" w:rsidRPr="00D63CE7" w:rsidRDefault="00F3571E" w:rsidP="0024350F">
            <w:pPr>
              <w:rPr>
                <w:rFonts w:eastAsia="Times New Roman"/>
                <w:sz w:val="28"/>
                <w:szCs w:val="28"/>
              </w:rPr>
            </w:pPr>
          </w:p>
        </w:tc>
      </w:tr>
      <w:tr w:rsidR="00F3571E" w:rsidRPr="00D63CE7" w14:paraId="01E97A10"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2B1FFEA5" w14:textId="77777777" w:rsidR="00F3571E" w:rsidRPr="00D63CE7" w:rsidRDefault="00F3571E" w:rsidP="0024350F">
            <w:pPr>
              <w:jc w:val="center"/>
              <w:rPr>
                <w:rFonts w:eastAsia="Calibri"/>
                <w:sz w:val="28"/>
                <w:szCs w:val="28"/>
              </w:rPr>
            </w:pPr>
            <w:r w:rsidRPr="00D63CE7">
              <w:rPr>
                <w:rFonts w:eastAsia="Calibri"/>
                <w:sz w:val="28"/>
                <w:szCs w:val="28"/>
              </w:rPr>
              <w:t>6</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8CF72" w14:textId="77777777" w:rsidR="00F3571E" w:rsidRPr="00D63CE7" w:rsidRDefault="00F3571E" w:rsidP="0024350F">
            <w:pPr>
              <w:jc w:val="both"/>
              <w:rPr>
                <w:rFonts w:eastAsia="Times New Roman"/>
                <w:sz w:val="28"/>
                <w:szCs w:val="28"/>
              </w:rPr>
            </w:pPr>
            <w:r w:rsidRPr="00D63CE7">
              <w:rPr>
                <w:rFonts w:eastAsia="Calibri"/>
                <w:sz w:val="28"/>
                <w:szCs w:val="28"/>
              </w:rPr>
              <w:t>Cần có "mối quan hệ" để có được các tài liệu của tỉnh (%)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BAF12E" w14:textId="77777777" w:rsidR="00F3571E" w:rsidRPr="00D63CE7" w:rsidRDefault="00F3571E" w:rsidP="0024350F">
            <w:pPr>
              <w:jc w:val="center"/>
              <w:rPr>
                <w:rFonts w:eastAsia="Times New Roman"/>
                <w:sz w:val="28"/>
                <w:szCs w:val="28"/>
              </w:rPr>
            </w:pPr>
            <w:r w:rsidRPr="00D63CE7">
              <w:rPr>
                <w:rFonts w:eastAsia="Times New Roman"/>
                <w:sz w:val="28"/>
                <w:szCs w:val="28"/>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C31DFE" w14:textId="77777777" w:rsidR="00F3571E" w:rsidRPr="00D63CE7" w:rsidRDefault="00F3571E" w:rsidP="0024350F">
            <w:pPr>
              <w:jc w:val="center"/>
              <w:rPr>
                <w:rFonts w:eastAsia="Times New Roman"/>
                <w:sz w:val="28"/>
                <w:szCs w:val="28"/>
              </w:rPr>
            </w:pPr>
            <w:r w:rsidRPr="00D63CE7">
              <w:rPr>
                <w:rFonts w:eastAsia="Times New Roman"/>
                <w:sz w:val="28"/>
                <w:szCs w:val="28"/>
              </w:rPr>
              <w:t>35</w:t>
            </w:r>
          </w:p>
        </w:tc>
        <w:tc>
          <w:tcPr>
            <w:tcW w:w="2939" w:type="dxa"/>
            <w:vMerge/>
            <w:tcBorders>
              <w:top w:val="single" w:sz="4" w:space="0" w:color="auto"/>
              <w:left w:val="single" w:sz="4" w:space="0" w:color="auto"/>
              <w:bottom w:val="single" w:sz="4" w:space="0" w:color="auto"/>
              <w:right w:val="single" w:sz="4" w:space="0" w:color="auto"/>
            </w:tcBorders>
            <w:vAlign w:val="center"/>
            <w:hideMark/>
          </w:tcPr>
          <w:p w14:paraId="74628086" w14:textId="77777777" w:rsidR="00F3571E" w:rsidRPr="00D63CE7" w:rsidRDefault="00F3571E" w:rsidP="0024350F">
            <w:pPr>
              <w:rPr>
                <w:rFonts w:eastAsia="Times New Roman"/>
                <w:sz w:val="28"/>
                <w:szCs w:val="28"/>
              </w:rPr>
            </w:pPr>
          </w:p>
        </w:tc>
      </w:tr>
      <w:tr w:rsidR="00F3571E" w:rsidRPr="00D63CE7" w14:paraId="373BFC1F"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74FC6225" w14:textId="77777777" w:rsidR="00F3571E" w:rsidRPr="00D63CE7" w:rsidRDefault="00F3571E" w:rsidP="0024350F">
            <w:pPr>
              <w:jc w:val="center"/>
              <w:rPr>
                <w:rFonts w:eastAsia="Calibri"/>
                <w:sz w:val="28"/>
                <w:szCs w:val="28"/>
              </w:rPr>
            </w:pPr>
            <w:r w:rsidRPr="00D63CE7">
              <w:rPr>
                <w:rFonts w:eastAsia="Calibri"/>
                <w:sz w:val="28"/>
                <w:szCs w:val="28"/>
              </w:rPr>
              <w:t>7</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E1757" w14:textId="77777777" w:rsidR="00F3571E" w:rsidRPr="00D63CE7" w:rsidRDefault="00F3571E" w:rsidP="0024350F">
            <w:pPr>
              <w:jc w:val="both"/>
              <w:rPr>
                <w:rFonts w:eastAsia="Times New Roman"/>
                <w:sz w:val="28"/>
                <w:szCs w:val="28"/>
              </w:rPr>
            </w:pPr>
            <w:r w:rsidRPr="00D63CE7">
              <w:rPr>
                <w:rFonts w:eastAsia="Calibri"/>
                <w:sz w:val="28"/>
                <w:szCs w:val="28"/>
              </w:rPr>
              <w:t>Thương lượng với cán bộ thuế là phần thiết yếu trong hoạt động kinh doanh (</w:t>
            </w:r>
            <w:proofErr w:type="gramStart"/>
            <w:r w:rsidRPr="00D63CE7">
              <w:rPr>
                <w:rFonts w:eastAsia="Calibri"/>
                <w:sz w:val="28"/>
                <w:szCs w:val="28"/>
              </w:rPr>
              <w:t>%)*</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E20C64" w14:textId="77777777" w:rsidR="00F3571E" w:rsidRPr="00D63CE7" w:rsidRDefault="00F3571E" w:rsidP="0024350F">
            <w:pPr>
              <w:jc w:val="center"/>
              <w:rPr>
                <w:rFonts w:eastAsia="Times New Roman"/>
                <w:sz w:val="28"/>
                <w:szCs w:val="28"/>
              </w:rPr>
            </w:pPr>
            <w:r w:rsidRPr="00D63CE7">
              <w:rPr>
                <w:rFonts w:eastAsia="Times New Roman"/>
                <w:sz w:val="28"/>
                <w:szCs w:val="28"/>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02437A" w14:textId="77777777" w:rsidR="00F3571E" w:rsidRPr="00D63CE7" w:rsidRDefault="00F3571E" w:rsidP="0024350F">
            <w:pPr>
              <w:jc w:val="center"/>
              <w:rPr>
                <w:rFonts w:eastAsia="Times New Roman"/>
                <w:sz w:val="28"/>
                <w:szCs w:val="28"/>
              </w:rPr>
            </w:pPr>
            <w:r w:rsidRPr="00D63CE7">
              <w:rPr>
                <w:rFonts w:eastAsia="Times New Roman"/>
                <w:sz w:val="28"/>
                <w:szCs w:val="28"/>
              </w:rPr>
              <w:t>40</w:t>
            </w:r>
          </w:p>
        </w:tc>
        <w:tc>
          <w:tcPr>
            <w:tcW w:w="2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36F92" w14:textId="77777777" w:rsidR="00F3571E" w:rsidRPr="00D63CE7" w:rsidRDefault="00F3571E" w:rsidP="0024350F">
            <w:pPr>
              <w:jc w:val="center"/>
              <w:rPr>
                <w:rFonts w:eastAsia="Times New Roman"/>
                <w:sz w:val="28"/>
                <w:szCs w:val="28"/>
              </w:rPr>
            </w:pPr>
            <w:r w:rsidRPr="00D63CE7">
              <w:rPr>
                <w:rFonts w:eastAsia="Calibri"/>
                <w:sz w:val="28"/>
                <w:szCs w:val="28"/>
              </w:rPr>
              <w:t>Cục thuế tỉnh</w:t>
            </w:r>
          </w:p>
        </w:tc>
      </w:tr>
      <w:tr w:rsidR="00F3571E" w:rsidRPr="00D63CE7" w14:paraId="6BA64E9C"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13440110" w14:textId="77777777" w:rsidR="00F3571E" w:rsidRPr="00D63CE7" w:rsidRDefault="00F3571E" w:rsidP="0024350F">
            <w:pPr>
              <w:jc w:val="center"/>
              <w:rPr>
                <w:rFonts w:eastAsia="Calibri"/>
                <w:sz w:val="28"/>
                <w:szCs w:val="28"/>
              </w:rPr>
            </w:pPr>
            <w:r w:rsidRPr="00D63CE7">
              <w:rPr>
                <w:rFonts w:eastAsia="Calibri"/>
                <w:sz w:val="28"/>
                <w:szCs w:val="28"/>
              </w:rPr>
              <w:t>8</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98773" w14:textId="77777777" w:rsidR="00F3571E" w:rsidRPr="00D63CE7" w:rsidRDefault="00F3571E" w:rsidP="0024350F">
            <w:pPr>
              <w:jc w:val="both"/>
              <w:rPr>
                <w:rFonts w:eastAsia="Times New Roman"/>
                <w:i/>
                <w:sz w:val="28"/>
                <w:szCs w:val="28"/>
              </w:rPr>
            </w:pPr>
            <w:r w:rsidRPr="00D63CE7">
              <w:rPr>
                <w:rFonts w:eastAsia="Calibri"/>
                <w:i/>
                <w:sz w:val="28"/>
                <w:szCs w:val="28"/>
              </w:rPr>
              <w:t>Khả năng dự liệu được việc thực thi của tỉnh với quy định pháp luật của Trung ương (%) - Điều chỉnh</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FE08F0" w14:textId="77777777" w:rsidR="00F3571E" w:rsidRPr="00D63CE7" w:rsidRDefault="00F3571E" w:rsidP="0024350F">
            <w:pPr>
              <w:jc w:val="center"/>
              <w:rPr>
                <w:rFonts w:eastAsia="Times New Roman"/>
                <w:sz w:val="28"/>
                <w:szCs w:val="28"/>
              </w:rPr>
            </w:pPr>
            <w:r w:rsidRPr="00D63CE7">
              <w:rPr>
                <w:rFonts w:eastAsia="Times New Roman"/>
                <w:sz w:val="28"/>
                <w:szCs w:val="28"/>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A9C7F1" w14:textId="77777777" w:rsidR="00F3571E" w:rsidRPr="00D63CE7" w:rsidRDefault="00F3571E" w:rsidP="0024350F">
            <w:pPr>
              <w:jc w:val="center"/>
              <w:rPr>
                <w:rFonts w:eastAsia="Times New Roman"/>
                <w:sz w:val="28"/>
                <w:szCs w:val="28"/>
              </w:rPr>
            </w:pPr>
            <w:r w:rsidRPr="00D63CE7">
              <w:rPr>
                <w:rFonts w:eastAsia="Times New Roman"/>
                <w:sz w:val="28"/>
                <w:szCs w:val="28"/>
              </w:rPr>
              <w:t>27</w:t>
            </w:r>
          </w:p>
        </w:tc>
        <w:tc>
          <w:tcPr>
            <w:tcW w:w="2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8197B" w14:textId="77777777" w:rsidR="00F3571E" w:rsidRPr="00D63CE7" w:rsidRDefault="00F3571E" w:rsidP="0024350F">
            <w:pPr>
              <w:jc w:val="center"/>
              <w:rPr>
                <w:rFonts w:eastAsia="Times New Roman"/>
                <w:sz w:val="28"/>
                <w:szCs w:val="28"/>
              </w:rPr>
            </w:pPr>
            <w:r w:rsidRPr="00D63CE7">
              <w:rPr>
                <w:rFonts w:eastAsia="Calibri"/>
                <w:sz w:val="28"/>
                <w:szCs w:val="28"/>
              </w:rPr>
              <w:t>Sở Tư pháp</w:t>
            </w:r>
          </w:p>
        </w:tc>
      </w:tr>
      <w:tr w:rsidR="00F3571E" w:rsidRPr="00D63CE7" w14:paraId="132C82F7"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6622A916" w14:textId="77777777" w:rsidR="00F3571E" w:rsidRPr="00D63CE7" w:rsidRDefault="00F3571E" w:rsidP="0024350F">
            <w:pPr>
              <w:jc w:val="center"/>
              <w:rPr>
                <w:rFonts w:eastAsia="Calibri"/>
                <w:sz w:val="28"/>
                <w:szCs w:val="28"/>
              </w:rPr>
            </w:pPr>
            <w:r w:rsidRPr="00D63CE7">
              <w:rPr>
                <w:rFonts w:eastAsia="Calibri"/>
                <w:sz w:val="28"/>
                <w:szCs w:val="28"/>
              </w:rPr>
              <w:t>9</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5ABD98EB" w14:textId="77777777" w:rsidR="00F3571E" w:rsidRPr="00D63CE7" w:rsidRDefault="00F3571E" w:rsidP="0024350F">
            <w:pPr>
              <w:jc w:val="both"/>
              <w:rPr>
                <w:rFonts w:eastAsia="Times New Roman"/>
                <w:sz w:val="28"/>
                <w:szCs w:val="28"/>
              </w:rPr>
            </w:pPr>
            <w:r w:rsidRPr="00D63CE7">
              <w:rPr>
                <w:rFonts w:eastAsia="Calibri"/>
                <w:sz w:val="28"/>
                <w:szCs w:val="28"/>
              </w:rPr>
              <w:t>Vai trò của các hiệp hội DN địa phương trong việc xây dựng và phản biện chính sách, quy định của tỉnh là quan trọng (%)</w:t>
            </w:r>
          </w:p>
        </w:tc>
        <w:tc>
          <w:tcPr>
            <w:tcW w:w="850" w:type="dxa"/>
            <w:tcBorders>
              <w:top w:val="nil"/>
              <w:left w:val="nil"/>
              <w:bottom w:val="single" w:sz="4" w:space="0" w:color="auto"/>
              <w:right w:val="single" w:sz="4" w:space="0" w:color="auto"/>
            </w:tcBorders>
            <w:shd w:val="clear" w:color="auto" w:fill="auto"/>
            <w:noWrap/>
            <w:vAlign w:val="center"/>
          </w:tcPr>
          <w:p w14:paraId="36A046BD" w14:textId="77777777" w:rsidR="00F3571E" w:rsidRPr="00D63CE7" w:rsidRDefault="00F3571E" w:rsidP="0024350F">
            <w:pPr>
              <w:jc w:val="center"/>
              <w:rPr>
                <w:rFonts w:eastAsia="Times New Roman"/>
                <w:sz w:val="28"/>
                <w:szCs w:val="28"/>
              </w:rPr>
            </w:pPr>
            <w:r w:rsidRPr="00D63CE7">
              <w:rPr>
                <w:rFonts w:eastAsia="Times New Roman"/>
                <w:sz w:val="28"/>
                <w:szCs w:val="28"/>
              </w:rPr>
              <w:t>71</w:t>
            </w:r>
          </w:p>
        </w:tc>
        <w:tc>
          <w:tcPr>
            <w:tcW w:w="851" w:type="dxa"/>
            <w:tcBorders>
              <w:top w:val="nil"/>
              <w:left w:val="nil"/>
              <w:bottom w:val="single" w:sz="4" w:space="0" w:color="auto"/>
              <w:right w:val="single" w:sz="4" w:space="0" w:color="auto"/>
            </w:tcBorders>
            <w:shd w:val="clear" w:color="auto" w:fill="auto"/>
            <w:noWrap/>
            <w:vAlign w:val="center"/>
          </w:tcPr>
          <w:p w14:paraId="3DC6928F" w14:textId="77777777" w:rsidR="00F3571E" w:rsidRPr="00D63CE7" w:rsidRDefault="00F3571E" w:rsidP="0024350F">
            <w:pPr>
              <w:rPr>
                <w:rFonts w:eastAsia="Times New Roman"/>
                <w:sz w:val="28"/>
                <w:szCs w:val="28"/>
              </w:rPr>
            </w:pPr>
            <w:r w:rsidRPr="00D63CE7">
              <w:rPr>
                <w:rFonts w:eastAsia="Times New Roman"/>
                <w:sz w:val="28"/>
                <w:szCs w:val="28"/>
              </w:rPr>
              <w:t>79</w:t>
            </w:r>
          </w:p>
        </w:tc>
        <w:tc>
          <w:tcPr>
            <w:tcW w:w="2939" w:type="dxa"/>
            <w:tcBorders>
              <w:top w:val="nil"/>
              <w:left w:val="single" w:sz="4" w:space="0" w:color="auto"/>
              <w:bottom w:val="single" w:sz="4" w:space="0" w:color="auto"/>
              <w:right w:val="single" w:sz="4" w:space="0" w:color="auto"/>
            </w:tcBorders>
            <w:shd w:val="clear" w:color="000000" w:fill="FFFFFF"/>
            <w:vAlign w:val="center"/>
            <w:hideMark/>
          </w:tcPr>
          <w:p w14:paraId="05F13FE2" w14:textId="77777777" w:rsidR="00F3571E" w:rsidRPr="00D63CE7" w:rsidRDefault="00F3571E" w:rsidP="0024350F">
            <w:pPr>
              <w:jc w:val="center"/>
              <w:rPr>
                <w:rFonts w:eastAsia="Times New Roman"/>
                <w:sz w:val="28"/>
                <w:szCs w:val="28"/>
              </w:rPr>
            </w:pPr>
            <w:r w:rsidRPr="00D63CE7">
              <w:rPr>
                <w:rFonts w:eastAsia="Calibri"/>
                <w:sz w:val="28"/>
                <w:szCs w:val="28"/>
              </w:rPr>
              <w:t>Sở Nội vụ, Hiệp hội DN</w:t>
            </w:r>
          </w:p>
        </w:tc>
      </w:tr>
      <w:tr w:rsidR="00F3571E" w:rsidRPr="00D63CE7" w14:paraId="7A59A839"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2DA90A9C" w14:textId="77777777" w:rsidR="00F3571E" w:rsidRPr="00D63CE7" w:rsidRDefault="00F3571E" w:rsidP="0024350F">
            <w:pPr>
              <w:jc w:val="center"/>
              <w:rPr>
                <w:rFonts w:eastAsia="Calibri"/>
                <w:sz w:val="28"/>
                <w:szCs w:val="28"/>
              </w:rPr>
            </w:pPr>
            <w:r w:rsidRPr="00D63CE7">
              <w:rPr>
                <w:rFonts w:eastAsia="Calibri"/>
                <w:sz w:val="28"/>
                <w:szCs w:val="28"/>
              </w:rPr>
              <w:t>10</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4908C416" w14:textId="77777777" w:rsidR="00F3571E" w:rsidRPr="00D63CE7" w:rsidRDefault="00F3571E" w:rsidP="0024350F">
            <w:pPr>
              <w:jc w:val="both"/>
              <w:rPr>
                <w:rFonts w:eastAsia="Times New Roman"/>
                <w:i/>
                <w:sz w:val="28"/>
                <w:szCs w:val="28"/>
              </w:rPr>
            </w:pPr>
            <w:r w:rsidRPr="00D63CE7">
              <w:rPr>
                <w:rFonts w:eastAsia="Calibri"/>
                <w:i/>
                <w:sz w:val="28"/>
                <w:szCs w:val="28"/>
              </w:rPr>
              <w:t>Chất lượng website của tỉnh - Điều chỉnh</w:t>
            </w:r>
          </w:p>
        </w:tc>
        <w:tc>
          <w:tcPr>
            <w:tcW w:w="850" w:type="dxa"/>
            <w:tcBorders>
              <w:top w:val="nil"/>
              <w:left w:val="nil"/>
              <w:bottom w:val="single" w:sz="4" w:space="0" w:color="auto"/>
              <w:right w:val="single" w:sz="4" w:space="0" w:color="auto"/>
            </w:tcBorders>
            <w:shd w:val="clear" w:color="auto" w:fill="auto"/>
            <w:noWrap/>
            <w:vAlign w:val="center"/>
          </w:tcPr>
          <w:p w14:paraId="7057496B" w14:textId="77777777" w:rsidR="00F3571E" w:rsidRPr="00D63CE7" w:rsidRDefault="00F3571E" w:rsidP="0024350F">
            <w:pPr>
              <w:jc w:val="center"/>
              <w:rPr>
                <w:rFonts w:eastAsia="Times New Roman"/>
                <w:sz w:val="28"/>
                <w:szCs w:val="28"/>
              </w:rPr>
            </w:pPr>
            <w:r w:rsidRPr="00D63CE7">
              <w:rPr>
                <w:rFonts w:eastAsia="Times New Roman"/>
                <w:sz w:val="28"/>
                <w:szCs w:val="28"/>
              </w:rPr>
              <w:t>30,94</w:t>
            </w:r>
          </w:p>
        </w:tc>
        <w:tc>
          <w:tcPr>
            <w:tcW w:w="851" w:type="dxa"/>
            <w:tcBorders>
              <w:top w:val="nil"/>
              <w:left w:val="nil"/>
              <w:bottom w:val="single" w:sz="4" w:space="0" w:color="auto"/>
              <w:right w:val="single" w:sz="4" w:space="0" w:color="auto"/>
            </w:tcBorders>
            <w:shd w:val="clear" w:color="auto" w:fill="auto"/>
            <w:noWrap/>
            <w:vAlign w:val="center"/>
          </w:tcPr>
          <w:p w14:paraId="5FA88E5F" w14:textId="77777777" w:rsidR="00F3571E" w:rsidRPr="00D63CE7" w:rsidRDefault="00F3571E" w:rsidP="0024350F">
            <w:pPr>
              <w:jc w:val="center"/>
              <w:rPr>
                <w:rFonts w:eastAsia="Times New Roman"/>
                <w:sz w:val="28"/>
                <w:szCs w:val="28"/>
              </w:rPr>
            </w:pPr>
            <w:r w:rsidRPr="00D63CE7">
              <w:rPr>
                <w:rFonts w:eastAsia="Times New Roman"/>
                <w:sz w:val="28"/>
                <w:szCs w:val="28"/>
              </w:rPr>
              <w:t>30,94</w:t>
            </w:r>
          </w:p>
        </w:tc>
        <w:tc>
          <w:tcPr>
            <w:tcW w:w="29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6AC021" w14:textId="77777777" w:rsidR="00F3571E" w:rsidRPr="00D63CE7" w:rsidRDefault="00F3571E" w:rsidP="0024350F">
            <w:pPr>
              <w:jc w:val="center"/>
              <w:rPr>
                <w:rFonts w:eastAsia="Times New Roman"/>
                <w:sz w:val="28"/>
                <w:szCs w:val="28"/>
              </w:rPr>
            </w:pPr>
            <w:r w:rsidRPr="00D63CE7">
              <w:rPr>
                <w:rFonts w:eastAsia="Calibri"/>
                <w:sz w:val="28"/>
                <w:szCs w:val="28"/>
              </w:rPr>
              <w:t>Sở Thông tin truyền thông</w:t>
            </w:r>
          </w:p>
        </w:tc>
      </w:tr>
      <w:tr w:rsidR="00F3571E" w:rsidRPr="00D63CE7" w14:paraId="33AB41DC"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C9784AC" w14:textId="77777777" w:rsidR="00F3571E" w:rsidRPr="00D63CE7" w:rsidRDefault="00F3571E" w:rsidP="0024350F">
            <w:pPr>
              <w:jc w:val="center"/>
              <w:rPr>
                <w:rFonts w:eastAsia="Calibri"/>
                <w:sz w:val="28"/>
                <w:szCs w:val="28"/>
              </w:rPr>
            </w:pPr>
            <w:r w:rsidRPr="00D63CE7">
              <w:rPr>
                <w:rFonts w:eastAsia="Calibri"/>
                <w:sz w:val="28"/>
                <w:szCs w:val="28"/>
              </w:rPr>
              <w:t>11</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3BC99EF7" w14:textId="77777777" w:rsidR="00F3571E" w:rsidRPr="00D63CE7" w:rsidRDefault="00F3571E" w:rsidP="0024350F">
            <w:pPr>
              <w:jc w:val="both"/>
              <w:rPr>
                <w:rFonts w:eastAsia="Times New Roman"/>
                <w:sz w:val="28"/>
                <w:szCs w:val="28"/>
              </w:rPr>
            </w:pPr>
            <w:r w:rsidRPr="00D63CE7">
              <w:rPr>
                <w:rFonts w:eastAsia="Calibri"/>
                <w:sz w:val="28"/>
                <w:szCs w:val="28"/>
              </w:rPr>
              <w:t xml:space="preserve">Tỷ lệ DN thường xuyên truy cập vào website của tỉnh (%) </w:t>
            </w:r>
          </w:p>
        </w:tc>
        <w:tc>
          <w:tcPr>
            <w:tcW w:w="850" w:type="dxa"/>
            <w:tcBorders>
              <w:top w:val="nil"/>
              <w:left w:val="nil"/>
              <w:bottom w:val="single" w:sz="4" w:space="0" w:color="auto"/>
              <w:right w:val="single" w:sz="4" w:space="0" w:color="auto"/>
            </w:tcBorders>
            <w:shd w:val="clear" w:color="auto" w:fill="auto"/>
            <w:noWrap/>
            <w:vAlign w:val="center"/>
          </w:tcPr>
          <w:p w14:paraId="40E43376" w14:textId="77777777" w:rsidR="00F3571E" w:rsidRPr="00D63CE7" w:rsidRDefault="00F3571E" w:rsidP="0024350F">
            <w:pPr>
              <w:jc w:val="center"/>
              <w:rPr>
                <w:rFonts w:eastAsia="Times New Roman"/>
                <w:sz w:val="28"/>
                <w:szCs w:val="28"/>
              </w:rPr>
            </w:pPr>
            <w:r w:rsidRPr="00D63CE7">
              <w:rPr>
                <w:rFonts w:eastAsia="Times New Roman"/>
                <w:sz w:val="28"/>
                <w:szCs w:val="28"/>
              </w:rPr>
              <w:t>54</w:t>
            </w:r>
          </w:p>
        </w:tc>
        <w:tc>
          <w:tcPr>
            <w:tcW w:w="851" w:type="dxa"/>
            <w:tcBorders>
              <w:top w:val="nil"/>
              <w:left w:val="nil"/>
              <w:bottom w:val="single" w:sz="4" w:space="0" w:color="auto"/>
              <w:right w:val="single" w:sz="4" w:space="0" w:color="auto"/>
            </w:tcBorders>
            <w:shd w:val="clear" w:color="auto" w:fill="auto"/>
            <w:noWrap/>
            <w:vAlign w:val="center"/>
          </w:tcPr>
          <w:p w14:paraId="0D970585"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2939" w:type="dxa"/>
            <w:vMerge/>
            <w:tcBorders>
              <w:top w:val="nil"/>
              <w:left w:val="single" w:sz="4" w:space="0" w:color="auto"/>
              <w:bottom w:val="single" w:sz="4" w:space="0" w:color="auto"/>
              <w:right w:val="single" w:sz="4" w:space="0" w:color="auto"/>
            </w:tcBorders>
            <w:shd w:val="clear" w:color="000000" w:fill="FFFFFF"/>
            <w:vAlign w:val="center"/>
          </w:tcPr>
          <w:p w14:paraId="75BB7603" w14:textId="77777777" w:rsidR="00F3571E" w:rsidRPr="00D63CE7" w:rsidRDefault="00F3571E" w:rsidP="0024350F">
            <w:pPr>
              <w:jc w:val="center"/>
              <w:rPr>
                <w:rFonts w:eastAsia="Calibri"/>
                <w:sz w:val="28"/>
                <w:szCs w:val="28"/>
              </w:rPr>
            </w:pPr>
          </w:p>
        </w:tc>
      </w:tr>
      <w:tr w:rsidR="00F3571E" w:rsidRPr="00D63CE7" w14:paraId="274B4B67"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C0A56A2" w14:textId="77777777" w:rsidR="00F3571E" w:rsidRPr="00D63CE7" w:rsidRDefault="00F3571E" w:rsidP="0024350F">
            <w:pPr>
              <w:jc w:val="center"/>
              <w:rPr>
                <w:rFonts w:eastAsia="Calibri"/>
                <w:sz w:val="28"/>
                <w:szCs w:val="28"/>
              </w:rPr>
            </w:pPr>
            <w:r w:rsidRPr="00D63CE7">
              <w:rPr>
                <w:rFonts w:eastAsia="Calibri"/>
                <w:sz w:val="28"/>
                <w:szCs w:val="28"/>
              </w:rPr>
              <w:lastRenderedPageBreak/>
              <w:t>12</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43AA6A28" w14:textId="77777777" w:rsidR="00F3571E" w:rsidRPr="00D63CE7" w:rsidRDefault="00F3571E" w:rsidP="0024350F">
            <w:pPr>
              <w:jc w:val="both"/>
              <w:rPr>
                <w:rFonts w:eastAsia="Calibri"/>
                <w:b/>
                <w:i/>
                <w:sz w:val="28"/>
                <w:szCs w:val="28"/>
              </w:rPr>
            </w:pPr>
            <w:r w:rsidRPr="00D63CE7">
              <w:rPr>
                <w:rFonts w:eastAsia="Calibri"/>
                <w:i/>
                <w:sz w:val="28"/>
                <w:szCs w:val="28"/>
              </w:rPr>
              <w:t>Thông tin trên website của tỉnh về các ưu đãi/khuyến khích/hỗ trợ đầu tư là hữu ích (%) -</w:t>
            </w:r>
            <w:r w:rsidRPr="00D63CE7">
              <w:rPr>
                <w:rFonts w:eastAsia="Calibri"/>
                <w:b/>
                <w:i/>
                <w:sz w:val="28"/>
                <w:szCs w:val="28"/>
              </w:rPr>
              <w:t xml:space="preserve"> Chỉ tiêu mới</w:t>
            </w:r>
          </w:p>
        </w:tc>
        <w:tc>
          <w:tcPr>
            <w:tcW w:w="850" w:type="dxa"/>
            <w:tcBorders>
              <w:top w:val="nil"/>
              <w:left w:val="nil"/>
              <w:bottom w:val="single" w:sz="4" w:space="0" w:color="auto"/>
              <w:right w:val="single" w:sz="4" w:space="0" w:color="auto"/>
            </w:tcBorders>
            <w:shd w:val="clear" w:color="auto" w:fill="auto"/>
            <w:noWrap/>
            <w:vAlign w:val="center"/>
          </w:tcPr>
          <w:p w14:paraId="7BB74A2F"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851" w:type="dxa"/>
            <w:tcBorders>
              <w:top w:val="nil"/>
              <w:left w:val="nil"/>
              <w:bottom w:val="single" w:sz="4" w:space="0" w:color="auto"/>
              <w:right w:val="single" w:sz="4" w:space="0" w:color="auto"/>
            </w:tcBorders>
            <w:shd w:val="clear" w:color="auto" w:fill="auto"/>
            <w:noWrap/>
            <w:vAlign w:val="center"/>
          </w:tcPr>
          <w:p w14:paraId="41A5DC1E"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2939" w:type="dxa"/>
            <w:vMerge/>
            <w:tcBorders>
              <w:top w:val="nil"/>
              <w:left w:val="single" w:sz="4" w:space="0" w:color="auto"/>
              <w:bottom w:val="single" w:sz="4" w:space="0" w:color="auto"/>
              <w:right w:val="single" w:sz="4" w:space="0" w:color="auto"/>
            </w:tcBorders>
            <w:shd w:val="clear" w:color="000000" w:fill="FFFFFF"/>
            <w:vAlign w:val="center"/>
          </w:tcPr>
          <w:p w14:paraId="12FA4C3C" w14:textId="77777777" w:rsidR="00F3571E" w:rsidRPr="00D63CE7" w:rsidRDefault="00F3571E" w:rsidP="0024350F">
            <w:pPr>
              <w:jc w:val="center"/>
              <w:rPr>
                <w:rFonts w:eastAsia="Calibri"/>
                <w:sz w:val="28"/>
                <w:szCs w:val="28"/>
              </w:rPr>
            </w:pPr>
          </w:p>
        </w:tc>
      </w:tr>
      <w:tr w:rsidR="00F3571E" w:rsidRPr="00D63CE7" w14:paraId="194DB039"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E986B57" w14:textId="77777777" w:rsidR="00F3571E" w:rsidRPr="00D63CE7" w:rsidRDefault="00F3571E" w:rsidP="0024350F">
            <w:pPr>
              <w:jc w:val="center"/>
              <w:rPr>
                <w:rFonts w:eastAsia="Calibri"/>
                <w:sz w:val="28"/>
                <w:szCs w:val="28"/>
              </w:rPr>
            </w:pPr>
            <w:r w:rsidRPr="00D63CE7">
              <w:rPr>
                <w:rFonts w:eastAsia="Calibri"/>
                <w:sz w:val="28"/>
                <w:szCs w:val="28"/>
              </w:rPr>
              <w:t>13</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085A8F92" w14:textId="77777777" w:rsidR="00F3571E" w:rsidRPr="00D63CE7" w:rsidRDefault="00F3571E" w:rsidP="0024350F">
            <w:pPr>
              <w:jc w:val="both"/>
              <w:rPr>
                <w:rFonts w:eastAsia="Calibri"/>
                <w:b/>
                <w:i/>
                <w:sz w:val="28"/>
                <w:szCs w:val="28"/>
              </w:rPr>
            </w:pPr>
            <w:r w:rsidRPr="00D63CE7">
              <w:rPr>
                <w:rFonts w:eastAsia="Calibri"/>
                <w:i/>
                <w:sz w:val="28"/>
                <w:szCs w:val="28"/>
              </w:rPr>
              <w:t>Thông tin trên website của tỉnh về các quy định về thủ tục hành chính là hữu ích (%)</w:t>
            </w:r>
            <w:r w:rsidRPr="00D63CE7">
              <w:rPr>
                <w:rFonts w:eastAsia="Calibri"/>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154298E7" w14:textId="77777777" w:rsidR="00F3571E" w:rsidRPr="00D63CE7" w:rsidRDefault="00F3571E" w:rsidP="0024350F">
            <w:pPr>
              <w:jc w:val="center"/>
              <w:rPr>
                <w:rFonts w:eastAsia="Times New Roman"/>
                <w:sz w:val="28"/>
                <w:szCs w:val="28"/>
              </w:rPr>
            </w:pPr>
            <w:r w:rsidRPr="00D63CE7">
              <w:rPr>
                <w:rFonts w:eastAsia="Times New Roman"/>
                <w:sz w:val="28"/>
                <w:szCs w:val="28"/>
              </w:rPr>
              <w:t>66</w:t>
            </w:r>
          </w:p>
        </w:tc>
        <w:tc>
          <w:tcPr>
            <w:tcW w:w="851" w:type="dxa"/>
            <w:tcBorders>
              <w:top w:val="nil"/>
              <w:left w:val="nil"/>
              <w:bottom w:val="single" w:sz="4" w:space="0" w:color="auto"/>
              <w:right w:val="single" w:sz="4" w:space="0" w:color="auto"/>
            </w:tcBorders>
            <w:shd w:val="clear" w:color="auto" w:fill="auto"/>
            <w:noWrap/>
            <w:vAlign w:val="center"/>
          </w:tcPr>
          <w:p w14:paraId="36F0869F" w14:textId="77777777" w:rsidR="00F3571E" w:rsidRPr="00D63CE7" w:rsidRDefault="00F3571E" w:rsidP="0024350F">
            <w:pPr>
              <w:jc w:val="center"/>
              <w:rPr>
                <w:rFonts w:eastAsia="Times New Roman"/>
                <w:sz w:val="28"/>
                <w:szCs w:val="28"/>
              </w:rPr>
            </w:pPr>
            <w:r w:rsidRPr="00D63CE7">
              <w:rPr>
                <w:rFonts w:eastAsia="Times New Roman"/>
                <w:sz w:val="28"/>
                <w:szCs w:val="28"/>
              </w:rPr>
              <w:t>75</w:t>
            </w:r>
          </w:p>
        </w:tc>
        <w:tc>
          <w:tcPr>
            <w:tcW w:w="2939" w:type="dxa"/>
            <w:vMerge/>
            <w:tcBorders>
              <w:top w:val="nil"/>
              <w:left w:val="single" w:sz="4" w:space="0" w:color="auto"/>
              <w:bottom w:val="single" w:sz="4" w:space="0" w:color="auto"/>
              <w:right w:val="single" w:sz="4" w:space="0" w:color="auto"/>
            </w:tcBorders>
            <w:shd w:val="clear" w:color="000000" w:fill="FFFFFF"/>
            <w:vAlign w:val="center"/>
          </w:tcPr>
          <w:p w14:paraId="44695E26" w14:textId="77777777" w:rsidR="00F3571E" w:rsidRPr="00D63CE7" w:rsidRDefault="00F3571E" w:rsidP="0024350F">
            <w:pPr>
              <w:jc w:val="center"/>
              <w:rPr>
                <w:rFonts w:eastAsia="Calibri"/>
                <w:sz w:val="28"/>
                <w:szCs w:val="28"/>
              </w:rPr>
            </w:pPr>
          </w:p>
        </w:tc>
      </w:tr>
      <w:tr w:rsidR="00F3571E" w:rsidRPr="00D63CE7" w14:paraId="68EE2E6C"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46E3B12" w14:textId="77777777" w:rsidR="00F3571E" w:rsidRPr="00D63CE7" w:rsidRDefault="00F3571E" w:rsidP="0024350F">
            <w:pPr>
              <w:jc w:val="center"/>
              <w:rPr>
                <w:rFonts w:eastAsia="Calibri"/>
                <w:sz w:val="28"/>
                <w:szCs w:val="28"/>
              </w:rPr>
            </w:pPr>
            <w:r w:rsidRPr="00D63CE7">
              <w:rPr>
                <w:rFonts w:eastAsia="Calibri"/>
                <w:sz w:val="28"/>
                <w:szCs w:val="28"/>
              </w:rPr>
              <w:t>14</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23DCFC81" w14:textId="77777777" w:rsidR="00F3571E" w:rsidRPr="00D63CE7" w:rsidRDefault="00F3571E" w:rsidP="0024350F">
            <w:pPr>
              <w:jc w:val="both"/>
              <w:rPr>
                <w:rFonts w:eastAsia="Calibri"/>
                <w:b/>
                <w:i/>
                <w:sz w:val="28"/>
                <w:szCs w:val="28"/>
              </w:rPr>
            </w:pPr>
            <w:r w:rsidRPr="00D63CE7">
              <w:rPr>
                <w:rFonts w:eastAsia="Calibri"/>
                <w:i/>
                <w:sz w:val="28"/>
                <w:szCs w:val="28"/>
              </w:rPr>
              <w:t>Thông tin trên website của tỉnh về các văn bản chỉ đạo điều hành, chỉ đạo của lãnh đạo tỉnh là hữu ích -</w:t>
            </w:r>
            <w:r w:rsidRPr="00D63CE7">
              <w:rPr>
                <w:rFonts w:eastAsia="Calibri"/>
                <w:b/>
                <w:i/>
                <w:sz w:val="28"/>
                <w:szCs w:val="28"/>
              </w:rPr>
              <w:t xml:space="preserve"> Chỉ tiêu mới</w:t>
            </w:r>
          </w:p>
        </w:tc>
        <w:tc>
          <w:tcPr>
            <w:tcW w:w="850" w:type="dxa"/>
            <w:tcBorders>
              <w:top w:val="nil"/>
              <w:left w:val="nil"/>
              <w:bottom w:val="single" w:sz="4" w:space="0" w:color="auto"/>
              <w:right w:val="single" w:sz="4" w:space="0" w:color="auto"/>
            </w:tcBorders>
            <w:shd w:val="clear" w:color="auto" w:fill="auto"/>
            <w:noWrap/>
            <w:vAlign w:val="center"/>
          </w:tcPr>
          <w:p w14:paraId="6FCFA7F8" w14:textId="77777777" w:rsidR="00F3571E" w:rsidRPr="00D63CE7" w:rsidRDefault="00F3571E" w:rsidP="0024350F">
            <w:pPr>
              <w:jc w:val="center"/>
              <w:rPr>
                <w:rFonts w:eastAsia="Times New Roman"/>
                <w:sz w:val="28"/>
                <w:szCs w:val="28"/>
              </w:rPr>
            </w:pPr>
            <w:r w:rsidRPr="00D63CE7">
              <w:rPr>
                <w:rFonts w:eastAsia="Times New Roman"/>
                <w:sz w:val="28"/>
                <w:szCs w:val="28"/>
              </w:rPr>
              <w:t>52</w:t>
            </w:r>
          </w:p>
        </w:tc>
        <w:tc>
          <w:tcPr>
            <w:tcW w:w="851" w:type="dxa"/>
            <w:tcBorders>
              <w:top w:val="nil"/>
              <w:left w:val="nil"/>
              <w:bottom w:val="single" w:sz="4" w:space="0" w:color="auto"/>
              <w:right w:val="single" w:sz="4" w:space="0" w:color="auto"/>
            </w:tcBorders>
            <w:shd w:val="clear" w:color="auto" w:fill="auto"/>
            <w:noWrap/>
            <w:vAlign w:val="center"/>
          </w:tcPr>
          <w:p w14:paraId="0C6BBD66" w14:textId="77777777" w:rsidR="00F3571E" w:rsidRPr="00D63CE7" w:rsidRDefault="00F3571E" w:rsidP="0024350F">
            <w:pPr>
              <w:jc w:val="center"/>
              <w:rPr>
                <w:rFonts w:eastAsia="Times New Roman"/>
                <w:sz w:val="28"/>
                <w:szCs w:val="28"/>
              </w:rPr>
            </w:pPr>
            <w:r w:rsidRPr="00D63CE7">
              <w:rPr>
                <w:rFonts w:eastAsia="Times New Roman"/>
                <w:sz w:val="28"/>
                <w:szCs w:val="28"/>
              </w:rPr>
              <w:t>65</w:t>
            </w:r>
          </w:p>
        </w:tc>
        <w:tc>
          <w:tcPr>
            <w:tcW w:w="2939" w:type="dxa"/>
            <w:vMerge/>
            <w:tcBorders>
              <w:top w:val="nil"/>
              <w:left w:val="single" w:sz="4" w:space="0" w:color="auto"/>
              <w:bottom w:val="single" w:sz="4" w:space="0" w:color="auto"/>
              <w:right w:val="single" w:sz="4" w:space="0" w:color="auto"/>
            </w:tcBorders>
            <w:shd w:val="clear" w:color="000000" w:fill="FFFFFF"/>
            <w:vAlign w:val="center"/>
          </w:tcPr>
          <w:p w14:paraId="1C4D9F8A" w14:textId="77777777" w:rsidR="00F3571E" w:rsidRPr="00D63CE7" w:rsidRDefault="00F3571E" w:rsidP="0024350F">
            <w:pPr>
              <w:jc w:val="center"/>
              <w:rPr>
                <w:rFonts w:eastAsia="Calibri"/>
                <w:sz w:val="28"/>
                <w:szCs w:val="28"/>
              </w:rPr>
            </w:pPr>
          </w:p>
        </w:tc>
      </w:tr>
      <w:tr w:rsidR="00F3571E" w:rsidRPr="00D63CE7" w14:paraId="397DAFB7"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477D568" w14:textId="77777777" w:rsidR="00F3571E" w:rsidRPr="00D63CE7" w:rsidRDefault="00F3571E" w:rsidP="0024350F">
            <w:pPr>
              <w:jc w:val="center"/>
              <w:rPr>
                <w:rFonts w:eastAsia="Calibri"/>
                <w:sz w:val="28"/>
                <w:szCs w:val="28"/>
              </w:rPr>
            </w:pPr>
            <w:r w:rsidRPr="00D63CE7">
              <w:rPr>
                <w:rFonts w:eastAsia="Calibri"/>
                <w:sz w:val="28"/>
                <w:szCs w:val="28"/>
              </w:rPr>
              <w:t>15</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5442A709" w14:textId="77777777" w:rsidR="00F3571E" w:rsidRPr="00D63CE7" w:rsidRDefault="00F3571E" w:rsidP="0024350F">
            <w:pPr>
              <w:jc w:val="both"/>
              <w:rPr>
                <w:rFonts w:eastAsia="Calibri"/>
                <w:b/>
                <w:i/>
                <w:sz w:val="28"/>
                <w:szCs w:val="28"/>
              </w:rPr>
            </w:pPr>
            <w:r w:rsidRPr="00D63CE7">
              <w:rPr>
                <w:rFonts w:eastAsia="Calibri"/>
                <w:i/>
                <w:sz w:val="28"/>
                <w:szCs w:val="28"/>
              </w:rPr>
              <w:t>Thông tin trên các website của tỉnh về các văn bản pháp luật của tỉnh là hữu ích (%) -</w:t>
            </w:r>
            <w:r w:rsidRPr="00D63CE7">
              <w:rPr>
                <w:rFonts w:eastAsia="Calibri"/>
                <w:b/>
                <w:i/>
                <w:sz w:val="28"/>
                <w:szCs w:val="28"/>
              </w:rPr>
              <w:t xml:space="preserve"> Chỉ tiêu mới</w:t>
            </w:r>
          </w:p>
        </w:tc>
        <w:tc>
          <w:tcPr>
            <w:tcW w:w="850" w:type="dxa"/>
            <w:tcBorders>
              <w:top w:val="nil"/>
              <w:left w:val="nil"/>
              <w:bottom w:val="single" w:sz="4" w:space="0" w:color="auto"/>
              <w:right w:val="single" w:sz="4" w:space="0" w:color="auto"/>
            </w:tcBorders>
            <w:shd w:val="clear" w:color="auto" w:fill="auto"/>
            <w:noWrap/>
            <w:vAlign w:val="center"/>
          </w:tcPr>
          <w:p w14:paraId="1C0EDD36" w14:textId="77777777" w:rsidR="00F3571E" w:rsidRPr="00D63CE7" w:rsidRDefault="00F3571E" w:rsidP="0024350F">
            <w:pPr>
              <w:jc w:val="center"/>
              <w:rPr>
                <w:rFonts w:eastAsia="Times New Roman"/>
                <w:sz w:val="28"/>
                <w:szCs w:val="28"/>
              </w:rPr>
            </w:pPr>
            <w:r w:rsidRPr="00D63CE7">
              <w:rPr>
                <w:rFonts w:eastAsia="Times New Roman"/>
                <w:sz w:val="28"/>
                <w:szCs w:val="28"/>
              </w:rPr>
              <w:t>57</w:t>
            </w:r>
          </w:p>
        </w:tc>
        <w:tc>
          <w:tcPr>
            <w:tcW w:w="851" w:type="dxa"/>
            <w:tcBorders>
              <w:top w:val="nil"/>
              <w:left w:val="nil"/>
              <w:bottom w:val="single" w:sz="4" w:space="0" w:color="auto"/>
              <w:right w:val="single" w:sz="4" w:space="0" w:color="auto"/>
            </w:tcBorders>
            <w:shd w:val="clear" w:color="auto" w:fill="auto"/>
            <w:noWrap/>
            <w:vAlign w:val="center"/>
          </w:tcPr>
          <w:p w14:paraId="01492B66" w14:textId="77777777" w:rsidR="00F3571E" w:rsidRPr="00D63CE7" w:rsidRDefault="00F3571E" w:rsidP="0024350F">
            <w:pPr>
              <w:jc w:val="center"/>
              <w:rPr>
                <w:rFonts w:eastAsia="Times New Roman"/>
                <w:sz w:val="28"/>
                <w:szCs w:val="28"/>
              </w:rPr>
            </w:pPr>
            <w:r w:rsidRPr="00D63CE7">
              <w:rPr>
                <w:rFonts w:eastAsia="Times New Roman"/>
                <w:sz w:val="28"/>
                <w:szCs w:val="28"/>
              </w:rPr>
              <w:t>68</w:t>
            </w:r>
          </w:p>
        </w:tc>
        <w:tc>
          <w:tcPr>
            <w:tcW w:w="2939" w:type="dxa"/>
            <w:vMerge/>
            <w:tcBorders>
              <w:top w:val="nil"/>
              <w:left w:val="single" w:sz="4" w:space="0" w:color="auto"/>
              <w:bottom w:val="single" w:sz="4" w:space="0" w:color="auto"/>
              <w:right w:val="single" w:sz="4" w:space="0" w:color="auto"/>
            </w:tcBorders>
            <w:shd w:val="clear" w:color="000000" w:fill="FFFFFF"/>
            <w:vAlign w:val="center"/>
          </w:tcPr>
          <w:p w14:paraId="6F12A62B" w14:textId="77777777" w:rsidR="00F3571E" w:rsidRPr="00D63CE7" w:rsidRDefault="00F3571E" w:rsidP="0024350F">
            <w:pPr>
              <w:jc w:val="center"/>
              <w:rPr>
                <w:rFonts w:eastAsia="Calibri"/>
                <w:sz w:val="28"/>
                <w:szCs w:val="28"/>
              </w:rPr>
            </w:pPr>
          </w:p>
        </w:tc>
      </w:tr>
      <w:tr w:rsidR="00F3571E" w:rsidRPr="00D63CE7" w14:paraId="5EF27C20"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25CADAAC" w14:textId="77777777" w:rsidR="00F3571E" w:rsidRPr="00D63CE7" w:rsidRDefault="00F3571E" w:rsidP="0024350F">
            <w:pPr>
              <w:jc w:val="center"/>
              <w:rPr>
                <w:rFonts w:eastAsia="Calibri"/>
                <w:sz w:val="28"/>
                <w:szCs w:val="28"/>
              </w:rPr>
            </w:pPr>
            <w:r w:rsidRPr="00D63CE7">
              <w:rPr>
                <w:rFonts w:eastAsia="Calibri"/>
                <w:sz w:val="28"/>
                <w:szCs w:val="28"/>
              </w:rPr>
              <w:t>16</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7233AE21" w14:textId="77777777" w:rsidR="00F3571E" w:rsidRPr="00D63CE7" w:rsidRDefault="00F3571E" w:rsidP="0024350F">
            <w:pPr>
              <w:jc w:val="both"/>
              <w:rPr>
                <w:rFonts w:eastAsia="Calibri"/>
                <w:b/>
                <w:i/>
                <w:sz w:val="28"/>
                <w:szCs w:val="28"/>
              </w:rPr>
            </w:pPr>
            <w:r w:rsidRPr="00D63CE7">
              <w:rPr>
                <w:rFonts w:eastAsia="Calibri"/>
                <w:i/>
                <w:sz w:val="28"/>
                <w:szCs w:val="28"/>
              </w:rPr>
              <w:t>Thỏa thuận về các khoản thuế phải nộp với cán bộ thuế giúp doanh nghiệp giảm được số thuế phải nộp (%)</w:t>
            </w:r>
            <w:r w:rsidRPr="00D63CE7">
              <w:rPr>
                <w:rFonts w:eastAsia="Calibri"/>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43AC2A4A" w14:textId="77777777" w:rsidR="00F3571E" w:rsidRPr="00D63CE7" w:rsidRDefault="00F3571E" w:rsidP="0024350F">
            <w:pPr>
              <w:jc w:val="center"/>
              <w:rPr>
                <w:rFonts w:eastAsia="Times New Roman"/>
                <w:sz w:val="28"/>
                <w:szCs w:val="28"/>
              </w:rPr>
            </w:pPr>
            <w:r w:rsidRPr="00D63CE7">
              <w:rPr>
                <w:rFonts w:eastAsia="Times New Roman"/>
                <w:sz w:val="28"/>
                <w:szCs w:val="28"/>
              </w:rPr>
              <w:t>52</w:t>
            </w:r>
          </w:p>
        </w:tc>
        <w:tc>
          <w:tcPr>
            <w:tcW w:w="851" w:type="dxa"/>
            <w:tcBorders>
              <w:top w:val="nil"/>
              <w:left w:val="nil"/>
              <w:bottom w:val="single" w:sz="4" w:space="0" w:color="auto"/>
              <w:right w:val="single" w:sz="4" w:space="0" w:color="auto"/>
            </w:tcBorders>
            <w:shd w:val="clear" w:color="auto" w:fill="auto"/>
            <w:noWrap/>
            <w:vAlign w:val="center"/>
          </w:tcPr>
          <w:p w14:paraId="3EDF2DED"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2939" w:type="dxa"/>
            <w:tcBorders>
              <w:top w:val="single" w:sz="4" w:space="0" w:color="auto"/>
              <w:left w:val="single" w:sz="4" w:space="0" w:color="auto"/>
              <w:bottom w:val="single" w:sz="4" w:space="0" w:color="auto"/>
              <w:right w:val="single" w:sz="4" w:space="0" w:color="auto"/>
            </w:tcBorders>
            <w:shd w:val="clear" w:color="000000" w:fill="FFFFFF"/>
            <w:vAlign w:val="center"/>
          </w:tcPr>
          <w:p w14:paraId="12F1BD29" w14:textId="77777777" w:rsidR="00F3571E" w:rsidRPr="00D63CE7" w:rsidRDefault="00F3571E" w:rsidP="0024350F">
            <w:pPr>
              <w:jc w:val="center"/>
              <w:rPr>
                <w:rFonts w:eastAsia="Calibri"/>
                <w:sz w:val="28"/>
                <w:szCs w:val="28"/>
              </w:rPr>
            </w:pPr>
            <w:r w:rsidRPr="00D63CE7">
              <w:rPr>
                <w:rFonts w:eastAsia="Calibri"/>
                <w:sz w:val="28"/>
                <w:szCs w:val="28"/>
              </w:rPr>
              <w:t>Cục Thuế tỉnh</w:t>
            </w:r>
          </w:p>
        </w:tc>
      </w:tr>
      <w:tr w:rsidR="00F3571E" w:rsidRPr="00D63CE7" w14:paraId="3D4D4FB6"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790B43D" w14:textId="77777777" w:rsidR="00F3571E" w:rsidRPr="00D63CE7" w:rsidRDefault="00F3571E" w:rsidP="0024350F">
            <w:pPr>
              <w:jc w:val="center"/>
              <w:rPr>
                <w:rFonts w:eastAsia="Calibri"/>
                <w:sz w:val="28"/>
                <w:szCs w:val="28"/>
              </w:rPr>
            </w:pPr>
            <w:r w:rsidRPr="00D63CE7">
              <w:rPr>
                <w:rFonts w:eastAsia="Calibri"/>
                <w:sz w:val="28"/>
                <w:szCs w:val="28"/>
              </w:rPr>
              <w:t>17</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255F4F1F" w14:textId="77777777" w:rsidR="00F3571E" w:rsidRPr="00D63CE7" w:rsidRDefault="00F3571E" w:rsidP="0024350F">
            <w:pPr>
              <w:jc w:val="both"/>
              <w:rPr>
                <w:rFonts w:eastAsia="Calibri"/>
                <w:b/>
                <w:i/>
                <w:sz w:val="28"/>
                <w:szCs w:val="28"/>
              </w:rPr>
            </w:pPr>
            <w:r w:rsidRPr="00D63CE7">
              <w:rPr>
                <w:rFonts w:eastAsia="Times New Roman"/>
                <w:i/>
                <w:sz w:val="28"/>
                <w:szCs w:val="28"/>
              </w:rPr>
              <w:t>Khả năng dự liệu được thay đổi quy định pháp luật của tỉnh -</w:t>
            </w:r>
            <w:r w:rsidRPr="00D63CE7">
              <w:rPr>
                <w:rFonts w:eastAsia="Times New Roman"/>
                <w:b/>
                <w:i/>
                <w:sz w:val="28"/>
                <w:szCs w:val="28"/>
              </w:rPr>
              <w:t xml:space="preserve"> Chỉ tiêu mới</w:t>
            </w:r>
          </w:p>
        </w:tc>
        <w:tc>
          <w:tcPr>
            <w:tcW w:w="850" w:type="dxa"/>
            <w:tcBorders>
              <w:top w:val="nil"/>
              <w:left w:val="nil"/>
              <w:bottom w:val="single" w:sz="4" w:space="0" w:color="auto"/>
              <w:right w:val="single" w:sz="4" w:space="0" w:color="auto"/>
            </w:tcBorders>
            <w:shd w:val="clear" w:color="auto" w:fill="auto"/>
            <w:noWrap/>
            <w:vAlign w:val="center"/>
          </w:tcPr>
          <w:p w14:paraId="546B0C43" w14:textId="77777777" w:rsidR="00F3571E" w:rsidRPr="00D63CE7" w:rsidRDefault="00F3571E" w:rsidP="0024350F">
            <w:pPr>
              <w:jc w:val="center"/>
              <w:rPr>
                <w:rFonts w:eastAsia="Times New Roman"/>
                <w:sz w:val="28"/>
                <w:szCs w:val="28"/>
              </w:rPr>
            </w:pPr>
            <w:r w:rsidRPr="00D63CE7">
              <w:rPr>
                <w:rFonts w:eastAsia="Times New Roman"/>
                <w:sz w:val="28"/>
                <w:szCs w:val="28"/>
              </w:rPr>
              <w:t>25</w:t>
            </w:r>
          </w:p>
        </w:tc>
        <w:tc>
          <w:tcPr>
            <w:tcW w:w="851" w:type="dxa"/>
            <w:tcBorders>
              <w:top w:val="nil"/>
              <w:left w:val="nil"/>
              <w:bottom w:val="single" w:sz="4" w:space="0" w:color="auto"/>
              <w:right w:val="single" w:sz="4" w:space="0" w:color="auto"/>
            </w:tcBorders>
            <w:shd w:val="clear" w:color="auto" w:fill="auto"/>
            <w:noWrap/>
            <w:vAlign w:val="center"/>
          </w:tcPr>
          <w:p w14:paraId="29C2426E" w14:textId="77777777" w:rsidR="00F3571E" w:rsidRPr="00D63CE7" w:rsidRDefault="00F3571E" w:rsidP="0024350F">
            <w:pPr>
              <w:jc w:val="center"/>
              <w:rPr>
                <w:rFonts w:eastAsia="Times New Roman"/>
                <w:sz w:val="28"/>
                <w:szCs w:val="28"/>
              </w:rPr>
            </w:pPr>
            <w:r w:rsidRPr="00D63CE7">
              <w:rPr>
                <w:rFonts w:eastAsia="Times New Roman"/>
                <w:sz w:val="28"/>
                <w:szCs w:val="28"/>
              </w:rPr>
              <w:t>25</w:t>
            </w:r>
          </w:p>
        </w:tc>
        <w:tc>
          <w:tcPr>
            <w:tcW w:w="2939" w:type="dxa"/>
            <w:tcBorders>
              <w:top w:val="single" w:sz="4" w:space="0" w:color="auto"/>
              <w:left w:val="single" w:sz="4" w:space="0" w:color="auto"/>
              <w:bottom w:val="single" w:sz="4" w:space="0" w:color="auto"/>
              <w:right w:val="single" w:sz="4" w:space="0" w:color="auto"/>
            </w:tcBorders>
            <w:shd w:val="clear" w:color="000000" w:fill="FFFFFF"/>
            <w:vAlign w:val="center"/>
          </w:tcPr>
          <w:p w14:paraId="1C7B3281" w14:textId="77777777" w:rsidR="00F3571E" w:rsidRPr="00D63CE7" w:rsidRDefault="00F3571E" w:rsidP="0024350F">
            <w:pPr>
              <w:jc w:val="center"/>
              <w:rPr>
                <w:rFonts w:eastAsia="Calibri"/>
                <w:sz w:val="28"/>
                <w:szCs w:val="28"/>
              </w:rPr>
            </w:pPr>
            <w:r w:rsidRPr="00D63CE7">
              <w:rPr>
                <w:rFonts w:eastAsia="Times New Roman"/>
                <w:sz w:val="28"/>
                <w:szCs w:val="28"/>
              </w:rPr>
              <w:t>Sở Tư pháp</w:t>
            </w:r>
          </w:p>
        </w:tc>
      </w:tr>
      <w:tr w:rsidR="00F3571E" w:rsidRPr="00D63CE7" w14:paraId="543FBF29" w14:textId="77777777" w:rsidTr="0024350F">
        <w:trPr>
          <w:trHeight w:val="525"/>
        </w:trPr>
        <w:tc>
          <w:tcPr>
            <w:tcW w:w="590" w:type="dxa"/>
            <w:tcBorders>
              <w:top w:val="nil"/>
              <w:left w:val="single" w:sz="4" w:space="0" w:color="auto"/>
              <w:bottom w:val="single" w:sz="4" w:space="0" w:color="auto"/>
              <w:right w:val="single" w:sz="4" w:space="0" w:color="auto"/>
            </w:tcBorders>
            <w:shd w:val="clear" w:color="000000" w:fill="FFFFFF"/>
            <w:vAlign w:val="center"/>
          </w:tcPr>
          <w:p w14:paraId="59F7D295" w14:textId="77777777" w:rsidR="00F3571E" w:rsidRPr="00D63CE7" w:rsidRDefault="00F3571E" w:rsidP="0024350F">
            <w:pPr>
              <w:jc w:val="center"/>
              <w:rPr>
                <w:rFonts w:eastAsia="Times New Roman"/>
                <w:sz w:val="28"/>
                <w:szCs w:val="28"/>
              </w:rPr>
            </w:pPr>
          </w:p>
        </w:tc>
        <w:tc>
          <w:tcPr>
            <w:tcW w:w="3946" w:type="dxa"/>
            <w:tcBorders>
              <w:top w:val="nil"/>
              <w:left w:val="single" w:sz="4" w:space="0" w:color="auto"/>
              <w:bottom w:val="single" w:sz="4" w:space="0" w:color="auto"/>
              <w:right w:val="single" w:sz="4" w:space="0" w:color="auto"/>
            </w:tcBorders>
            <w:shd w:val="clear" w:color="000000" w:fill="FFFFFF"/>
            <w:vAlign w:val="center"/>
          </w:tcPr>
          <w:p w14:paraId="13567353" w14:textId="77777777" w:rsidR="00F3571E" w:rsidRPr="00D63CE7" w:rsidRDefault="00F3571E" w:rsidP="0024350F">
            <w:pPr>
              <w:jc w:val="center"/>
              <w:rPr>
                <w:rFonts w:eastAsia="Times New Roman"/>
                <w:b/>
                <w:sz w:val="28"/>
                <w:szCs w:val="28"/>
              </w:rPr>
            </w:pPr>
            <w:r w:rsidRPr="00D63CE7">
              <w:rPr>
                <w:rFonts w:eastAsia="Times New Roman"/>
                <w:b/>
                <w:sz w:val="28"/>
                <w:szCs w:val="28"/>
              </w:rPr>
              <w:t>Giá trị</w:t>
            </w:r>
          </w:p>
        </w:tc>
        <w:tc>
          <w:tcPr>
            <w:tcW w:w="850" w:type="dxa"/>
            <w:tcBorders>
              <w:top w:val="nil"/>
              <w:left w:val="nil"/>
              <w:bottom w:val="single" w:sz="4" w:space="0" w:color="auto"/>
              <w:right w:val="single" w:sz="4" w:space="0" w:color="auto"/>
            </w:tcBorders>
            <w:shd w:val="clear" w:color="auto" w:fill="auto"/>
            <w:noWrap/>
            <w:vAlign w:val="center"/>
          </w:tcPr>
          <w:p w14:paraId="7692FEC8" w14:textId="77777777" w:rsidR="00F3571E" w:rsidRPr="00D63CE7" w:rsidRDefault="00F3571E" w:rsidP="0024350F">
            <w:pPr>
              <w:jc w:val="center"/>
              <w:rPr>
                <w:rFonts w:eastAsia="Times New Roman"/>
                <w:b/>
                <w:sz w:val="28"/>
                <w:szCs w:val="28"/>
              </w:rPr>
            </w:pPr>
            <w:r w:rsidRPr="00D63CE7">
              <w:rPr>
                <w:rFonts w:eastAsia="Times New Roman"/>
                <w:b/>
                <w:sz w:val="28"/>
                <w:szCs w:val="28"/>
              </w:rPr>
              <w:t>5,47</w:t>
            </w:r>
          </w:p>
        </w:tc>
        <w:tc>
          <w:tcPr>
            <w:tcW w:w="851" w:type="dxa"/>
            <w:tcBorders>
              <w:top w:val="nil"/>
              <w:left w:val="nil"/>
              <w:bottom w:val="single" w:sz="4" w:space="0" w:color="auto"/>
              <w:right w:val="single" w:sz="4" w:space="0" w:color="auto"/>
            </w:tcBorders>
            <w:shd w:val="clear" w:color="auto" w:fill="auto"/>
            <w:noWrap/>
            <w:vAlign w:val="center"/>
          </w:tcPr>
          <w:p w14:paraId="00453160" w14:textId="77777777" w:rsidR="00F3571E" w:rsidRPr="00D63CE7" w:rsidRDefault="00F3571E" w:rsidP="0024350F">
            <w:pPr>
              <w:jc w:val="center"/>
              <w:rPr>
                <w:rFonts w:eastAsia="Times New Roman"/>
                <w:b/>
                <w:sz w:val="28"/>
                <w:szCs w:val="28"/>
              </w:rPr>
            </w:pPr>
            <w:r w:rsidRPr="00D63CE7">
              <w:rPr>
                <w:rFonts w:eastAsia="Times New Roman"/>
                <w:b/>
                <w:sz w:val="28"/>
                <w:szCs w:val="28"/>
              </w:rPr>
              <w:t>6,60</w:t>
            </w:r>
          </w:p>
        </w:tc>
        <w:tc>
          <w:tcPr>
            <w:tcW w:w="2939" w:type="dxa"/>
            <w:tcBorders>
              <w:top w:val="single" w:sz="4" w:space="0" w:color="auto"/>
              <w:left w:val="single" w:sz="4" w:space="0" w:color="auto"/>
              <w:bottom w:val="single" w:sz="4" w:space="0" w:color="auto"/>
              <w:right w:val="single" w:sz="4" w:space="0" w:color="auto"/>
            </w:tcBorders>
            <w:vAlign w:val="center"/>
            <w:hideMark/>
          </w:tcPr>
          <w:p w14:paraId="7983E6F2" w14:textId="77777777" w:rsidR="00F3571E" w:rsidRPr="00D63CE7" w:rsidRDefault="00F3571E" w:rsidP="0024350F">
            <w:pPr>
              <w:jc w:val="center"/>
              <w:rPr>
                <w:rFonts w:eastAsia="Times New Roman"/>
                <w:sz w:val="28"/>
                <w:szCs w:val="28"/>
              </w:rPr>
            </w:pPr>
          </w:p>
        </w:tc>
      </w:tr>
    </w:tbl>
    <w:p w14:paraId="2C9569AD" w14:textId="77777777" w:rsidR="00F3571E" w:rsidRPr="00D63CE7" w:rsidRDefault="00F3571E" w:rsidP="00F3571E">
      <w:pPr>
        <w:autoSpaceDE w:val="0"/>
        <w:autoSpaceDN w:val="0"/>
        <w:adjustRightInd w:val="0"/>
        <w:spacing w:after="120"/>
        <w:jc w:val="both"/>
        <w:rPr>
          <w:b/>
          <w:sz w:val="28"/>
          <w:szCs w:val="28"/>
          <w:lang w:val="nl-NL"/>
        </w:rPr>
      </w:pPr>
    </w:p>
    <w:p w14:paraId="7B03ED42" w14:textId="77777777" w:rsidR="00F3571E" w:rsidRPr="00D63CE7" w:rsidRDefault="00F3571E" w:rsidP="00F3571E">
      <w:pPr>
        <w:spacing w:before="60" w:after="60" w:line="254" w:lineRule="auto"/>
        <w:ind w:firstLine="720"/>
        <w:jc w:val="both"/>
        <w:rPr>
          <w:sz w:val="28"/>
          <w:szCs w:val="28"/>
          <w:lang w:val="it-IT"/>
        </w:rPr>
      </w:pPr>
      <w:r w:rsidRPr="00D63CE7">
        <w:rPr>
          <w:b/>
          <w:sz w:val="28"/>
          <w:szCs w:val="28"/>
          <w:lang w:val="nl-NL"/>
        </w:rPr>
        <w:t>4. Chi phí thời gian:</w:t>
      </w:r>
      <w:r w:rsidRPr="00D63CE7">
        <w:rPr>
          <w:sz w:val="28"/>
          <w:szCs w:val="28"/>
          <w:lang w:val="it-IT"/>
        </w:rPr>
        <w:t xml:space="preserve"> </w:t>
      </w:r>
      <w:r w:rsidRPr="00D63CE7">
        <w:rPr>
          <w:sz w:val="28"/>
          <w:szCs w:val="28"/>
        </w:rPr>
        <w:t>Mục tiêu năm 2022 đạt từ 7,50 điểm giá trị trở lên (tương ứng 3,75 điểm PCI).</w:t>
      </w:r>
    </w:p>
    <w:p w14:paraId="60B1EDE4" w14:textId="77777777" w:rsidR="00F3571E" w:rsidRPr="00D63CE7" w:rsidRDefault="00F3571E" w:rsidP="00F3571E">
      <w:pPr>
        <w:autoSpaceDE w:val="0"/>
        <w:autoSpaceDN w:val="0"/>
        <w:adjustRightInd w:val="0"/>
        <w:spacing w:after="120"/>
        <w:ind w:firstLine="720"/>
        <w:jc w:val="both"/>
        <w:rPr>
          <w:sz w:val="28"/>
          <w:szCs w:val="28"/>
          <w:lang w:val="it-IT"/>
        </w:rPr>
      </w:pPr>
      <w:r w:rsidRPr="00D63CE7">
        <w:rPr>
          <w:sz w:val="28"/>
          <w:szCs w:val="28"/>
          <w:lang w:val="it-IT"/>
        </w:rPr>
        <w:t xml:space="preserve">Văn phòng UBND tỉnh làm đầu mối, các cơ quan: Sở Nội vụ, Sở Tư pháp, Thanh tra tỉnh, Cục thuế tỉnh và các cơ quan có liên quan phối hợp thực hiện. </w:t>
      </w:r>
    </w:p>
    <w:tbl>
      <w:tblPr>
        <w:tblW w:w="9158" w:type="dxa"/>
        <w:tblInd w:w="108" w:type="dxa"/>
        <w:tblLayout w:type="fixed"/>
        <w:tblLook w:val="04A0" w:firstRow="1" w:lastRow="0" w:firstColumn="1" w:lastColumn="0" w:noHBand="0" w:noVBand="1"/>
      </w:tblPr>
      <w:tblGrid>
        <w:gridCol w:w="709"/>
        <w:gridCol w:w="3772"/>
        <w:gridCol w:w="850"/>
        <w:gridCol w:w="851"/>
        <w:gridCol w:w="2976"/>
      </w:tblGrid>
      <w:tr w:rsidR="00F3571E" w:rsidRPr="00D63CE7" w14:paraId="1FAD4536" w14:textId="77777777" w:rsidTr="0024350F">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250039D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7CA2B"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9D39E06"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662342D"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8A70C"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7C404D82"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5544F7E4"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51E6C669" w14:textId="77777777" w:rsidR="00F3571E" w:rsidRPr="00D63CE7" w:rsidRDefault="00F3571E" w:rsidP="0024350F">
            <w:pPr>
              <w:jc w:val="both"/>
              <w:rPr>
                <w:rFonts w:eastAsia="Times New Roman"/>
                <w:sz w:val="28"/>
                <w:szCs w:val="28"/>
              </w:rPr>
            </w:pPr>
            <w:r w:rsidRPr="00D63CE7">
              <w:rPr>
                <w:rFonts w:eastAsia="Times New Roman"/>
                <w:sz w:val="28"/>
                <w:szCs w:val="28"/>
              </w:rPr>
              <w:t>Tỷ lệ DN sử dụng hơn 10% quỹ thời gian để tìm hiểu và thực hiện QĐPL (%)</w:t>
            </w:r>
          </w:p>
        </w:tc>
        <w:tc>
          <w:tcPr>
            <w:tcW w:w="850" w:type="dxa"/>
            <w:tcBorders>
              <w:top w:val="nil"/>
              <w:left w:val="nil"/>
              <w:bottom w:val="single" w:sz="4" w:space="0" w:color="auto"/>
              <w:right w:val="single" w:sz="4" w:space="0" w:color="auto"/>
            </w:tcBorders>
            <w:shd w:val="clear" w:color="000000" w:fill="FFFFFF"/>
            <w:vAlign w:val="center"/>
          </w:tcPr>
          <w:p w14:paraId="1D568928" w14:textId="77777777" w:rsidR="00F3571E" w:rsidRPr="00D63CE7" w:rsidRDefault="00F3571E" w:rsidP="0024350F">
            <w:pPr>
              <w:jc w:val="center"/>
              <w:rPr>
                <w:rFonts w:eastAsia="Times New Roman"/>
                <w:sz w:val="28"/>
                <w:szCs w:val="28"/>
              </w:rPr>
            </w:pPr>
            <w:r w:rsidRPr="00D63CE7">
              <w:rPr>
                <w:rFonts w:eastAsia="Times New Roman"/>
                <w:sz w:val="28"/>
                <w:szCs w:val="28"/>
              </w:rPr>
              <w:t>18</w:t>
            </w:r>
          </w:p>
        </w:tc>
        <w:tc>
          <w:tcPr>
            <w:tcW w:w="851" w:type="dxa"/>
            <w:tcBorders>
              <w:top w:val="nil"/>
              <w:left w:val="nil"/>
              <w:bottom w:val="single" w:sz="4" w:space="0" w:color="auto"/>
              <w:right w:val="single" w:sz="4" w:space="0" w:color="auto"/>
            </w:tcBorders>
            <w:shd w:val="clear" w:color="000000" w:fill="FFFFFF"/>
            <w:vAlign w:val="center"/>
          </w:tcPr>
          <w:p w14:paraId="1BD8834C" w14:textId="77777777" w:rsidR="00F3571E" w:rsidRPr="00D63CE7" w:rsidRDefault="00F3571E" w:rsidP="0024350F">
            <w:pPr>
              <w:jc w:val="center"/>
              <w:rPr>
                <w:rFonts w:eastAsia="Times New Roman"/>
                <w:sz w:val="28"/>
                <w:szCs w:val="28"/>
              </w:rPr>
            </w:pPr>
            <w:r w:rsidRPr="00D63CE7">
              <w:rPr>
                <w:rFonts w:eastAsia="Times New Roman"/>
                <w:sz w:val="28"/>
                <w:szCs w:val="28"/>
              </w:rPr>
              <w:t>36</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14:paraId="5C31C430" w14:textId="77777777" w:rsidR="00F3571E" w:rsidRPr="00D63CE7" w:rsidRDefault="00F3571E" w:rsidP="0024350F">
            <w:pPr>
              <w:jc w:val="center"/>
              <w:rPr>
                <w:rFonts w:eastAsia="Times New Roman"/>
                <w:sz w:val="28"/>
                <w:szCs w:val="28"/>
              </w:rPr>
            </w:pPr>
            <w:r w:rsidRPr="00D63CE7">
              <w:rPr>
                <w:rFonts w:eastAsia="Times New Roman"/>
                <w:sz w:val="28"/>
                <w:szCs w:val="28"/>
              </w:rPr>
              <w:t>Văn phòng UBND tỉnh</w:t>
            </w:r>
          </w:p>
        </w:tc>
      </w:tr>
      <w:tr w:rsidR="00F3571E" w:rsidRPr="00D63CE7" w14:paraId="4ECC8387"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49EA7FE5"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44393DD9"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Cán bộ công chức giải quyết công việc hiệu </w:t>
            </w:r>
            <w:proofErr w:type="gramStart"/>
            <w:r w:rsidRPr="00D63CE7">
              <w:rPr>
                <w:rFonts w:eastAsia="Times New Roman"/>
                <w:sz w:val="28"/>
                <w:szCs w:val="28"/>
              </w:rPr>
              <w:t>quả  (</w:t>
            </w:r>
            <w:proofErr w:type="gramEnd"/>
            <w:r w:rsidRPr="00D63CE7">
              <w:rPr>
                <w:rFonts w:eastAsia="Times New Roman"/>
                <w:sz w:val="28"/>
                <w:szCs w:val="28"/>
              </w:rPr>
              <w:t>%)</w:t>
            </w:r>
          </w:p>
        </w:tc>
        <w:tc>
          <w:tcPr>
            <w:tcW w:w="850" w:type="dxa"/>
            <w:tcBorders>
              <w:top w:val="nil"/>
              <w:left w:val="nil"/>
              <w:bottom w:val="single" w:sz="4" w:space="0" w:color="auto"/>
              <w:right w:val="single" w:sz="4" w:space="0" w:color="auto"/>
            </w:tcBorders>
            <w:shd w:val="clear" w:color="000000" w:fill="FFFFFF"/>
            <w:vAlign w:val="center"/>
          </w:tcPr>
          <w:p w14:paraId="63067683" w14:textId="77777777" w:rsidR="00F3571E" w:rsidRPr="00D63CE7" w:rsidRDefault="00F3571E" w:rsidP="0024350F">
            <w:pPr>
              <w:jc w:val="center"/>
              <w:rPr>
                <w:rFonts w:eastAsia="Times New Roman"/>
                <w:sz w:val="28"/>
                <w:szCs w:val="28"/>
              </w:rPr>
            </w:pPr>
            <w:r w:rsidRPr="00D63CE7">
              <w:rPr>
                <w:rFonts w:eastAsia="Times New Roman"/>
                <w:sz w:val="28"/>
                <w:szCs w:val="28"/>
              </w:rPr>
              <w:t>96</w:t>
            </w:r>
          </w:p>
        </w:tc>
        <w:tc>
          <w:tcPr>
            <w:tcW w:w="851" w:type="dxa"/>
            <w:tcBorders>
              <w:top w:val="nil"/>
              <w:left w:val="nil"/>
              <w:bottom w:val="single" w:sz="4" w:space="0" w:color="auto"/>
              <w:right w:val="single" w:sz="4" w:space="0" w:color="auto"/>
            </w:tcBorders>
            <w:shd w:val="clear" w:color="000000" w:fill="FFFFFF"/>
            <w:vAlign w:val="center"/>
          </w:tcPr>
          <w:p w14:paraId="09FD60C7" w14:textId="77777777" w:rsidR="00F3571E" w:rsidRPr="00D63CE7" w:rsidRDefault="00F3571E" w:rsidP="0024350F">
            <w:pPr>
              <w:jc w:val="center"/>
              <w:rPr>
                <w:rFonts w:eastAsia="Times New Roman"/>
                <w:sz w:val="28"/>
                <w:szCs w:val="28"/>
              </w:rPr>
            </w:pPr>
            <w:r w:rsidRPr="00D63CE7">
              <w:rPr>
                <w:rFonts w:eastAsia="Times New Roman"/>
                <w:sz w:val="28"/>
                <w:szCs w:val="28"/>
              </w:rPr>
              <w:t>96</w:t>
            </w:r>
          </w:p>
        </w:tc>
        <w:tc>
          <w:tcPr>
            <w:tcW w:w="29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7655F5" w14:textId="77777777" w:rsidR="00F3571E" w:rsidRPr="00D63CE7" w:rsidRDefault="00F3571E" w:rsidP="0024350F">
            <w:pPr>
              <w:jc w:val="center"/>
              <w:rPr>
                <w:rFonts w:eastAsia="Times New Roman"/>
                <w:sz w:val="28"/>
                <w:szCs w:val="28"/>
              </w:rPr>
            </w:pPr>
            <w:r w:rsidRPr="00D63CE7">
              <w:rPr>
                <w:rFonts w:eastAsia="Times New Roman"/>
                <w:sz w:val="28"/>
                <w:szCs w:val="28"/>
              </w:rPr>
              <w:t>Văn phòng UBND tỉnh (Trung tâm Phục vụ hành chính công tỉnh), các Sở, ngành và UBND các huyện, TP.</w:t>
            </w:r>
          </w:p>
        </w:tc>
      </w:tr>
      <w:tr w:rsidR="00F3571E" w:rsidRPr="00D63CE7" w14:paraId="36A2CACB" w14:textId="77777777" w:rsidTr="002435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tcPr>
          <w:p w14:paraId="16DE9E9F"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757805A9"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Cán bộ công chức thân thiện </w:t>
            </w:r>
          </w:p>
        </w:tc>
        <w:tc>
          <w:tcPr>
            <w:tcW w:w="850" w:type="dxa"/>
            <w:tcBorders>
              <w:top w:val="nil"/>
              <w:left w:val="nil"/>
              <w:bottom w:val="single" w:sz="4" w:space="0" w:color="auto"/>
              <w:right w:val="single" w:sz="4" w:space="0" w:color="auto"/>
            </w:tcBorders>
            <w:shd w:val="clear" w:color="000000" w:fill="FFFFFF"/>
            <w:vAlign w:val="center"/>
          </w:tcPr>
          <w:p w14:paraId="187E24AD" w14:textId="77777777" w:rsidR="00F3571E" w:rsidRPr="00D63CE7" w:rsidRDefault="00F3571E" w:rsidP="0024350F">
            <w:pPr>
              <w:jc w:val="center"/>
              <w:rPr>
                <w:rFonts w:eastAsia="Times New Roman"/>
                <w:sz w:val="28"/>
                <w:szCs w:val="28"/>
              </w:rPr>
            </w:pPr>
            <w:r w:rsidRPr="00D63CE7">
              <w:rPr>
                <w:rFonts w:eastAsia="Times New Roman"/>
                <w:sz w:val="28"/>
                <w:szCs w:val="28"/>
              </w:rPr>
              <w:t>92</w:t>
            </w:r>
          </w:p>
        </w:tc>
        <w:tc>
          <w:tcPr>
            <w:tcW w:w="851" w:type="dxa"/>
            <w:tcBorders>
              <w:top w:val="nil"/>
              <w:left w:val="nil"/>
              <w:bottom w:val="single" w:sz="4" w:space="0" w:color="auto"/>
              <w:right w:val="single" w:sz="4" w:space="0" w:color="auto"/>
            </w:tcBorders>
            <w:shd w:val="clear" w:color="000000" w:fill="FFFFFF"/>
            <w:vAlign w:val="center"/>
          </w:tcPr>
          <w:p w14:paraId="3A51B320" w14:textId="77777777" w:rsidR="00F3571E" w:rsidRPr="00D63CE7" w:rsidRDefault="00F3571E" w:rsidP="0024350F">
            <w:pPr>
              <w:jc w:val="center"/>
              <w:rPr>
                <w:rFonts w:eastAsia="Times New Roman"/>
                <w:sz w:val="28"/>
                <w:szCs w:val="28"/>
              </w:rPr>
            </w:pPr>
            <w:r w:rsidRPr="00D63CE7">
              <w:rPr>
                <w:rFonts w:eastAsia="Times New Roman"/>
                <w:sz w:val="28"/>
                <w:szCs w:val="28"/>
              </w:rPr>
              <w:t>92</w:t>
            </w:r>
          </w:p>
        </w:tc>
        <w:tc>
          <w:tcPr>
            <w:tcW w:w="2976" w:type="dxa"/>
            <w:vMerge/>
            <w:tcBorders>
              <w:top w:val="nil"/>
              <w:left w:val="single" w:sz="4" w:space="0" w:color="auto"/>
              <w:bottom w:val="single" w:sz="4" w:space="0" w:color="auto"/>
              <w:right w:val="single" w:sz="4" w:space="0" w:color="auto"/>
            </w:tcBorders>
            <w:vAlign w:val="center"/>
            <w:hideMark/>
          </w:tcPr>
          <w:p w14:paraId="6B51A7E4" w14:textId="77777777" w:rsidR="00F3571E" w:rsidRPr="00D63CE7" w:rsidRDefault="00F3571E" w:rsidP="0024350F">
            <w:pPr>
              <w:rPr>
                <w:rFonts w:eastAsia="Times New Roman"/>
                <w:sz w:val="28"/>
                <w:szCs w:val="28"/>
              </w:rPr>
            </w:pPr>
          </w:p>
        </w:tc>
      </w:tr>
      <w:tr w:rsidR="00F3571E" w:rsidRPr="00D63CE7" w14:paraId="0C061AC5"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1E4A960E"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2E6B556D" w14:textId="77777777" w:rsidR="00F3571E" w:rsidRPr="00D63CE7" w:rsidRDefault="00F3571E" w:rsidP="0024350F">
            <w:pPr>
              <w:jc w:val="both"/>
              <w:rPr>
                <w:rFonts w:eastAsia="Times New Roman"/>
                <w:sz w:val="28"/>
                <w:szCs w:val="28"/>
              </w:rPr>
            </w:pPr>
            <w:r w:rsidRPr="00D63CE7">
              <w:rPr>
                <w:rFonts w:eastAsia="Times New Roman"/>
                <w:sz w:val="28"/>
                <w:szCs w:val="28"/>
              </w:rPr>
              <w:t>DN không phải đi lại nhiều lần để hoàn tất thủ tục (%)</w:t>
            </w:r>
          </w:p>
        </w:tc>
        <w:tc>
          <w:tcPr>
            <w:tcW w:w="850" w:type="dxa"/>
            <w:tcBorders>
              <w:top w:val="nil"/>
              <w:left w:val="nil"/>
              <w:bottom w:val="single" w:sz="4" w:space="0" w:color="auto"/>
              <w:right w:val="single" w:sz="4" w:space="0" w:color="auto"/>
            </w:tcBorders>
            <w:shd w:val="clear" w:color="000000" w:fill="FFFFFF"/>
            <w:vAlign w:val="center"/>
          </w:tcPr>
          <w:p w14:paraId="66B9153B" w14:textId="77777777" w:rsidR="00F3571E" w:rsidRPr="00D63CE7" w:rsidRDefault="00F3571E" w:rsidP="0024350F">
            <w:pPr>
              <w:jc w:val="center"/>
              <w:rPr>
                <w:rFonts w:eastAsia="Times New Roman"/>
                <w:sz w:val="28"/>
                <w:szCs w:val="28"/>
              </w:rPr>
            </w:pPr>
            <w:r w:rsidRPr="00D63CE7">
              <w:rPr>
                <w:rFonts w:eastAsia="Times New Roman"/>
                <w:sz w:val="28"/>
                <w:szCs w:val="28"/>
              </w:rPr>
              <w:t>91</w:t>
            </w:r>
          </w:p>
        </w:tc>
        <w:tc>
          <w:tcPr>
            <w:tcW w:w="851" w:type="dxa"/>
            <w:tcBorders>
              <w:top w:val="nil"/>
              <w:left w:val="nil"/>
              <w:bottom w:val="single" w:sz="4" w:space="0" w:color="auto"/>
              <w:right w:val="single" w:sz="4" w:space="0" w:color="auto"/>
            </w:tcBorders>
            <w:shd w:val="clear" w:color="000000" w:fill="FFFFFF"/>
            <w:vAlign w:val="center"/>
          </w:tcPr>
          <w:p w14:paraId="65706215" w14:textId="77777777" w:rsidR="00F3571E" w:rsidRPr="00D63CE7" w:rsidRDefault="00F3571E" w:rsidP="0024350F">
            <w:pPr>
              <w:jc w:val="center"/>
              <w:rPr>
                <w:rFonts w:eastAsia="Times New Roman"/>
                <w:sz w:val="28"/>
                <w:szCs w:val="28"/>
              </w:rPr>
            </w:pPr>
            <w:r w:rsidRPr="00D63CE7">
              <w:rPr>
                <w:rFonts w:eastAsia="Times New Roman"/>
                <w:sz w:val="28"/>
                <w:szCs w:val="28"/>
              </w:rPr>
              <w:t>91</w:t>
            </w:r>
          </w:p>
        </w:tc>
        <w:tc>
          <w:tcPr>
            <w:tcW w:w="2976" w:type="dxa"/>
            <w:vMerge/>
            <w:tcBorders>
              <w:top w:val="nil"/>
              <w:left w:val="single" w:sz="4" w:space="0" w:color="auto"/>
              <w:bottom w:val="single" w:sz="4" w:space="0" w:color="auto"/>
              <w:right w:val="single" w:sz="4" w:space="0" w:color="auto"/>
            </w:tcBorders>
            <w:vAlign w:val="center"/>
            <w:hideMark/>
          </w:tcPr>
          <w:p w14:paraId="236F9DD1" w14:textId="77777777" w:rsidR="00F3571E" w:rsidRPr="00D63CE7" w:rsidRDefault="00F3571E" w:rsidP="0024350F">
            <w:pPr>
              <w:rPr>
                <w:rFonts w:eastAsia="Times New Roman"/>
                <w:sz w:val="28"/>
                <w:szCs w:val="28"/>
              </w:rPr>
            </w:pPr>
          </w:p>
        </w:tc>
      </w:tr>
      <w:tr w:rsidR="00F3571E" w:rsidRPr="00D63CE7" w14:paraId="2800F9CB" w14:textId="77777777" w:rsidTr="002435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tcPr>
          <w:p w14:paraId="613DA1C0"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147326B5" w14:textId="77777777" w:rsidR="00F3571E" w:rsidRPr="00D63CE7" w:rsidRDefault="00F3571E" w:rsidP="0024350F">
            <w:pPr>
              <w:jc w:val="both"/>
              <w:rPr>
                <w:rFonts w:eastAsia="Times New Roman"/>
                <w:sz w:val="28"/>
                <w:szCs w:val="28"/>
              </w:rPr>
            </w:pPr>
            <w:r w:rsidRPr="00D63CE7">
              <w:rPr>
                <w:rFonts w:eastAsia="Times New Roman"/>
                <w:sz w:val="28"/>
                <w:szCs w:val="28"/>
              </w:rPr>
              <w:t>Thủ tục giấy tờ đơn giản (%)</w:t>
            </w:r>
          </w:p>
        </w:tc>
        <w:tc>
          <w:tcPr>
            <w:tcW w:w="850" w:type="dxa"/>
            <w:tcBorders>
              <w:top w:val="nil"/>
              <w:left w:val="nil"/>
              <w:bottom w:val="single" w:sz="4" w:space="0" w:color="auto"/>
              <w:right w:val="single" w:sz="4" w:space="0" w:color="auto"/>
            </w:tcBorders>
            <w:shd w:val="clear" w:color="000000" w:fill="FFFFFF"/>
            <w:vAlign w:val="center"/>
          </w:tcPr>
          <w:p w14:paraId="20A0AD12"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851" w:type="dxa"/>
            <w:tcBorders>
              <w:top w:val="nil"/>
              <w:left w:val="nil"/>
              <w:bottom w:val="single" w:sz="4" w:space="0" w:color="auto"/>
              <w:right w:val="single" w:sz="4" w:space="0" w:color="auto"/>
            </w:tcBorders>
            <w:shd w:val="clear" w:color="000000" w:fill="FFFFFF"/>
            <w:vAlign w:val="center"/>
          </w:tcPr>
          <w:p w14:paraId="4F1C51AC"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2976" w:type="dxa"/>
            <w:vMerge/>
            <w:tcBorders>
              <w:top w:val="nil"/>
              <w:left w:val="single" w:sz="4" w:space="0" w:color="auto"/>
              <w:bottom w:val="single" w:sz="4" w:space="0" w:color="auto"/>
              <w:right w:val="single" w:sz="4" w:space="0" w:color="auto"/>
            </w:tcBorders>
            <w:vAlign w:val="center"/>
            <w:hideMark/>
          </w:tcPr>
          <w:p w14:paraId="0C760DED" w14:textId="77777777" w:rsidR="00F3571E" w:rsidRPr="00D63CE7" w:rsidRDefault="00F3571E" w:rsidP="0024350F">
            <w:pPr>
              <w:rPr>
                <w:rFonts w:eastAsia="Times New Roman"/>
                <w:sz w:val="28"/>
                <w:szCs w:val="28"/>
              </w:rPr>
            </w:pPr>
          </w:p>
        </w:tc>
      </w:tr>
      <w:tr w:rsidR="00F3571E" w:rsidRPr="00D63CE7" w14:paraId="1AB949AD" w14:textId="77777777" w:rsidTr="002435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tcPr>
          <w:p w14:paraId="487B992B"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6</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48AFD7D8" w14:textId="77777777" w:rsidR="00F3571E" w:rsidRPr="00D63CE7" w:rsidRDefault="00F3571E" w:rsidP="0024350F">
            <w:pPr>
              <w:jc w:val="both"/>
              <w:rPr>
                <w:rFonts w:eastAsia="Times New Roman"/>
                <w:sz w:val="28"/>
                <w:szCs w:val="28"/>
              </w:rPr>
            </w:pPr>
            <w:r w:rsidRPr="00D63CE7">
              <w:rPr>
                <w:rFonts w:eastAsia="Times New Roman"/>
                <w:sz w:val="28"/>
                <w:szCs w:val="28"/>
              </w:rPr>
              <w:t>Phí, lệ phí được niêm yết công khai (%)</w:t>
            </w:r>
          </w:p>
        </w:tc>
        <w:tc>
          <w:tcPr>
            <w:tcW w:w="850" w:type="dxa"/>
            <w:tcBorders>
              <w:top w:val="nil"/>
              <w:left w:val="nil"/>
              <w:bottom w:val="single" w:sz="4" w:space="0" w:color="auto"/>
              <w:right w:val="single" w:sz="4" w:space="0" w:color="auto"/>
            </w:tcBorders>
            <w:shd w:val="clear" w:color="000000" w:fill="FFFFFF"/>
            <w:vAlign w:val="center"/>
          </w:tcPr>
          <w:p w14:paraId="1CF84F6A" w14:textId="77777777" w:rsidR="00F3571E" w:rsidRPr="00D63CE7" w:rsidRDefault="00F3571E" w:rsidP="0024350F">
            <w:pPr>
              <w:jc w:val="center"/>
              <w:rPr>
                <w:rFonts w:eastAsia="Times New Roman"/>
                <w:sz w:val="28"/>
                <w:szCs w:val="28"/>
              </w:rPr>
            </w:pPr>
            <w:r w:rsidRPr="00D63CE7">
              <w:rPr>
                <w:rFonts w:eastAsia="Times New Roman"/>
                <w:sz w:val="28"/>
                <w:szCs w:val="28"/>
              </w:rPr>
              <w:t>98</w:t>
            </w:r>
          </w:p>
        </w:tc>
        <w:tc>
          <w:tcPr>
            <w:tcW w:w="851" w:type="dxa"/>
            <w:tcBorders>
              <w:top w:val="nil"/>
              <w:left w:val="nil"/>
              <w:bottom w:val="single" w:sz="4" w:space="0" w:color="auto"/>
              <w:right w:val="single" w:sz="4" w:space="0" w:color="auto"/>
            </w:tcBorders>
            <w:shd w:val="clear" w:color="000000" w:fill="FFFFFF"/>
            <w:vAlign w:val="center"/>
          </w:tcPr>
          <w:p w14:paraId="7D0B5618" w14:textId="77777777" w:rsidR="00F3571E" w:rsidRPr="00D63CE7" w:rsidRDefault="00F3571E" w:rsidP="0024350F">
            <w:pPr>
              <w:jc w:val="center"/>
              <w:rPr>
                <w:rFonts w:eastAsia="Times New Roman"/>
                <w:sz w:val="28"/>
                <w:szCs w:val="28"/>
              </w:rPr>
            </w:pPr>
            <w:r w:rsidRPr="00D63CE7">
              <w:rPr>
                <w:rFonts w:eastAsia="Times New Roman"/>
                <w:sz w:val="28"/>
                <w:szCs w:val="28"/>
              </w:rPr>
              <w:t>99</w:t>
            </w:r>
          </w:p>
        </w:tc>
        <w:tc>
          <w:tcPr>
            <w:tcW w:w="2976" w:type="dxa"/>
            <w:vMerge/>
            <w:tcBorders>
              <w:top w:val="nil"/>
              <w:left w:val="single" w:sz="4" w:space="0" w:color="auto"/>
              <w:bottom w:val="single" w:sz="4" w:space="0" w:color="auto"/>
              <w:right w:val="single" w:sz="4" w:space="0" w:color="auto"/>
            </w:tcBorders>
            <w:vAlign w:val="center"/>
            <w:hideMark/>
          </w:tcPr>
          <w:p w14:paraId="36F2C696" w14:textId="77777777" w:rsidR="00F3571E" w:rsidRPr="00D63CE7" w:rsidRDefault="00F3571E" w:rsidP="0024350F">
            <w:pPr>
              <w:rPr>
                <w:rFonts w:eastAsia="Times New Roman"/>
                <w:sz w:val="28"/>
                <w:szCs w:val="28"/>
              </w:rPr>
            </w:pPr>
          </w:p>
        </w:tc>
      </w:tr>
      <w:tr w:rsidR="00F3571E" w:rsidRPr="00D63CE7" w14:paraId="7A770C8A"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514C3BE0"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74A1EBE5" w14:textId="77777777" w:rsidR="00F3571E" w:rsidRPr="00D63CE7" w:rsidRDefault="00F3571E" w:rsidP="0024350F">
            <w:pPr>
              <w:jc w:val="both"/>
              <w:rPr>
                <w:rFonts w:eastAsia="Times New Roman"/>
                <w:sz w:val="28"/>
                <w:szCs w:val="28"/>
              </w:rPr>
            </w:pPr>
            <w:r w:rsidRPr="00D63CE7">
              <w:rPr>
                <w:rFonts w:eastAsia="Times New Roman"/>
                <w:sz w:val="28"/>
                <w:szCs w:val="28"/>
              </w:rPr>
              <w:t>Tỷ lệ DN cho biết thời gian thực hiện TTHC được rút ngắn hơn so với quy định (%)</w:t>
            </w:r>
          </w:p>
        </w:tc>
        <w:tc>
          <w:tcPr>
            <w:tcW w:w="850" w:type="dxa"/>
            <w:tcBorders>
              <w:top w:val="nil"/>
              <w:left w:val="nil"/>
              <w:bottom w:val="single" w:sz="4" w:space="0" w:color="auto"/>
              <w:right w:val="single" w:sz="4" w:space="0" w:color="auto"/>
            </w:tcBorders>
            <w:shd w:val="clear" w:color="000000" w:fill="FFFFFF"/>
            <w:vAlign w:val="center"/>
          </w:tcPr>
          <w:p w14:paraId="02E3A323" w14:textId="77777777" w:rsidR="00F3571E" w:rsidRPr="00D63CE7" w:rsidRDefault="00F3571E" w:rsidP="0024350F">
            <w:pPr>
              <w:jc w:val="center"/>
              <w:rPr>
                <w:rFonts w:eastAsia="Times New Roman"/>
                <w:sz w:val="28"/>
                <w:szCs w:val="28"/>
              </w:rPr>
            </w:pPr>
            <w:r w:rsidRPr="00D63CE7">
              <w:rPr>
                <w:rFonts w:eastAsia="Times New Roman"/>
                <w:sz w:val="28"/>
                <w:szCs w:val="28"/>
              </w:rPr>
              <w:t>87</w:t>
            </w:r>
          </w:p>
        </w:tc>
        <w:tc>
          <w:tcPr>
            <w:tcW w:w="851" w:type="dxa"/>
            <w:tcBorders>
              <w:top w:val="nil"/>
              <w:left w:val="nil"/>
              <w:bottom w:val="single" w:sz="4" w:space="0" w:color="auto"/>
              <w:right w:val="single" w:sz="4" w:space="0" w:color="auto"/>
            </w:tcBorders>
            <w:shd w:val="clear" w:color="000000" w:fill="FFFFFF"/>
            <w:vAlign w:val="center"/>
          </w:tcPr>
          <w:p w14:paraId="71F61B67" w14:textId="77777777" w:rsidR="00F3571E" w:rsidRPr="00D63CE7" w:rsidRDefault="00F3571E" w:rsidP="0024350F">
            <w:pPr>
              <w:jc w:val="center"/>
              <w:rPr>
                <w:rFonts w:eastAsia="Times New Roman"/>
                <w:sz w:val="28"/>
                <w:szCs w:val="28"/>
              </w:rPr>
            </w:pPr>
            <w:r w:rsidRPr="00D63CE7">
              <w:rPr>
                <w:rFonts w:eastAsia="Times New Roman"/>
                <w:sz w:val="28"/>
                <w:szCs w:val="28"/>
              </w:rPr>
              <w:t>88</w:t>
            </w:r>
          </w:p>
        </w:tc>
        <w:tc>
          <w:tcPr>
            <w:tcW w:w="2976" w:type="dxa"/>
            <w:vMerge/>
            <w:tcBorders>
              <w:top w:val="nil"/>
              <w:left w:val="single" w:sz="4" w:space="0" w:color="auto"/>
              <w:bottom w:val="single" w:sz="4" w:space="0" w:color="auto"/>
              <w:right w:val="single" w:sz="4" w:space="0" w:color="auto"/>
            </w:tcBorders>
            <w:vAlign w:val="center"/>
            <w:hideMark/>
          </w:tcPr>
          <w:p w14:paraId="09862646" w14:textId="77777777" w:rsidR="00F3571E" w:rsidRPr="00D63CE7" w:rsidRDefault="00F3571E" w:rsidP="0024350F">
            <w:pPr>
              <w:rPr>
                <w:rFonts w:eastAsia="Times New Roman"/>
                <w:sz w:val="28"/>
                <w:szCs w:val="28"/>
              </w:rPr>
            </w:pPr>
          </w:p>
        </w:tc>
      </w:tr>
      <w:tr w:rsidR="00F3571E" w:rsidRPr="00D63CE7" w14:paraId="7C63F3CB"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4429046A"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749B4121" w14:textId="77777777" w:rsidR="00F3571E" w:rsidRPr="00D63CE7" w:rsidRDefault="00F3571E" w:rsidP="0024350F">
            <w:pPr>
              <w:jc w:val="both"/>
              <w:rPr>
                <w:rFonts w:eastAsia="Times New Roman"/>
                <w:b/>
                <w:i/>
                <w:sz w:val="28"/>
                <w:szCs w:val="28"/>
              </w:rPr>
            </w:pPr>
            <w:r w:rsidRPr="00D63CE7">
              <w:rPr>
                <w:rFonts w:eastAsia="Times New Roman"/>
                <w:b/>
                <w:i/>
                <w:sz w:val="28"/>
                <w:szCs w:val="28"/>
              </w:rPr>
              <w:t>Tỉ lệ DN bị thanh, kiểm tra từ 3 cuộc trở lên trong năm (%) - Điều chỉnh</w:t>
            </w:r>
          </w:p>
        </w:tc>
        <w:tc>
          <w:tcPr>
            <w:tcW w:w="850" w:type="dxa"/>
            <w:tcBorders>
              <w:top w:val="nil"/>
              <w:left w:val="nil"/>
              <w:bottom w:val="single" w:sz="4" w:space="0" w:color="auto"/>
              <w:right w:val="single" w:sz="4" w:space="0" w:color="auto"/>
            </w:tcBorders>
            <w:shd w:val="clear" w:color="000000" w:fill="FFFFFF"/>
            <w:vAlign w:val="center"/>
          </w:tcPr>
          <w:p w14:paraId="031E7B0A"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851" w:type="dxa"/>
            <w:tcBorders>
              <w:top w:val="nil"/>
              <w:left w:val="nil"/>
              <w:bottom w:val="single" w:sz="4" w:space="0" w:color="auto"/>
              <w:right w:val="single" w:sz="4" w:space="0" w:color="auto"/>
            </w:tcBorders>
            <w:shd w:val="clear" w:color="000000" w:fill="FFFFFF"/>
            <w:vAlign w:val="center"/>
          </w:tcPr>
          <w:p w14:paraId="4362DF69"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29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21A280" w14:textId="77777777" w:rsidR="00F3571E" w:rsidRPr="00D63CE7" w:rsidRDefault="00F3571E" w:rsidP="0024350F">
            <w:pPr>
              <w:jc w:val="center"/>
              <w:rPr>
                <w:rFonts w:eastAsia="Times New Roman"/>
                <w:sz w:val="28"/>
                <w:szCs w:val="28"/>
              </w:rPr>
            </w:pPr>
            <w:r w:rsidRPr="00D63CE7">
              <w:rPr>
                <w:rFonts w:eastAsia="Times New Roman"/>
                <w:sz w:val="28"/>
                <w:szCs w:val="28"/>
              </w:rPr>
              <w:t>Thanh tra tỉnh, Cục Thuế tỉnh</w:t>
            </w:r>
          </w:p>
        </w:tc>
      </w:tr>
      <w:tr w:rsidR="00F3571E" w:rsidRPr="00D63CE7" w14:paraId="71346E0B" w14:textId="77777777" w:rsidTr="002435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tcPr>
          <w:p w14:paraId="218CB726"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2E5ADEC9" w14:textId="77777777" w:rsidR="00F3571E" w:rsidRPr="00D63CE7" w:rsidRDefault="00F3571E" w:rsidP="0024350F">
            <w:pPr>
              <w:jc w:val="both"/>
              <w:rPr>
                <w:rFonts w:eastAsia="Times New Roman"/>
                <w:sz w:val="28"/>
                <w:szCs w:val="28"/>
              </w:rPr>
            </w:pPr>
            <w:r w:rsidRPr="00D63CE7">
              <w:rPr>
                <w:rFonts w:eastAsia="Times New Roman"/>
                <w:sz w:val="28"/>
                <w:szCs w:val="28"/>
              </w:rPr>
              <w:t>Nội dung thanh, kiểm tra bị trùng lặp (%)</w:t>
            </w:r>
          </w:p>
        </w:tc>
        <w:tc>
          <w:tcPr>
            <w:tcW w:w="850" w:type="dxa"/>
            <w:tcBorders>
              <w:top w:val="nil"/>
              <w:left w:val="nil"/>
              <w:bottom w:val="single" w:sz="4" w:space="0" w:color="auto"/>
              <w:right w:val="single" w:sz="4" w:space="0" w:color="auto"/>
            </w:tcBorders>
            <w:shd w:val="clear" w:color="000000" w:fill="FFFFFF"/>
            <w:vAlign w:val="center"/>
          </w:tcPr>
          <w:p w14:paraId="6F217E69"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851" w:type="dxa"/>
            <w:tcBorders>
              <w:top w:val="nil"/>
              <w:left w:val="nil"/>
              <w:bottom w:val="single" w:sz="4" w:space="0" w:color="auto"/>
              <w:right w:val="single" w:sz="4" w:space="0" w:color="auto"/>
            </w:tcBorders>
            <w:shd w:val="clear" w:color="000000" w:fill="FFFFFF"/>
            <w:vAlign w:val="center"/>
          </w:tcPr>
          <w:p w14:paraId="72FB8797"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2976" w:type="dxa"/>
            <w:vMerge/>
            <w:tcBorders>
              <w:top w:val="nil"/>
              <w:left w:val="single" w:sz="4" w:space="0" w:color="auto"/>
              <w:bottom w:val="single" w:sz="4" w:space="0" w:color="auto"/>
              <w:right w:val="single" w:sz="4" w:space="0" w:color="auto"/>
            </w:tcBorders>
            <w:vAlign w:val="center"/>
            <w:hideMark/>
          </w:tcPr>
          <w:p w14:paraId="368D9907" w14:textId="77777777" w:rsidR="00F3571E" w:rsidRPr="00D63CE7" w:rsidRDefault="00F3571E" w:rsidP="0024350F">
            <w:pPr>
              <w:rPr>
                <w:rFonts w:eastAsia="Times New Roman"/>
                <w:sz w:val="28"/>
                <w:szCs w:val="28"/>
              </w:rPr>
            </w:pPr>
          </w:p>
        </w:tc>
      </w:tr>
      <w:tr w:rsidR="00F3571E" w:rsidRPr="00D63CE7" w14:paraId="7BAF1952" w14:textId="77777777" w:rsidTr="0024350F">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36E874C"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3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92648" w14:textId="77777777" w:rsidR="00F3571E" w:rsidRPr="00D63CE7" w:rsidRDefault="00F3571E" w:rsidP="0024350F">
            <w:pPr>
              <w:jc w:val="both"/>
              <w:rPr>
                <w:rFonts w:eastAsia="Times New Roman"/>
                <w:sz w:val="28"/>
                <w:szCs w:val="28"/>
              </w:rPr>
            </w:pPr>
            <w:r w:rsidRPr="00D63CE7">
              <w:rPr>
                <w:rFonts w:eastAsia="Times New Roman"/>
                <w:sz w:val="28"/>
                <w:szCs w:val="28"/>
              </w:rPr>
              <w:t>Số giờ trung vị cho mỗi cuộc làm việc với thanh tra, kiểm tra thuế</w:t>
            </w:r>
          </w:p>
        </w:tc>
        <w:tc>
          <w:tcPr>
            <w:tcW w:w="850" w:type="dxa"/>
            <w:tcBorders>
              <w:top w:val="single" w:sz="4" w:space="0" w:color="auto"/>
              <w:left w:val="nil"/>
              <w:bottom w:val="single" w:sz="4" w:space="0" w:color="auto"/>
              <w:right w:val="single" w:sz="4" w:space="0" w:color="auto"/>
            </w:tcBorders>
            <w:shd w:val="clear" w:color="auto" w:fill="auto"/>
            <w:vAlign w:val="center"/>
          </w:tcPr>
          <w:p w14:paraId="0B4E706D"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B3BB806"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D0FA163" w14:textId="77777777" w:rsidR="00F3571E" w:rsidRPr="00D63CE7" w:rsidRDefault="00F3571E" w:rsidP="0024350F">
            <w:pPr>
              <w:rPr>
                <w:rFonts w:eastAsia="Times New Roman"/>
                <w:sz w:val="28"/>
                <w:szCs w:val="28"/>
              </w:rPr>
            </w:pPr>
          </w:p>
        </w:tc>
      </w:tr>
      <w:tr w:rsidR="00F3571E" w:rsidRPr="00D63CE7" w14:paraId="0F8A4EF2" w14:textId="77777777" w:rsidTr="0024350F">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76B4E23"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3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14532" w14:textId="77777777" w:rsidR="00F3571E" w:rsidRPr="00D63CE7" w:rsidRDefault="00F3571E" w:rsidP="0024350F">
            <w:pPr>
              <w:jc w:val="both"/>
              <w:rPr>
                <w:rFonts w:eastAsia="Times New Roman"/>
                <w:sz w:val="28"/>
                <w:szCs w:val="28"/>
              </w:rPr>
            </w:pPr>
            <w:r w:rsidRPr="00D63CE7">
              <w:rPr>
                <w:rFonts w:eastAsia="Times New Roman"/>
                <w:sz w:val="28"/>
                <w:szCs w:val="28"/>
              </w:rPr>
              <w:t>Thanh, kiểm tra tạo cơ hội cho cán bộ nhũng nhiễu DN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7E856A5"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750DCB9"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4306472" w14:textId="77777777" w:rsidR="00F3571E" w:rsidRPr="00D63CE7" w:rsidRDefault="00F3571E" w:rsidP="0024350F">
            <w:pPr>
              <w:rPr>
                <w:rFonts w:eastAsia="Times New Roman"/>
                <w:sz w:val="28"/>
                <w:szCs w:val="28"/>
              </w:rPr>
            </w:pPr>
          </w:p>
        </w:tc>
      </w:tr>
      <w:tr w:rsidR="00F3571E" w:rsidRPr="00D63CE7" w14:paraId="121620BF" w14:textId="77777777" w:rsidTr="0024350F">
        <w:trPr>
          <w:trHeight w:val="107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803521C" w14:textId="77777777" w:rsidR="00F3571E" w:rsidRPr="00D63CE7" w:rsidRDefault="00F3571E" w:rsidP="0024350F">
            <w:pPr>
              <w:jc w:val="center"/>
              <w:rPr>
                <w:rFonts w:eastAsia="Times New Roman"/>
                <w:sz w:val="28"/>
                <w:szCs w:val="28"/>
              </w:rPr>
            </w:pPr>
            <w:r w:rsidRPr="00D63CE7">
              <w:rPr>
                <w:rFonts w:eastAsia="Times New Roman"/>
                <w:sz w:val="28"/>
                <w:szCs w:val="28"/>
              </w:rPr>
              <w:t>12</w:t>
            </w:r>
          </w:p>
        </w:tc>
        <w:tc>
          <w:tcPr>
            <w:tcW w:w="3772" w:type="dxa"/>
            <w:tcBorders>
              <w:top w:val="single" w:sz="4" w:space="0" w:color="auto"/>
              <w:left w:val="single" w:sz="4" w:space="0" w:color="auto"/>
              <w:bottom w:val="single" w:sz="4" w:space="0" w:color="auto"/>
              <w:right w:val="single" w:sz="4" w:space="0" w:color="auto"/>
            </w:tcBorders>
            <w:shd w:val="clear" w:color="000000" w:fill="FFFFFF"/>
            <w:vAlign w:val="center"/>
          </w:tcPr>
          <w:p w14:paraId="4271DEDA"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không gặp khó khăn khi thực hiện TTHC trực tuyến (%) -</w:t>
            </w:r>
            <w:r w:rsidRPr="00D63CE7">
              <w:rPr>
                <w:rFonts w:eastAsia="Times New Roman"/>
                <w:b/>
                <w:i/>
                <w:sz w:val="28"/>
                <w:szCs w:val="28"/>
              </w:rPr>
              <w:t xml:space="preserve"> Chỉ tiêu mới</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57F3381" w14:textId="77777777" w:rsidR="00F3571E" w:rsidRPr="00D63CE7" w:rsidRDefault="00F3571E" w:rsidP="0024350F">
            <w:pPr>
              <w:jc w:val="center"/>
              <w:rPr>
                <w:rFonts w:eastAsia="Times New Roman"/>
                <w:sz w:val="28"/>
                <w:szCs w:val="28"/>
              </w:rPr>
            </w:pPr>
            <w:r w:rsidRPr="00D63CE7">
              <w:rPr>
                <w:rFonts w:eastAsia="Times New Roman"/>
                <w:sz w:val="28"/>
                <w:szCs w:val="28"/>
              </w:rPr>
              <w:t>32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E79B54"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2976" w:type="dxa"/>
            <w:tcBorders>
              <w:top w:val="single" w:sz="4" w:space="0" w:color="auto"/>
              <w:left w:val="single" w:sz="4" w:space="0" w:color="auto"/>
              <w:right w:val="single" w:sz="4" w:space="0" w:color="auto"/>
            </w:tcBorders>
            <w:vAlign w:val="center"/>
          </w:tcPr>
          <w:p w14:paraId="1F3EB996" w14:textId="77777777" w:rsidR="00F3571E" w:rsidRPr="00D63CE7" w:rsidRDefault="00F3571E" w:rsidP="0024350F">
            <w:pPr>
              <w:jc w:val="center"/>
              <w:rPr>
                <w:rFonts w:eastAsia="Times New Roman"/>
                <w:sz w:val="28"/>
                <w:szCs w:val="28"/>
              </w:rPr>
            </w:pPr>
          </w:p>
          <w:p w14:paraId="446281B0"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w:t>
            </w:r>
          </w:p>
        </w:tc>
      </w:tr>
      <w:tr w:rsidR="00F3571E" w:rsidRPr="00D63CE7" w14:paraId="444066A1" w14:textId="77777777" w:rsidTr="0024350F">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5F2F0C3"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3772" w:type="dxa"/>
            <w:tcBorders>
              <w:top w:val="single" w:sz="4" w:space="0" w:color="auto"/>
              <w:left w:val="single" w:sz="4" w:space="0" w:color="auto"/>
              <w:bottom w:val="single" w:sz="4" w:space="0" w:color="auto"/>
              <w:right w:val="single" w:sz="4" w:space="0" w:color="auto"/>
            </w:tcBorders>
            <w:shd w:val="clear" w:color="000000" w:fill="FFFFFF"/>
            <w:vAlign w:val="center"/>
          </w:tcPr>
          <w:p w14:paraId="040B5D95" w14:textId="77777777" w:rsidR="00F3571E" w:rsidRPr="00D63CE7" w:rsidRDefault="00F3571E" w:rsidP="0024350F">
            <w:pPr>
              <w:jc w:val="both"/>
              <w:rPr>
                <w:rFonts w:eastAsia="Times New Roman"/>
                <w:b/>
                <w:i/>
                <w:sz w:val="28"/>
                <w:szCs w:val="28"/>
              </w:rPr>
            </w:pPr>
            <w:r w:rsidRPr="00D63CE7">
              <w:rPr>
                <w:rFonts w:eastAsia="Times New Roman"/>
                <w:i/>
                <w:sz w:val="28"/>
                <w:szCs w:val="28"/>
              </w:rPr>
              <w:t>Thực hiện TTHC trực tuyến giúp tiết giảm thời gian cho DN (%)</w:t>
            </w:r>
            <w:r w:rsidRPr="00D63CE7">
              <w:rPr>
                <w:rFonts w:eastAsia="Times New Roman"/>
                <w:b/>
                <w:i/>
                <w:sz w:val="28"/>
                <w:szCs w:val="28"/>
              </w:rPr>
              <w:t xml:space="preserve"> - Chỉ tiêu mới</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311D09B" w14:textId="77777777" w:rsidR="00F3571E" w:rsidRPr="00D63CE7" w:rsidRDefault="00F3571E" w:rsidP="0024350F">
            <w:pPr>
              <w:jc w:val="center"/>
              <w:rPr>
                <w:rFonts w:eastAsia="Times New Roman"/>
                <w:sz w:val="28"/>
                <w:szCs w:val="28"/>
              </w:rPr>
            </w:pPr>
            <w:r w:rsidRPr="00D63CE7">
              <w:rPr>
                <w:rFonts w:eastAsia="Times New Roman"/>
                <w:sz w:val="28"/>
                <w:szCs w:val="28"/>
              </w:rPr>
              <w:t>31</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D7C9BFC" w14:textId="77777777" w:rsidR="00F3571E" w:rsidRPr="00D63CE7" w:rsidRDefault="00F3571E" w:rsidP="0024350F">
            <w:pPr>
              <w:jc w:val="center"/>
              <w:rPr>
                <w:rFonts w:eastAsia="Times New Roman"/>
                <w:sz w:val="28"/>
                <w:szCs w:val="28"/>
              </w:rPr>
            </w:pPr>
            <w:r w:rsidRPr="00D63CE7">
              <w:rPr>
                <w:rFonts w:eastAsia="Times New Roman"/>
                <w:sz w:val="28"/>
                <w:szCs w:val="28"/>
              </w:rPr>
              <w:t>41</w:t>
            </w:r>
          </w:p>
        </w:tc>
        <w:tc>
          <w:tcPr>
            <w:tcW w:w="2976" w:type="dxa"/>
            <w:tcBorders>
              <w:left w:val="single" w:sz="4" w:space="0" w:color="auto"/>
              <w:right w:val="single" w:sz="4" w:space="0" w:color="auto"/>
            </w:tcBorders>
            <w:vAlign w:val="center"/>
          </w:tcPr>
          <w:p w14:paraId="5078C593" w14:textId="77777777" w:rsidR="00F3571E" w:rsidRPr="00D63CE7" w:rsidRDefault="00F3571E" w:rsidP="0024350F">
            <w:pPr>
              <w:rPr>
                <w:rFonts w:eastAsia="Times New Roman"/>
                <w:sz w:val="28"/>
                <w:szCs w:val="28"/>
              </w:rPr>
            </w:pPr>
          </w:p>
        </w:tc>
      </w:tr>
      <w:tr w:rsidR="00F3571E" w:rsidRPr="00D63CE7" w14:paraId="762ED8D6" w14:textId="77777777" w:rsidTr="0024350F">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5ADFA3D" w14:textId="77777777" w:rsidR="00F3571E" w:rsidRPr="00D63CE7" w:rsidRDefault="00F3571E" w:rsidP="0024350F">
            <w:pPr>
              <w:jc w:val="center"/>
              <w:rPr>
                <w:rFonts w:eastAsia="Times New Roman"/>
                <w:sz w:val="28"/>
                <w:szCs w:val="28"/>
              </w:rPr>
            </w:pPr>
            <w:r w:rsidRPr="00D63CE7">
              <w:rPr>
                <w:rFonts w:eastAsia="Times New Roman"/>
                <w:sz w:val="28"/>
                <w:szCs w:val="28"/>
              </w:rPr>
              <w:t>14</w:t>
            </w:r>
          </w:p>
        </w:tc>
        <w:tc>
          <w:tcPr>
            <w:tcW w:w="3772" w:type="dxa"/>
            <w:tcBorders>
              <w:top w:val="single" w:sz="4" w:space="0" w:color="auto"/>
              <w:left w:val="single" w:sz="4" w:space="0" w:color="auto"/>
              <w:bottom w:val="single" w:sz="4" w:space="0" w:color="auto"/>
              <w:right w:val="single" w:sz="4" w:space="0" w:color="auto"/>
            </w:tcBorders>
            <w:shd w:val="clear" w:color="000000" w:fill="FFFFFF"/>
            <w:vAlign w:val="center"/>
          </w:tcPr>
          <w:p w14:paraId="2E65E881" w14:textId="77777777" w:rsidR="00F3571E" w:rsidRPr="00D63CE7" w:rsidRDefault="00F3571E" w:rsidP="0024350F">
            <w:pPr>
              <w:jc w:val="both"/>
              <w:rPr>
                <w:rFonts w:eastAsia="Times New Roman"/>
                <w:b/>
                <w:i/>
                <w:sz w:val="28"/>
                <w:szCs w:val="28"/>
              </w:rPr>
            </w:pPr>
            <w:r w:rsidRPr="00D63CE7">
              <w:rPr>
                <w:rFonts w:eastAsia="Times New Roman"/>
                <w:i/>
                <w:sz w:val="28"/>
                <w:szCs w:val="28"/>
              </w:rPr>
              <w:t>Thực hiện TTHC trực tuyến giúp tiết giảm chi phí cho DN (%)</w:t>
            </w:r>
            <w:r w:rsidRPr="00D63CE7">
              <w:rPr>
                <w:rFonts w:eastAsia="Times New Roman"/>
                <w:b/>
                <w:i/>
                <w:sz w:val="28"/>
                <w:szCs w:val="28"/>
              </w:rPr>
              <w:t xml:space="preserve"> - Chỉ tiêu mới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6955789" w14:textId="77777777" w:rsidR="00F3571E" w:rsidRPr="00D63CE7" w:rsidRDefault="00F3571E" w:rsidP="0024350F">
            <w:pPr>
              <w:jc w:val="center"/>
              <w:rPr>
                <w:rFonts w:eastAsia="Times New Roman"/>
                <w:sz w:val="28"/>
                <w:szCs w:val="28"/>
              </w:rPr>
            </w:pPr>
            <w:r w:rsidRPr="00D63CE7">
              <w:rPr>
                <w:rFonts w:eastAsia="Times New Roman"/>
                <w:sz w:val="28"/>
                <w:szCs w:val="28"/>
              </w:rPr>
              <w:t>32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A4BDEDC" w14:textId="77777777" w:rsidR="00F3571E" w:rsidRPr="00D63CE7" w:rsidRDefault="00F3571E" w:rsidP="0024350F">
            <w:pPr>
              <w:jc w:val="center"/>
              <w:rPr>
                <w:rFonts w:eastAsia="Times New Roman"/>
                <w:sz w:val="28"/>
                <w:szCs w:val="28"/>
              </w:rPr>
            </w:pPr>
            <w:r w:rsidRPr="00D63CE7">
              <w:rPr>
                <w:rFonts w:eastAsia="Times New Roman"/>
                <w:sz w:val="28"/>
                <w:szCs w:val="28"/>
              </w:rPr>
              <w:t>42</w:t>
            </w:r>
          </w:p>
        </w:tc>
        <w:tc>
          <w:tcPr>
            <w:tcW w:w="2976" w:type="dxa"/>
            <w:tcBorders>
              <w:left w:val="single" w:sz="4" w:space="0" w:color="auto"/>
              <w:bottom w:val="single" w:sz="4" w:space="0" w:color="auto"/>
              <w:right w:val="single" w:sz="4" w:space="0" w:color="auto"/>
            </w:tcBorders>
            <w:vAlign w:val="center"/>
          </w:tcPr>
          <w:p w14:paraId="4BB191B0" w14:textId="77777777" w:rsidR="00F3571E" w:rsidRPr="00D63CE7" w:rsidRDefault="00F3571E" w:rsidP="0024350F">
            <w:pPr>
              <w:rPr>
                <w:rFonts w:eastAsia="Times New Roman"/>
                <w:sz w:val="28"/>
                <w:szCs w:val="28"/>
              </w:rPr>
            </w:pPr>
          </w:p>
        </w:tc>
      </w:tr>
      <w:tr w:rsidR="00F3571E" w:rsidRPr="00D63CE7" w14:paraId="618AB4E4"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7E418A04" w14:textId="77777777" w:rsidR="00F3571E" w:rsidRPr="00D63CE7" w:rsidRDefault="00F3571E" w:rsidP="0024350F">
            <w:pPr>
              <w:jc w:val="center"/>
              <w:rPr>
                <w:rFonts w:eastAsia="Times New Roman"/>
                <w:sz w:val="28"/>
                <w:szCs w:val="28"/>
              </w:rPr>
            </w:pPr>
          </w:p>
        </w:tc>
        <w:tc>
          <w:tcPr>
            <w:tcW w:w="3772" w:type="dxa"/>
            <w:tcBorders>
              <w:top w:val="nil"/>
              <w:left w:val="single" w:sz="4" w:space="0" w:color="auto"/>
              <w:bottom w:val="single" w:sz="4" w:space="0" w:color="auto"/>
              <w:right w:val="single" w:sz="4" w:space="0" w:color="auto"/>
            </w:tcBorders>
            <w:shd w:val="clear" w:color="000000" w:fill="FFFFFF"/>
            <w:vAlign w:val="center"/>
            <w:hideMark/>
          </w:tcPr>
          <w:p w14:paraId="3358BA75" w14:textId="77777777" w:rsidR="00F3571E" w:rsidRPr="00D63CE7" w:rsidRDefault="00F3571E" w:rsidP="0024350F">
            <w:pPr>
              <w:jc w:val="center"/>
              <w:rPr>
                <w:rFonts w:eastAsia="Times New Roman"/>
                <w:b/>
                <w:sz w:val="28"/>
                <w:szCs w:val="28"/>
              </w:rPr>
            </w:pPr>
            <w:r w:rsidRPr="00D63CE7">
              <w:rPr>
                <w:rFonts w:eastAsia="Times New Roman"/>
                <w:b/>
                <w:sz w:val="28"/>
                <w:szCs w:val="28"/>
              </w:rPr>
              <w:t>Giá trị</w:t>
            </w:r>
          </w:p>
        </w:tc>
        <w:tc>
          <w:tcPr>
            <w:tcW w:w="850" w:type="dxa"/>
            <w:tcBorders>
              <w:top w:val="nil"/>
              <w:left w:val="nil"/>
              <w:bottom w:val="single" w:sz="4" w:space="0" w:color="auto"/>
              <w:right w:val="single" w:sz="4" w:space="0" w:color="auto"/>
            </w:tcBorders>
            <w:shd w:val="clear" w:color="000000" w:fill="FFFFFF"/>
            <w:vAlign w:val="center"/>
          </w:tcPr>
          <w:p w14:paraId="6DF5EFD8" w14:textId="77777777" w:rsidR="00F3571E" w:rsidRPr="00D63CE7" w:rsidRDefault="00F3571E" w:rsidP="0024350F">
            <w:pPr>
              <w:jc w:val="center"/>
              <w:rPr>
                <w:rFonts w:eastAsia="Times New Roman"/>
                <w:b/>
                <w:sz w:val="28"/>
                <w:szCs w:val="28"/>
              </w:rPr>
            </w:pPr>
            <w:r w:rsidRPr="00D63CE7">
              <w:rPr>
                <w:rFonts w:eastAsia="Times New Roman"/>
                <w:b/>
                <w:sz w:val="28"/>
                <w:szCs w:val="28"/>
              </w:rPr>
              <w:t>7,03</w:t>
            </w:r>
          </w:p>
        </w:tc>
        <w:tc>
          <w:tcPr>
            <w:tcW w:w="851" w:type="dxa"/>
            <w:tcBorders>
              <w:top w:val="nil"/>
              <w:left w:val="nil"/>
              <w:bottom w:val="single" w:sz="4" w:space="0" w:color="auto"/>
              <w:right w:val="single" w:sz="4" w:space="0" w:color="auto"/>
            </w:tcBorders>
            <w:shd w:val="clear" w:color="000000" w:fill="FFFFFF"/>
            <w:vAlign w:val="center"/>
          </w:tcPr>
          <w:p w14:paraId="0EFF2D67" w14:textId="77777777" w:rsidR="00F3571E" w:rsidRPr="00D63CE7" w:rsidRDefault="00F3571E" w:rsidP="0024350F">
            <w:pPr>
              <w:jc w:val="center"/>
              <w:rPr>
                <w:rFonts w:eastAsia="Times New Roman"/>
                <w:b/>
                <w:sz w:val="28"/>
                <w:szCs w:val="28"/>
              </w:rPr>
            </w:pPr>
            <w:r w:rsidRPr="00D63CE7">
              <w:rPr>
                <w:rFonts w:eastAsia="Times New Roman"/>
                <w:b/>
                <w:sz w:val="28"/>
                <w:szCs w:val="28"/>
              </w:rPr>
              <w:t>7,50</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14:paraId="6E7D8CAD" w14:textId="77777777" w:rsidR="00F3571E" w:rsidRPr="00D63CE7" w:rsidRDefault="00F3571E" w:rsidP="0024350F">
            <w:pPr>
              <w:jc w:val="center"/>
              <w:rPr>
                <w:rFonts w:eastAsia="Times New Roman"/>
                <w:sz w:val="28"/>
                <w:szCs w:val="28"/>
              </w:rPr>
            </w:pPr>
          </w:p>
        </w:tc>
      </w:tr>
    </w:tbl>
    <w:p w14:paraId="214A8C56" w14:textId="77777777" w:rsidR="00F3571E" w:rsidRPr="00D63CE7" w:rsidRDefault="00F3571E" w:rsidP="00F3571E">
      <w:pPr>
        <w:pStyle w:val="NormalWeb"/>
        <w:tabs>
          <w:tab w:val="left" w:pos="3855"/>
          <w:tab w:val="left" w:pos="5400"/>
        </w:tabs>
        <w:spacing w:after="120" w:line="240" w:lineRule="auto"/>
        <w:jc w:val="both"/>
        <w:rPr>
          <w:b/>
          <w:sz w:val="28"/>
          <w:szCs w:val="28"/>
          <w:lang w:val="nl-NL"/>
        </w:rPr>
      </w:pPr>
    </w:p>
    <w:p w14:paraId="43F67C3C" w14:textId="77777777" w:rsidR="00F3571E" w:rsidRPr="00D63CE7" w:rsidRDefault="00F3571E" w:rsidP="00F3571E">
      <w:pPr>
        <w:spacing w:before="60" w:after="60" w:line="254" w:lineRule="auto"/>
        <w:ind w:firstLine="720"/>
        <w:jc w:val="both"/>
        <w:rPr>
          <w:bCs/>
          <w:iCs/>
          <w:sz w:val="28"/>
          <w:szCs w:val="28"/>
        </w:rPr>
      </w:pPr>
      <w:r w:rsidRPr="00D63CE7">
        <w:rPr>
          <w:b/>
          <w:sz w:val="28"/>
          <w:szCs w:val="28"/>
          <w:lang w:val="nl-NL"/>
        </w:rPr>
        <w:t>5. Tính năng động của chính quyền tỉnh:</w:t>
      </w:r>
      <w:r w:rsidRPr="00D63CE7">
        <w:rPr>
          <w:bCs/>
          <w:iCs/>
          <w:sz w:val="28"/>
          <w:szCs w:val="28"/>
        </w:rPr>
        <w:t xml:space="preserve"> </w:t>
      </w:r>
      <w:r w:rsidRPr="00D63CE7">
        <w:rPr>
          <w:sz w:val="28"/>
          <w:szCs w:val="28"/>
        </w:rPr>
        <w:t xml:space="preserve">Mục tiêu năm 2022 đạt từ 7,10 điểm giá trị trở lên (tương ứng 3,55 điểm PCI). </w:t>
      </w:r>
    </w:p>
    <w:p w14:paraId="6208DE17" w14:textId="77777777" w:rsidR="00F3571E" w:rsidRPr="00D63CE7" w:rsidRDefault="00F3571E" w:rsidP="00F3571E">
      <w:pPr>
        <w:pStyle w:val="NormalWeb"/>
        <w:tabs>
          <w:tab w:val="left" w:pos="3855"/>
          <w:tab w:val="left" w:pos="5400"/>
        </w:tabs>
        <w:spacing w:after="120" w:line="240" w:lineRule="auto"/>
        <w:ind w:firstLine="720"/>
        <w:jc w:val="both"/>
        <w:rPr>
          <w:sz w:val="28"/>
          <w:szCs w:val="28"/>
          <w:lang w:val="en-US"/>
        </w:rPr>
      </w:pPr>
      <w:r w:rsidRPr="00D63CE7">
        <w:rPr>
          <w:bCs/>
          <w:iCs/>
          <w:sz w:val="28"/>
          <w:szCs w:val="28"/>
          <w:lang w:val="en-US"/>
        </w:rPr>
        <w:t>Văn phòng UBND làm đầu mối;</w:t>
      </w:r>
      <w:r>
        <w:rPr>
          <w:sz w:val="28"/>
          <w:szCs w:val="28"/>
          <w:lang w:val="en-US"/>
        </w:rPr>
        <w:t xml:space="preserve"> các s</w:t>
      </w:r>
      <w:r w:rsidRPr="00D63CE7">
        <w:rPr>
          <w:sz w:val="28"/>
          <w:szCs w:val="28"/>
          <w:lang w:val="en-US"/>
        </w:rPr>
        <w:t>ở, ban ngành và địa phương phối hợp thực hiện.</w:t>
      </w:r>
    </w:p>
    <w:tbl>
      <w:tblPr>
        <w:tblW w:w="9178" w:type="dxa"/>
        <w:tblInd w:w="108" w:type="dxa"/>
        <w:tblLook w:val="04A0" w:firstRow="1" w:lastRow="0" w:firstColumn="1" w:lastColumn="0" w:noHBand="0" w:noVBand="1"/>
      </w:tblPr>
      <w:tblGrid>
        <w:gridCol w:w="590"/>
        <w:gridCol w:w="3946"/>
        <w:gridCol w:w="850"/>
        <w:gridCol w:w="851"/>
        <w:gridCol w:w="2941"/>
      </w:tblGrid>
      <w:tr w:rsidR="00F3571E" w:rsidRPr="00D63CE7" w14:paraId="0B553334" w14:textId="77777777" w:rsidTr="00E354CB">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093CFF76"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102F3"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17AD6C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08E7A77"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D0FD5"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032CD04E"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5E99F6AE"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5399522B" w14:textId="77777777" w:rsidR="00F3571E" w:rsidRPr="00D63CE7" w:rsidRDefault="00F3571E" w:rsidP="0024350F">
            <w:pPr>
              <w:jc w:val="both"/>
              <w:rPr>
                <w:rFonts w:eastAsia="Times New Roman"/>
                <w:sz w:val="28"/>
                <w:szCs w:val="28"/>
              </w:rPr>
            </w:pPr>
            <w:r w:rsidRPr="00D63CE7">
              <w:rPr>
                <w:rFonts w:eastAsia="Times New Roman"/>
                <w:sz w:val="28"/>
                <w:szCs w:val="28"/>
              </w:rPr>
              <w:t>UBND tỉnh vận dụng pháp luật linh hoạt nhằm tạo môi trường kinh doanh thuận lợi cho kinh tế tư nhân (%)</w:t>
            </w:r>
          </w:p>
        </w:tc>
        <w:tc>
          <w:tcPr>
            <w:tcW w:w="850" w:type="dxa"/>
            <w:tcBorders>
              <w:top w:val="nil"/>
              <w:left w:val="nil"/>
              <w:bottom w:val="single" w:sz="4" w:space="0" w:color="auto"/>
              <w:right w:val="single" w:sz="4" w:space="0" w:color="auto"/>
            </w:tcBorders>
            <w:shd w:val="clear" w:color="auto" w:fill="auto"/>
            <w:noWrap/>
            <w:vAlign w:val="center"/>
            <w:hideMark/>
          </w:tcPr>
          <w:p w14:paraId="3BF2171C" w14:textId="77777777" w:rsidR="00F3571E" w:rsidRPr="00D63CE7" w:rsidRDefault="00F3571E" w:rsidP="0024350F">
            <w:pPr>
              <w:jc w:val="center"/>
              <w:rPr>
                <w:rFonts w:eastAsia="Times New Roman"/>
                <w:sz w:val="28"/>
                <w:szCs w:val="28"/>
              </w:rPr>
            </w:pPr>
            <w:r w:rsidRPr="00D63CE7">
              <w:rPr>
                <w:rFonts w:eastAsia="Times New Roman"/>
                <w:sz w:val="28"/>
                <w:szCs w:val="28"/>
              </w:rPr>
              <w:t>90</w:t>
            </w:r>
          </w:p>
        </w:tc>
        <w:tc>
          <w:tcPr>
            <w:tcW w:w="851" w:type="dxa"/>
            <w:tcBorders>
              <w:top w:val="nil"/>
              <w:left w:val="nil"/>
              <w:bottom w:val="single" w:sz="4" w:space="0" w:color="auto"/>
              <w:right w:val="single" w:sz="4" w:space="0" w:color="auto"/>
            </w:tcBorders>
            <w:shd w:val="clear" w:color="auto" w:fill="auto"/>
            <w:noWrap/>
            <w:vAlign w:val="center"/>
          </w:tcPr>
          <w:p w14:paraId="516D5EB1" w14:textId="77777777" w:rsidR="00F3571E" w:rsidRPr="00D63CE7" w:rsidRDefault="00F3571E" w:rsidP="0024350F">
            <w:pPr>
              <w:jc w:val="center"/>
              <w:rPr>
                <w:rFonts w:eastAsia="Times New Roman"/>
                <w:sz w:val="28"/>
                <w:szCs w:val="28"/>
              </w:rPr>
            </w:pPr>
            <w:r w:rsidRPr="00D63CE7">
              <w:rPr>
                <w:rFonts w:eastAsia="Times New Roman"/>
                <w:sz w:val="28"/>
                <w:szCs w:val="28"/>
              </w:rPr>
              <w:t>90</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14:paraId="6BD69E1D" w14:textId="77777777" w:rsidR="00F3571E" w:rsidRPr="00D63CE7" w:rsidRDefault="00F3571E" w:rsidP="0024350F">
            <w:pPr>
              <w:jc w:val="center"/>
              <w:rPr>
                <w:rFonts w:eastAsia="Times New Roman"/>
                <w:sz w:val="28"/>
                <w:szCs w:val="28"/>
              </w:rPr>
            </w:pPr>
            <w:r w:rsidRPr="00D63CE7">
              <w:rPr>
                <w:rFonts w:eastAsia="Times New Roman"/>
                <w:sz w:val="28"/>
                <w:szCs w:val="28"/>
              </w:rPr>
              <w:t>Văn phòng UBND tỉnh. Các Sở ngành và UBND các huyện, TP.</w:t>
            </w:r>
          </w:p>
          <w:p w14:paraId="237CBB5E" w14:textId="77777777" w:rsidR="00F3571E" w:rsidRPr="00D63CE7" w:rsidRDefault="00F3571E" w:rsidP="0024350F">
            <w:pPr>
              <w:jc w:val="center"/>
              <w:rPr>
                <w:rFonts w:eastAsia="Times New Roman"/>
                <w:sz w:val="28"/>
                <w:szCs w:val="28"/>
              </w:rPr>
            </w:pPr>
          </w:p>
        </w:tc>
      </w:tr>
      <w:tr w:rsidR="00F3571E" w:rsidRPr="00D63CE7" w14:paraId="1E746EEE"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693FFAED"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568A57F3" w14:textId="77777777" w:rsidR="00F3571E" w:rsidRPr="00D63CE7" w:rsidRDefault="00F3571E" w:rsidP="0024350F">
            <w:pPr>
              <w:jc w:val="both"/>
              <w:rPr>
                <w:rFonts w:eastAsia="Times New Roman"/>
                <w:sz w:val="28"/>
                <w:szCs w:val="28"/>
              </w:rPr>
            </w:pPr>
            <w:r w:rsidRPr="00D63CE7">
              <w:rPr>
                <w:rFonts w:eastAsia="Times New Roman"/>
                <w:sz w:val="28"/>
                <w:szCs w:val="28"/>
              </w:rPr>
              <w:t>UBND tỉnh năng động, sáng tạo trong giải quyết vấn đề mới phát sinh (%)</w:t>
            </w:r>
          </w:p>
        </w:tc>
        <w:tc>
          <w:tcPr>
            <w:tcW w:w="850" w:type="dxa"/>
            <w:tcBorders>
              <w:top w:val="nil"/>
              <w:left w:val="nil"/>
              <w:bottom w:val="single" w:sz="4" w:space="0" w:color="auto"/>
              <w:right w:val="single" w:sz="4" w:space="0" w:color="auto"/>
            </w:tcBorders>
            <w:shd w:val="clear" w:color="auto" w:fill="auto"/>
            <w:noWrap/>
            <w:vAlign w:val="center"/>
            <w:hideMark/>
          </w:tcPr>
          <w:p w14:paraId="145CEDCE" w14:textId="77777777" w:rsidR="00F3571E" w:rsidRPr="00D63CE7" w:rsidRDefault="00F3571E" w:rsidP="0024350F">
            <w:pPr>
              <w:jc w:val="center"/>
              <w:rPr>
                <w:rFonts w:eastAsia="Times New Roman"/>
                <w:sz w:val="28"/>
                <w:szCs w:val="28"/>
              </w:rPr>
            </w:pPr>
            <w:r w:rsidRPr="00D63CE7">
              <w:rPr>
                <w:rFonts w:eastAsia="Times New Roman"/>
                <w:sz w:val="28"/>
                <w:szCs w:val="28"/>
              </w:rPr>
              <w:t>84</w:t>
            </w:r>
          </w:p>
        </w:tc>
        <w:tc>
          <w:tcPr>
            <w:tcW w:w="851" w:type="dxa"/>
            <w:tcBorders>
              <w:top w:val="nil"/>
              <w:left w:val="nil"/>
              <w:bottom w:val="single" w:sz="4" w:space="0" w:color="auto"/>
              <w:right w:val="single" w:sz="4" w:space="0" w:color="auto"/>
            </w:tcBorders>
            <w:shd w:val="clear" w:color="auto" w:fill="auto"/>
            <w:noWrap/>
            <w:vAlign w:val="center"/>
          </w:tcPr>
          <w:p w14:paraId="4C1BBA39" w14:textId="77777777" w:rsidR="00F3571E" w:rsidRPr="00D63CE7" w:rsidRDefault="00F3571E" w:rsidP="0024350F">
            <w:pPr>
              <w:jc w:val="center"/>
              <w:rPr>
                <w:rFonts w:eastAsia="Times New Roman"/>
                <w:sz w:val="28"/>
                <w:szCs w:val="28"/>
              </w:rPr>
            </w:pPr>
            <w:r w:rsidRPr="00D63CE7">
              <w:rPr>
                <w:rFonts w:eastAsia="Times New Roman"/>
                <w:sz w:val="28"/>
                <w:szCs w:val="28"/>
              </w:rPr>
              <w:t>87</w:t>
            </w:r>
          </w:p>
        </w:tc>
        <w:tc>
          <w:tcPr>
            <w:tcW w:w="2941" w:type="dxa"/>
            <w:vMerge/>
            <w:tcBorders>
              <w:top w:val="nil"/>
              <w:left w:val="single" w:sz="4" w:space="0" w:color="auto"/>
              <w:bottom w:val="single" w:sz="4" w:space="0" w:color="auto"/>
              <w:right w:val="single" w:sz="4" w:space="0" w:color="auto"/>
            </w:tcBorders>
            <w:vAlign w:val="center"/>
            <w:hideMark/>
          </w:tcPr>
          <w:p w14:paraId="5EC3F3FF" w14:textId="77777777" w:rsidR="00F3571E" w:rsidRPr="00D63CE7" w:rsidRDefault="00F3571E" w:rsidP="0024350F">
            <w:pPr>
              <w:rPr>
                <w:rFonts w:eastAsia="Times New Roman"/>
                <w:sz w:val="28"/>
                <w:szCs w:val="28"/>
              </w:rPr>
            </w:pPr>
          </w:p>
        </w:tc>
      </w:tr>
      <w:tr w:rsidR="00F3571E" w:rsidRPr="00D63CE7" w14:paraId="599C43E9"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73D06C83"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3</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1DDFC571" w14:textId="77777777" w:rsidR="00F3571E" w:rsidRPr="00D63CE7" w:rsidRDefault="00F3571E" w:rsidP="0024350F">
            <w:pPr>
              <w:jc w:val="both"/>
              <w:rPr>
                <w:rFonts w:eastAsia="Times New Roman"/>
                <w:sz w:val="28"/>
                <w:szCs w:val="28"/>
              </w:rPr>
            </w:pPr>
            <w:r w:rsidRPr="00D63CE7">
              <w:rPr>
                <w:rFonts w:eastAsia="Times New Roman"/>
                <w:sz w:val="28"/>
                <w:szCs w:val="28"/>
              </w:rPr>
              <w:t>Cảm nhận của DN về thái độ của chính quyền tỉnh đối với khu vực tư nhân là tích cực (%)</w:t>
            </w:r>
          </w:p>
        </w:tc>
        <w:tc>
          <w:tcPr>
            <w:tcW w:w="850" w:type="dxa"/>
            <w:tcBorders>
              <w:top w:val="nil"/>
              <w:left w:val="nil"/>
              <w:bottom w:val="single" w:sz="4" w:space="0" w:color="auto"/>
              <w:right w:val="single" w:sz="4" w:space="0" w:color="auto"/>
            </w:tcBorders>
            <w:shd w:val="clear" w:color="auto" w:fill="auto"/>
            <w:noWrap/>
            <w:vAlign w:val="center"/>
            <w:hideMark/>
          </w:tcPr>
          <w:p w14:paraId="2CA6509A" w14:textId="77777777" w:rsidR="00F3571E" w:rsidRPr="00D63CE7" w:rsidRDefault="00F3571E" w:rsidP="0024350F">
            <w:pPr>
              <w:jc w:val="center"/>
              <w:rPr>
                <w:rFonts w:eastAsia="Times New Roman"/>
                <w:sz w:val="28"/>
                <w:szCs w:val="28"/>
              </w:rPr>
            </w:pPr>
            <w:r w:rsidRPr="00D63CE7">
              <w:rPr>
                <w:rFonts w:eastAsia="Times New Roman"/>
                <w:sz w:val="28"/>
                <w:szCs w:val="28"/>
              </w:rPr>
              <w:t>58</w:t>
            </w:r>
          </w:p>
        </w:tc>
        <w:tc>
          <w:tcPr>
            <w:tcW w:w="851" w:type="dxa"/>
            <w:tcBorders>
              <w:top w:val="nil"/>
              <w:left w:val="nil"/>
              <w:bottom w:val="single" w:sz="4" w:space="0" w:color="auto"/>
              <w:right w:val="single" w:sz="4" w:space="0" w:color="auto"/>
            </w:tcBorders>
            <w:shd w:val="clear" w:color="auto" w:fill="auto"/>
            <w:noWrap/>
            <w:vAlign w:val="center"/>
          </w:tcPr>
          <w:p w14:paraId="036EE18A" w14:textId="77777777" w:rsidR="00F3571E" w:rsidRPr="00D63CE7" w:rsidRDefault="00F3571E" w:rsidP="0024350F">
            <w:pPr>
              <w:jc w:val="center"/>
              <w:rPr>
                <w:rFonts w:eastAsia="Times New Roman"/>
                <w:sz w:val="28"/>
                <w:szCs w:val="28"/>
              </w:rPr>
            </w:pPr>
            <w:r w:rsidRPr="00D63CE7">
              <w:rPr>
                <w:rFonts w:eastAsia="Times New Roman"/>
                <w:sz w:val="28"/>
                <w:szCs w:val="28"/>
              </w:rPr>
              <w:t>66</w:t>
            </w:r>
          </w:p>
        </w:tc>
        <w:tc>
          <w:tcPr>
            <w:tcW w:w="2941" w:type="dxa"/>
            <w:vMerge/>
            <w:tcBorders>
              <w:top w:val="nil"/>
              <w:left w:val="single" w:sz="4" w:space="0" w:color="auto"/>
              <w:bottom w:val="single" w:sz="4" w:space="0" w:color="auto"/>
              <w:right w:val="single" w:sz="4" w:space="0" w:color="auto"/>
            </w:tcBorders>
            <w:vAlign w:val="center"/>
            <w:hideMark/>
          </w:tcPr>
          <w:p w14:paraId="4FCF2A72" w14:textId="77777777" w:rsidR="00F3571E" w:rsidRPr="00D63CE7" w:rsidRDefault="00F3571E" w:rsidP="0024350F">
            <w:pPr>
              <w:rPr>
                <w:rFonts w:eastAsia="Times New Roman"/>
                <w:sz w:val="28"/>
                <w:szCs w:val="28"/>
              </w:rPr>
            </w:pPr>
          </w:p>
        </w:tc>
      </w:tr>
      <w:tr w:rsidR="00F3571E" w:rsidRPr="00D63CE7" w14:paraId="6E0C8E20"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AE61C15"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48D034AF" w14:textId="77777777" w:rsidR="00F3571E" w:rsidRPr="00D63CE7" w:rsidRDefault="00F3571E" w:rsidP="0024350F">
            <w:pPr>
              <w:jc w:val="both"/>
              <w:rPr>
                <w:rFonts w:eastAsia="Times New Roman"/>
                <w:b/>
                <w:i/>
                <w:sz w:val="28"/>
                <w:szCs w:val="28"/>
              </w:rPr>
            </w:pPr>
            <w:r w:rsidRPr="00D63CE7">
              <w:rPr>
                <w:rFonts w:eastAsia="Times New Roman"/>
                <w:b/>
                <w:i/>
                <w:sz w:val="28"/>
                <w:szCs w:val="28"/>
              </w:rPr>
              <w:t>Các Sở ngành không thực hiện đúng chủ trương, chính sách của lãnh đạo tỉnh (%) - Điều chỉnh *</w:t>
            </w:r>
          </w:p>
        </w:tc>
        <w:tc>
          <w:tcPr>
            <w:tcW w:w="850" w:type="dxa"/>
            <w:tcBorders>
              <w:top w:val="nil"/>
              <w:left w:val="nil"/>
              <w:bottom w:val="single" w:sz="4" w:space="0" w:color="auto"/>
              <w:right w:val="single" w:sz="4" w:space="0" w:color="auto"/>
            </w:tcBorders>
            <w:shd w:val="clear" w:color="auto" w:fill="auto"/>
            <w:noWrap/>
            <w:vAlign w:val="center"/>
            <w:hideMark/>
          </w:tcPr>
          <w:p w14:paraId="7681FC5B" w14:textId="77777777" w:rsidR="00F3571E" w:rsidRPr="00D63CE7" w:rsidRDefault="00F3571E" w:rsidP="0024350F">
            <w:pPr>
              <w:jc w:val="center"/>
              <w:rPr>
                <w:rFonts w:eastAsia="Times New Roman"/>
                <w:sz w:val="28"/>
                <w:szCs w:val="28"/>
              </w:rPr>
            </w:pPr>
            <w:r w:rsidRPr="00D63CE7">
              <w:rPr>
                <w:rFonts w:eastAsia="Times New Roman"/>
                <w:sz w:val="28"/>
                <w:szCs w:val="28"/>
              </w:rPr>
              <w:t>33</w:t>
            </w:r>
          </w:p>
        </w:tc>
        <w:tc>
          <w:tcPr>
            <w:tcW w:w="851" w:type="dxa"/>
            <w:tcBorders>
              <w:top w:val="nil"/>
              <w:left w:val="nil"/>
              <w:bottom w:val="single" w:sz="4" w:space="0" w:color="auto"/>
              <w:right w:val="single" w:sz="4" w:space="0" w:color="auto"/>
            </w:tcBorders>
            <w:shd w:val="clear" w:color="auto" w:fill="auto"/>
            <w:noWrap/>
            <w:vAlign w:val="center"/>
          </w:tcPr>
          <w:p w14:paraId="73BB26A4"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2941" w:type="dxa"/>
            <w:vMerge/>
            <w:tcBorders>
              <w:top w:val="nil"/>
              <w:left w:val="single" w:sz="4" w:space="0" w:color="auto"/>
              <w:bottom w:val="single" w:sz="4" w:space="0" w:color="auto"/>
              <w:right w:val="single" w:sz="4" w:space="0" w:color="auto"/>
            </w:tcBorders>
            <w:vAlign w:val="center"/>
            <w:hideMark/>
          </w:tcPr>
          <w:p w14:paraId="6DC65DE2" w14:textId="77777777" w:rsidR="00F3571E" w:rsidRPr="00D63CE7" w:rsidRDefault="00F3571E" w:rsidP="0024350F">
            <w:pPr>
              <w:rPr>
                <w:rFonts w:eastAsia="Times New Roman"/>
                <w:sz w:val="28"/>
                <w:szCs w:val="28"/>
              </w:rPr>
            </w:pPr>
          </w:p>
        </w:tc>
      </w:tr>
      <w:tr w:rsidR="00F3571E" w:rsidRPr="00D63CE7" w14:paraId="0D9BF572"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72B55889"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321263CD" w14:textId="77777777" w:rsidR="00F3571E" w:rsidRPr="00D63CE7" w:rsidRDefault="00F3571E" w:rsidP="0024350F">
            <w:pPr>
              <w:jc w:val="both"/>
              <w:rPr>
                <w:rFonts w:eastAsia="Times New Roman"/>
                <w:b/>
                <w:i/>
                <w:sz w:val="28"/>
                <w:szCs w:val="28"/>
              </w:rPr>
            </w:pPr>
            <w:r w:rsidRPr="00D63CE7">
              <w:rPr>
                <w:rFonts w:eastAsia="Times New Roman"/>
                <w:b/>
                <w:i/>
                <w:sz w:val="28"/>
                <w:szCs w:val="28"/>
              </w:rPr>
              <w:t>Chính quyền cấp huyện, thành phố không thực hiện đúng chủ trương, chính sách của lãnh đạo tỉnh, thành phố (%) - Điều chỉnh *</w:t>
            </w:r>
          </w:p>
        </w:tc>
        <w:tc>
          <w:tcPr>
            <w:tcW w:w="850" w:type="dxa"/>
            <w:tcBorders>
              <w:top w:val="nil"/>
              <w:left w:val="nil"/>
              <w:bottom w:val="single" w:sz="4" w:space="0" w:color="auto"/>
              <w:right w:val="single" w:sz="4" w:space="0" w:color="auto"/>
            </w:tcBorders>
            <w:shd w:val="clear" w:color="auto" w:fill="auto"/>
            <w:noWrap/>
            <w:vAlign w:val="center"/>
            <w:hideMark/>
          </w:tcPr>
          <w:p w14:paraId="068B75D6" w14:textId="77777777" w:rsidR="00F3571E" w:rsidRPr="00D63CE7" w:rsidRDefault="00F3571E" w:rsidP="0024350F">
            <w:pPr>
              <w:jc w:val="center"/>
              <w:rPr>
                <w:rFonts w:eastAsia="Times New Roman"/>
                <w:sz w:val="28"/>
                <w:szCs w:val="28"/>
              </w:rPr>
            </w:pPr>
            <w:r w:rsidRPr="00D63CE7">
              <w:rPr>
                <w:rFonts w:eastAsia="Times New Roman"/>
                <w:sz w:val="28"/>
                <w:szCs w:val="28"/>
              </w:rPr>
              <w:t>63</w:t>
            </w:r>
          </w:p>
        </w:tc>
        <w:tc>
          <w:tcPr>
            <w:tcW w:w="851" w:type="dxa"/>
            <w:tcBorders>
              <w:top w:val="nil"/>
              <w:left w:val="nil"/>
              <w:bottom w:val="single" w:sz="4" w:space="0" w:color="auto"/>
              <w:right w:val="single" w:sz="4" w:space="0" w:color="auto"/>
            </w:tcBorders>
            <w:shd w:val="clear" w:color="auto" w:fill="auto"/>
            <w:noWrap/>
            <w:vAlign w:val="center"/>
          </w:tcPr>
          <w:p w14:paraId="2F34355C" w14:textId="77777777" w:rsidR="00F3571E" w:rsidRPr="00D63CE7" w:rsidRDefault="00F3571E" w:rsidP="0024350F">
            <w:pPr>
              <w:jc w:val="center"/>
              <w:rPr>
                <w:rFonts w:eastAsia="Times New Roman"/>
                <w:sz w:val="28"/>
                <w:szCs w:val="28"/>
              </w:rPr>
            </w:pPr>
            <w:r w:rsidRPr="00D63CE7">
              <w:rPr>
                <w:rFonts w:eastAsia="Times New Roman"/>
                <w:sz w:val="28"/>
                <w:szCs w:val="28"/>
              </w:rPr>
              <w:t>40</w:t>
            </w:r>
          </w:p>
        </w:tc>
        <w:tc>
          <w:tcPr>
            <w:tcW w:w="2941" w:type="dxa"/>
            <w:vMerge/>
            <w:tcBorders>
              <w:top w:val="nil"/>
              <w:left w:val="single" w:sz="4" w:space="0" w:color="auto"/>
              <w:bottom w:val="single" w:sz="4" w:space="0" w:color="auto"/>
              <w:right w:val="single" w:sz="4" w:space="0" w:color="auto"/>
            </w:tcBorders>
            <w:vAlign w:val="center"/>
            <w:hideMark/>
          </w:tcPr>
          <w:p w14:paraId="00EFE11E" w14:textId="77777777" w:rsidR="00F3571E" w:rsidRPr="00D63CE7" w:rsidRDefault="00F3571E" w:rsidP="0024350F">
            <w:pPr>
              <w:rPr>
                <w:rFonts w:eastAsia="Times New Roman"/>
                <w:sz w:val="28"/>
                <w:szCs w:val="28"/>
              </w:rPr>
            </w:pPr>
          </w:p>
        </w:tc>
      </w:tr>
      <w:tr w:rsidR="00F3571E" w:rsidRPr="00D63CE7" w14:paraId="7DDE60A1"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3323DD13"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01E4EBE6" w14:textId="77777777" w:rsidR="00F3571E" w:rsidRPr="00D63CE7" w:rsidRDefault="00F3571E" w:rsidP="0024350F">
            <w:pPr>
              <w:jc w:val="both"/>
              <w:rPr>
                <w:rFonts w:eastAsia="Times New Roman"/>
                <w:sz w:val="28"/>
                <w:szCs w:val="28"/>
              </w:rPr>
            </w:pPr>
            <w:r w:rsidRPr="00D63CE7">
              <w:rPr>
                <w:rFonts w:eastAsia="Times New Roman"/>
                <w:sz w:val="28"/>
                <w:szCs w:val="28"/>
              </w:rPr>
              <w:t>Phản ứng của tỉnh khi có điểm chưa rõ trong chính sách/văn bản TW: “trì hoãn thực hiện và xin ý kiến chỉ đạo” và “không làm gì” *</w:t>
            </w:r>
          </w:p>
        </w:tc>
        <w:tc>
          <w:tcPr>
            <w:tcW w:w="850" w:type="dxa"/>
            <w:tcBorders>
              <w:top w:val="nil"/>
              <w:left w:val="nil"/>
              <w:bottom w:val="single" w:sz="4" w:space="0" w:color="auto"/>
              <w:right w:val="single" w:sz="4" w:space="0" w:color="auto"/>
            </w:tcBorders>
            <w:shd w:val="clear" w:color="auto" w:fill="auto"/>
            <w:noWrap/>
            <w:vAlign w:val="center"/>
            <w:hideMark/>
          </w:tcPr>
          <w:p w14:paraId="463A850C" w14:textId="77777777" w:rsidR="00F3571E" w:rsidRPr="00D63CE7" w:rsidRDefault="00F3571E" w:rsidP="0024350F">
            <w:pPr>
              <w:jc w:val="center"/>
              <w:rPr>
                <w:rFonts w:eastAsia="Times New Roman"/>
                <w:sz w:val="28"/>
                <w:szCs w:val="28"/>
              </w:rPr>
            </w:pPr>
            <w:r w:rsidRPr="00D63CE7">
              <w:rPr>
                <w:rFonts w:eastAsia="Times New Roman"/>
                <w:sz w:val="28"/>
                <w:szCs w:val="28"/>
              </w:rPr>
              <w:t>31</w:t>
            </w:r>
          </w:p>
        </w:tc>
        <w:tc>
          <w:tcPr>
            <w:tcW w:w="851" w:type="dxa"/>
            <w:tcBorders>
              <w:top w:val="nil"/>
              <w:left w:val="nil"/>
              <w:bottom w:val="single" w:sz="4" w:space="0" w:color="auto"/>
              <w:right w:val="single" w:sz="4" w:space="0" w:color="auto"/>
            </w:tcBorders>
            <w:shd w:val="clear" w:color="auto" w:fill="auto"/>
            <w:noWrap/>
            <w:vAlign w:val="center"/>
          </w:tcPr>
          <w:p w14:paraId="4E0EFF2E"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2941" w:type="dxa"/>
            <w:vMerge/>
            <w:tcBorders>
              <w:top w:val="nil"/>
              <w:left w:val="single" w:sz="4" w:space="0" w:color="auto"/>
              <w:bottom w:val="single" w:sz="4" w:space="0" w:color="auto"/>
              <w:right w:val="single" w:sz="4" w:space="0" w:color="auto"/>
            </w:tcBorders>
            <w:vAlign w:val="center"/>
            <w:hideMark/>
          </w:tcPr>
          <w:p w14:paraId="30606A65" w14:textId="77777777" w:rsidR="00F3571E" w:rsidRPr="00D63CE7" w:rsidRDefault="00F3571E" w:rsidP="0024350F">
            <w:pPr>
              <w:rPr>
                <w:rFonts w:eastAsia="Times New Roman"/>
                <w:sz w:val="28"/>
                <w:szCs w:val="28"/>
              </w:rPr>
            </w:pPr>
          </w:p>
        </w:tc>
      </w:tr>
      <w:tr w:rsidR="00F3571E" w:rsidRPr="00D63CE7" w14:paraId="0B4D3D45"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72E0CAE"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1CA9435C"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Các khó khăn, vướng mắc được tháo gỡ kịp thời qua các cuộc đối thoại, tiếp xúc DN tại tỉnh </w:t>
            </w:r>
          </w:p>
        </w:tc>
        <w:tc>
          <w:tcPr>
            <w:tcW w:w="850" w:type="dxa"/>
            <w:tcBorders>
              <w:top w:val="nil"/>
              <w:left w:val="nil"/>
              <w:bottom w:val="single" w:sz="4" w:space="0" w:color="auto"/>
              <w:right w:val="single" w:sz="4" w:space="0" w:color="auto"/>
            </w:tcBorders>
            <w:shd w:val="clear" w:color="auto" w:fill="auto"/>
            <w:noWrap/>
            <w:vAlign w:val="center"/>
            <w:hideMark/>
          </w:tcPr>
          <w:p w14:paraId="2489D33A" w14:textId="77777777" w:rsidR="00F3571E" w:rsidRPr="00D63CE7" w:rsidRDefault="00F3571E" w:rsidP="0024350F">
            <w:pPr>
              <w:jc w:val="center"/>
              <w:rPr>
                <w:rFonts w:eastAsia="Times New Roman"/>
                <w:sz w:val="28"/>
                <w:szCs w:val="28"/>
              </w:rPr>
            </w:pPr>
            <w:r w:rsidRPr="00D63CE7">
              <w:rPr>
                <w:rFonts w:eastAsia="Times New Roman"/>
                <w:sz w:val="28"/>
                <w:szCs w:val="28"/>
              </w:rPr>
              <w:t>91</w:t>
            </w:r>
          </w:p>
        </w:tc>
        <w:tc>
          <w:tcPr>
            <w:tcW w:w="851" w:type="dxa"/>
            <w:tcBorders>
              <w:top w:val="nil"/>
              <w:left w:val="nil"/>
              <w:bottom w:val="single" w:sz="4" w:space="0" w:color="auto"/>
              <w:right w:val="single" w:sz="4" w:space="0" w:color="auto"/>
            </w:tcBorders>
            <w:shd w:val="clear" w:color="auto" w:fill="auto"/>
            <w:noWrap/>
            <w:vAlign w:val="center"/>
          </w:tcPr>
          <w:p w14:paraId="56791164" w14:textId="77777777" w:rsidR="00F3571E" w:rsidRPr="00D63CE7" w:rsidRDefault="00F3571E" w:rsidP="0024350F">
            <w:pPr>
              <w:jc w:val="center"/>
              <w:rPr>
                <w:rFonts w:eastAsia="Times New Roman"/>
                <w:sz w:val="28"/>
                <w:szCs w:val="28"/>
              </w:rPr>
            </w:pPr>
            <w:r w:rsidRPr="00D63CE7">
              <w:rPr>
                <w:rFonts w:eastAsia="Times New Roman"/>
                <w:sz w:val="28"/>
                <w:szCs w:val="28"/>
              </w:rPr>
              <w:t>91</w:t>
            </w:r>
          </w:p>
        </w:tc>
        <w:tc>
          <w:tcPr>
            <w:tcW w:w="2941" w:type="dxa"/>
            <w:vMerge/>
            <w:tcBorders>
              <w:top w:val="nil"/>
              <w:left w:val="single" w:sz="4" w:space="0" w:color="auto"/>
              <w:bottom w:val="single" w:sz="4" w:space="0" w:color="auto"/>
              <w:right w:val="single" w:sz="4" w:space="0" w:color="auto"/>
            </w:tcBorders>
            <w:vAlign w:val="center"/>
            <w:hideMark/>
          </w:tcPr>
          <w:p w14:paraId="7D9D0171" w14:textId="77777777" w:rsidR="00F3571E" w:rsidRPr="00D63CE7" w:rsidRDefault="00F3571E" w:rsidP="0024350F">
            <w:pPr>
              <w:rPr>
                <w:rFonts w:eastAsia="Times New Roman"/>
                <w:sz w:val="28"/>
                <w:szCs w:val="28"/>
              </w:rPr>
            </w:pPr>
          </w:p>
        </w:tc>
      </w:tr>
      <w:tr w:rsidR="00F3571E" w:rsidRPr="00D63CE7" w14:paraId="1E496E9C"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2D34453A"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49508EA6" w14:textId="77777777" w:rsidR="00F3571E" w:rsidRPr="00D63CE7" w:rsidRDefault="00F3571E" w:rsidP="0024350F">
            <w:pPr>
              <w:jc w:val="both"/>
              <w:rPr>
                <w:rFonts w:eastAsia="Times New Roman"/>
                <w:b/>
                <w:i/>
                <w:sz w:val="28"/>
                <w:szCs w:val="28"/>
              </w:rPr>
            </w:pPr>
            <w:r w:rsidRPr="00D63CE7">
              <w:rPr>
                <w:rFonts w:eastAsia="Times New Roman"/>
                <w:i/>
                <w:sz w:val="28"/>
                <w:szCs w:val="28"/>
              </w:rPr>
              <w:t>Chủ trương, chính sách của tỉnh đối với việc tạo thuận lợi cho doanh nghiệp hoạt động là ổn định và nhất quán</w:t>
            </w:r>
            <w:r w:rsidRPr="00D63CE7">
              <w:rPr>
                <w:rFonts w:eastAsia="Times New Roman"/>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327D4235" w14:textId="77777777" w:rsidR="00F3571E" w:rsidRPr="00D63CE7" w:rsidRDefault="00F3571E" w:rsidP="0024350F">
            <w:pPr>
              <w:jc w:val="center"/>
              <w:rPr>
                <w:rFonts w:eastAsia="Times New Roman"/>
                <w:sz w:val="28"/>
                <w:szCs w:val="28"/>
              </w:rPr>
            </w:pPr>
            <w:r w:rsidRPr="00D63CE7">
              <w:rPr>
                <w:rFonts w:eastAsia="Times New Roman"/>
                <w:sz w:val="28"/>
                <w:szCs w:val="28"/>
              </w:rPr>
              <w:t>38</w:t>
            </w:r>
          </w:p>
        </w:tc>
        <w:tc>
          <w:tcPr>
            <w:tcW w:w="851" w:type="dxa"/>
            <w:tcBorders>
              <w:top w:val="nil"/>
              <w:left w:val="nil"/>
              <w:bottom w:val="single" w:sz="4" w:space="0" w:color="auto"/>
              <w:right w:val="single" w:sz="4" w:space="0" w:color="auto"/>
            </w:tcBorders>
            <w:shd w:val="clear" w:color="auto" w:fill="auto"/>
            <w:noWrap/>
            <w:vAlign w:val="center"/>
          </w:tcPr>
          <w:p w14:paraId="0A61C52C"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2941" w:type="dxa"/>
            <w:vMerge/>
            <w:tcBorders>
              <w:top w:val="nil"/>
              <w:left w:val="single" w:sz="4" w:space="0" w:color="auto"/>
              <w:bottom w:val="single" w:sz="4" w:space="0" w:color="auto"/>
              <w:right w:val="single" w:sz="4" w:space="0" w:color="auto"/>
            </w:tcBorders>
            <w:vAlign w:val="center"/>
          </w:tcPr>
          <w:p w14:paraId="63D5DB42" w14:textId="77777777" w:rsidR="00F3571E" w:rsidRPr="00D63CE7" w:rsidRDefault="00F3571E" w:rsidP="0024350F">
            <w:pPr>
              <w:rPr>
                <w:rFonts w:eastAsia="Times New Roman"/>
                <w:sz w:val="28"/>
                <w:szCs w:val="28"/>
              </w:rPr>
            </w:pPr>
          </w:p>
        </w:tc>
      </w:tr>
      <w:tr w:rsidR="00F3571E" w:rsidRPr="00D63CE7" w14:paraId="37F9DAC0"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2252547"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6613B6A9"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tin tưởng rằng lãnh đạo tỉnh đã hành động để thực hiện các cam kết cải thiện môi trường kinh doanh của tỉnh</w:t>
            </w:r>
            <w:r w:rsidRPr="00D63CE7">
              <w:rPr>
                <w:rFonts w:eastAsia="Times New Roman"/>
                <w:b/>
                <w:i/>
                <w:sz w:val="28"/>
                <w:szCs w:val="28"/>
              </w:rPr>
              <w:t>-Chỉ tiêu mới</w:t>
            </w:r>
          </w:p>
        </w:tc>
        <w:tc>
          <w:tcPr>
            <w:tcW w:w="850" w:type="dxa"/>
            <w:tcBorders>
              <w:top w:val="nil"/>
              <w:left w:val="nil"/>
              <w:bottom w:val="single" w:sz="4" w:space="0" w:color="auto"/>
              <w:right w:val="single" w:sz="4" w:space="0" w:color="auto"/>
            </w:tcBorders>
            <w:shd w:val="clear" w:color="auto" w:fill="auto"/>
            <w:noWrap/>
            <w:vAlign w:val="center"/>
          </w:tcPr>
          <w:p w14:paraId="1D534F22" w14:textId="77777777" w:rsidR="00F3571E" w:rsidRPr="00D63CE7" w:rsidRDefault="00F3571E" w:rsidP="0024350F">
            <w:pPr>
              <w:jc w:val="center"/>
              <w:rPr>
                <w:rFonts w:eastAsia="Times New Roman"/>
                <w:sz w:val="28"/>
                <w:szCs w:val="28"/>
              </w:rPr>
            </w:pPr>
            <w:r w:rsidRPr="00D63CE7">
              <w:rPr>
                <w:rFonts w:eastAsia="Times New Roman"/>
                <w:sz w:val="28"/>
                <w:szCs w:val="28"/>
              </w:rPr>
              <w:t>77</w:t>
            </w:r>
          </w:p>
        </w:tc>
        <w:tc>
          <w:tcPr>
            <w:tcW w:w="851" w:type="dxa"/>
            <w:tcBorders>
              <w:top w:val="nil"/>
              <w:left w:val="nil"/>
              <w:bottom w:val="single" w:sz="4" w:space="0" w:color="auto"/>
              <w:right w:val="single" w:sz="4" w:space="0" w:color="auto"/>
            </w:tcBorders>
            <w:shd w:val="clear" w:color="auto" w:fill="auto"/>
            <w:noWrap/>
            <w:vAlign w:val="center"/>
          </w:tcPr>
          <w:p w14:paraId="200F9EC0" w14:textId="77777777" w:rsidR="00F3571E" w:rsidRPr="00D63CE7" w:rsidRDefault="00F3571E" w:rsidP="0024350F">
            <w:pPr>
              <w:jc w:val="center"/>
              <w:rPr>
                <w:rFonts w:eastAsia="Times New Roman"/>
                <w:sz w:val="28"/>
                <w:szCs w:val="28"/>
              </w:rPr>
            </w:pPr>
            <w:r w:rsidRPr="00D63CE7">
              <w:rPr>
                <w:rFonts w:eastAsia="Times New Roman"/>
                <w:sz w:val="28"/>
                <w:szCs w:val="28"/>
              </w:rPr>
              <w:t>77</w:t>
            </w:r>
          </w:p>
        </w:tc>
        <w:tc>
          <w:tcPr>
            <w:tcW w:w="2941" w:type="dxa"/>
            <w:vMerge/>
            <w:tcBorders>
              <w:top w:val="nil"/>
              <w:left w:val="single" w:sz="4" w:space="0" w:color="auto"/>
              <w:bottom w:val="single" w:sz="4" w:space="0" w:color="auto"/>
              <w:right w:val="single" w:sz="4" w:space="0" w:color="auto"/>
            </w:tcBorders>
            <w:vAlign w:val="center"/>
            <w:hideMark/>
          </w:tcPr>
          <w:p w14:paraId="1249E599" w14:textId="77777777" w:rsidR="00F3571E" w:rsidRPr="00D63CE7" w:rsidRDefault="00F3571E" w:rsidP="0024350F">
            <w:pPr>
              <w:rPr>
                <w:rFonts w:eastAsia="Times New Roman"/>
                <w:sz w:val="28"/>
                <w:szCs w:val="28"/>
              </w:rPr>
            </w:pPr>
          </w:p>
        </w:tc>
      </w:tr>
      <w:tr w:rsidR="00F3571E" w:rsidRPr="00D63CE7" w14:paraId="7919AD7F" w14:textId="77777777" w:rsidTr="0024350F">
        <w:trPr>
          <w:trHeight w:val="300"/>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0749CC1F" w14:textId="77777777" w:rsidR="00F3571E" w:rsidRPr="00D63CE7" w:rsidRDefault="00F3571E" w:rsidP="0024350F">
            <w:pPr>
              <w:jc w:val="center"/>
              <w:rPr>
                <w:rFonts w:eastAsia="Times New Roman"/>
                <w:b/>
                <w:bCs/>
                <w:sz w:val="28"/>
                <w:szCs w:val="28"/>
              </w:rPr>
            </w:pP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888F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Giá trị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F1B6569"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6,77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90E6CC0"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7,10</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EC21E" w14:textId="77777777" w:rsidR="00F3571E" w:rsidRPr="00D63CE7" w:rsidRDefault="00F3571E" w:rsidP="0024350F">
            <w:pPr>
              <w:rPr>
                <w:rFonts w:eastAsia="Times New Roman"/>
                <w:b/>
                <w:bCs/>
                <w:sz w:val="28"/>
                <w:szCs w:val="28"/>
              </w:rPr>
            </w:pPr>
          </w:p>
        </w:tc>
      </w:tr>
    </w:tbl>
    <w:p w14:paraId="6921CE9B" w14:textId="77777777" w:rsidR="00F3571E" w:rsidRPr="00D63CE7" w:rsidRDefault="00F3571E" w:rsidP="00F3571E">
      <w:pPr>
        <w:pStyle w:val="NormalWeb"/>
        <w:tabs>
          <w:tab w:val="left" w:pos="3855"/>
          <w:tab w:val="left" w:pos="5400"/>
        </w:tabs>
        <w:spacing w:after="120" w:line="240" w:lineRule="auto"/>
        <w:jc w:val="both"/>
        <w:rPr>
          <w:sz w:val="28"/>
          <w:szCs w:val="28"/>
          <w:lang w:val="en-US"/>
        </w:rPr>
      </w:pPr>
    </w:p>
    <w:p w14:paraId="50FFF8AF" w14:textId="77777777" w:rsidR="00F3571E" w:rsidRPr="00D63CE7" w:rsidRDefault="00F3571E" w:rsidP="00F3571E">
      <w:pPr>
        <w:spacing w:before="60" w:after="60" w:line="254" w:lineRule="auto"/>
        <w:ind w:firstLine="720"/>
        <w:jc w:val="both"/>
        <w:rPr>
          <w:b/>
          <w:sz w:val="28"/>
          <w:szCs w:val="28"/>
          <w:lang w:val="nl-NL"/>
        </w:rPr>
      </w:pPr>
      <w:r w:rsidRPr="00D63CE7">
        <w:rPr>
          <w:b/>
          <w:sz w:val="28"/>
          <w:szCs w:val="28"/>
          <w:lang w:val="nl-NL"/>
        </w:rPr>
        <w:t xml:space="preserve">6. Chi phí gia nhập thị trường: </w:t>
      </w:r>
      <w:r w:rsidRPr="00D63CE7">
        <w:rPr>
          <w:sz w:val="28"/>
          <w:szCs w:val="28"/>
        </w:rPr>
        <w:t xml:space="preserve">Mục tiêu năm 2022 đạt từ 7,50 điểm giá trị trở lên (tương ứng 3,75 điểm PCI). </w:t>
      </w:r>
    </w:p>
    <w:p w14:paraId="06F42C64" w14:textId="77777777" w:rsidR="00F3571E" w:rsidRPr="00D63CE7" w:rsidRDefault="00F3571E" w:rsidP="00F3571E">
      <w:pPr>
        <w:pStyle w:val="NormalWeb"/>
        <w:spacing w:after="120" w:line="240" w:lineRule="auto"/>
        <w:ind w:firstLine="720"/>
        <w:jc w:val="both"/>
        <w:rPr>
          <w:sz w:val="28"/>
          <w:szCs w:val="28"/>
          <w:lang w:val="nl-NL"/>
        </w:rPr>
      </w:pPr>
      <w:r w:rsidRPr="00D63CE7">
        <w:rPr>
          <w:sz w:val="28"/>
          <w:szCs w:val="28"/>
          <w:lang w:val="nl-NL"/>
        </w:rPr>
        <w:t>Sở Kế hoạch và Đầu tư làm đầu mối, Văn phòng UBND tỉnh (Trung tâm Phục vụ hành chính công tỉnh) và các cơ quan liên quan phối hợp thực hiện.</w:t>
      </w:r>
    </w:p>
    <w:tbl>
      <w:tblPr>
        <w:tblW w:w="9179" w:type="dxa"/>
        <w:tblInd w:w="108" w:type="dxa"/>
        <w:tblLook w:val="04A0" w:firstRow="1" w:lastRow="0" w:firstColumn="1" w:lastColumn="0" w:noHBand="0" w:noVBand="1"/>
      </w:tblPr>
      <w:tblGrid>
        <w:gridCol w:w="590"/>
        <w:gridCol w:w="3946"/>
        <w:gridCol w:w="850"/>
        <w:gridCol w:w="851"/>
        <w:gridCol w:w="2942"/>
      </w:tblGrid>
      <w:tr w:rsidR="00F3571E" w:rsidRPr="00D63CE7" w14:paraId="031127AF" w14:textId="77777777" w:rsidTr="0024350F">
        <w:trPr>
          <w:trHeight w:val="495"/>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6057B17F"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145AE"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61AF74F"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38E560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763EC"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6C0C8E87"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442C1AF9"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6B13975A" w14:textId="77777777" w:rsidR="00F3571E" w:rsidRPr="00D63CE7" w:rsidRDefault="00F3571E" w:rsidP="0024350F">
            <w:pPr>
              <w:jc w:val="both"/>
              <w:rPr>
                <w:rFonts w:eastAsia="Times New Roman"/>
                <w:sz w:val="28"/>
                <w:szCs w:val="28"/>
              </w:rPr>
            </w:pPr>
            <w:r w:rsidRPr="00D63CE7">
              <w:rPr>
                <w:rFonts w:eastAsia="Times New Roman"/>
                <w:sz w:val="28"/>
                <w:szCs w:val="28"/>
              </w:rPr>
              <w:t>Số ngày đăng ký doanh nghiệp (trung vị)</w:t>
            </w:r>
          </w:p>
        </w:tc>
        <w:tc>
          <w:tcPr>
            <w:tcW w:w="850" w:type="dxa"/>
            <w:tcBorders>
              <w:top w:val="nil"/>
              <w:left w:val="nil"/>
              <w:bottom w:val="single" w:sz="4" w:space="0" w:color="auto"/>
              <w:right w:val="single" w:sz="4" w:space="0" w:color="auto"/>
            </w:tcBorders>
            <w:shd w:val="clear" w:color="auto" w:fill="auto"/>
            <w:noWrap/>
            <w:vAlign w:val="center"/>
            <w:hideMark/>
          </w:tcPr>
          <w:p w14:paraId="69A240D1"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851" w:type="dxa"/>
            <w:tcBorders>
              <w:top w:val="nil"/>
              <w:left w:val="nil"/>
              <w:bottom w:val="single" w:sz="4" w:space="0" w:color="auto"/>
              <w:right w:val="single" w:sz="4" w:space="0" w:color="auto"/>
            </w:tcBorders>
            <w:shd w:val="clear" w:color="000000" w:fill="FFFFFF"/>
            <w:noWrap/>
            <w:vAlign w:val="center"/>
          </w:tcPr>
          <w:p w14:paraId="109D8C23"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2942" w:type="dxa"/>
            <w:vMerge w:val="restart"/>
            <w:tcBorders>
              <w:top w:val="nil"/>
              <w:left w:val="single" w:sz="4" w:space="0" w:color="auto"/>
              <w:bottom w:val="single" w:sz="4" w:space="0" w:color="auto"/>
              <w:right w:val="single" w:sz="4" w:space="0" w:color="auto"/>
            </w:tcBorders>
            <w:shd w:val="clear" w:color="auto" w:fill="auto"/>
            <w:vAlign w:val="center"/>
            <w:hideMark/>
          </w:tcPr>
          <w:p w14:paraId="0715D803"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606D8722"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38C4CE06"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7120951E" w14:textId="77777777" w:rsidR="00F3571E" w:rsidRPr="00D63CE7" w:rsidRDefault="00F3571E" w:rsidP="0024350F">
            <w:pPr>
              <w:jc w:val="both"/>
              <w:rPr>
                <w:rFonts w:eastAsia="Times New Roman"/>
                <w:sz w:val="28"/>
                <w:szCs w:val="28"/>
              </w:rPr>
            </w:pPr>
            <w:r w:rsidRPr="00D63CE7">
              <w:rPr>
                <w:rFonts w:eastAsia="Times New Roman"/>
                <w:sz w:val="28"/>
                <w:szCs w:val="28"/>
              </w:rPr>
              <w:t>Số ngày thay đổi nội dung ĐKDN (trung vị)</w:t>
            </w:r>
          </w:p>
        </w:tc>
        <w:tc>
          <w:tcPr>
            <w:tcW w:w="850" w:type="dxa"/>
            <w:tcBorders>
              <w:top w:val="nil"/>
              <w:left w:val="nil"/>
              <w:bottom w:val="single" w:sz="4" w:space="0" w:color="auto"/>
              <w:right w:val="single" w:sz="4" w:space="0" w:color="auto"/>
            </w:tcBorders>
            <w:shd w:val="clear" w:color="auto" w:fill="auto"/>
            <w:noWrap/>
            <w:vAlign w:val="center"/>
            <w:hideMark/>
          </w:tcPr>
          <w:p w14:paraId="0A05910B"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851" w:type="dxa"/>
            <w:tcBorders>
              <w:top w:val="nil"/>
              <w:left w:val="nil"/>
              <w:bottom w:val="single" w:sz="4" w:space="0" w:color="auto"/>
              <w:right w:val="single" w:sz="4" w:space="0" w:color="auto"/>
            </w:tcBorders>
            <w:shd w:val="clear" w:color="000000" w:fill="FFFFFF"/>
            <w:noWrap/>
            <w:vAlign w:val="center"/>
          </w:tcPr>
          <w:p w14:paraId="129A1144"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2942" w:type="dxa"/>
            <w:vMerge/>
            <w:tcBorders>
              <w:top w:val="nil"/>
              <w:left w:val="single" w:sz="4" w:space="0" w:color="auto"/>
              <w:bottom w:val="single" w:sz="4" w:space="0" w:color="auto"/>
              <w:right w:val="single" w:sz="4" w:space="0" w:color="auto"/>
            </w:tcBorders>
            <w:vAlign w:val="center"/>
            <w:hideMark/>
          </w:tcPr>
          <w:p w14:paraId="3B950F02" w14:textId="77777777" w:rsidR="00F3571E" w:rsidRPr="00D63CE7" w:rsidRDefault="00F3571E" w:rsidP="0024350F">
            <w:pPr>
              <w:rPr>
                <w:rFonts w:eastAsia="Times New Roman"/>
                <w:sz w:val="28"/>
                <w:szCs w:val="28"/>
              </w:rPr>
            </w:pPr>
          </w:p>
        </w:tc>
      </w:tr>
      <w:tr w:rsidR="00F3571E" w:rsidRPr="00D63CE7" w14:paraId="31B13169" w14:textId="77777777" w:rsidTr="0024350F">
        <w:trPr>
          <w:trHeight w:val="600"/>
        </w:trPr>
        <w:tc>
          <w:tcPr>
            <w:tcW w:w="590" w:type="dxa"/>
            <w:tcBorders>
              <w:top w:val="nil"/>
              <w:left w:val="single" w:sz="4" w:space="0" w:color="auto"/>
              <w:bottom w:val="single" w:sz="4" w:space="0" w:color="auto"/>
              <w:right w:val="single" w:sz="4" w:space="0" w:color="auto"/>
            </w:tcBorders>
            <w:vAlign w:val="center"/>
          </w:tcPr>
          <w:p w14:paraId="64E60129"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3</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66C76B9E" w14:textId="77777777" w:rsidR="00F3571E" w:rsidRPr="00D63CE7" w:rsidRDefault="00F3571E" w:rsidP="0024350F">
            <w:pPr>
              <w:jc w:val="both"/>
              <w:rPr>
                <w:rFonts w:eastAsia="Times New Roman"/>
                <w:sz w:val="28"/>
                <w:szCs w:val="28"/>
              </w:rPr>
            </w:pPr>
            <w:r w:rsidRPr="00D63CE7">
              <w:rPr>
                <w:rFonts w:eastAsia="Times New Roman"/>
                <w:sz w:val="28"/>
                <w:szCs w:val="28"/>
              </w:rPr>
              <w:t>DN phải chờ hơn 1 tháng hoàn thành tất cả các thủ tục để chính thức hoạt động (%)</w:t>
            </w:r>
          </w:p>
        </w:tc>
        <w:tc>
          <w:tcPr>
            <w:tcW w:w="850" w:type="dxa"/>
            <w:tcBorders>
              <w:top w:val="nil"/>
              <w:left w:val="nil"/>
              <w:bottom w:val="single" w:sz="4" w:space="0" w:color="auto"/>
              <w:right w:val="single" w:sz="4" w:space="0" w:color="auto"/>
            </w:tcBorders>
            <w:shd w:val="clear" w:color="auto" w:fill="auto"/>
            <w:noWrap/>
            <w:vAlign w:val="center"/>
            <w:hideMark/>
          </w:tcPr>
          <w:p w14:paraId="0B78718E"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851" w:type="dxa"/>
            <w:tcBorders>
              <w:top w:val="nil"/>
              <w:left w:val="nil"/>
              <w:bottom w:val="single" w:sz="4" w:space="0" w:color="auto"/>
              <w:right w:val="single" w:sz="4" w:space="0" w:color="auto"/>
            </w:tcBorders>
            <w:shd w:val="clear" w:color="000000" w:fill="FFFFFF"/>
            <w:vAlign w:val="center"/>
          </w:tcPr>
          <w:p w14:paraId="26A9104E"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2942" w:type="dxa"/>
            <w:vMerge w:val="restart"/>
            <w:tcBorders>
              <w:top w:val="nil"/>
              <w:left w:val="single" w:sz="4" w:space="0" w:color="auto"/>
              <w:bottom w:val="single" w:sz="4" w:space="0" w:color="auto"/>
              <w:right w:val="single" w:sz="4" w:space="0" w:color="auto"/>
            </w:tcBorders>
            <w:shd w:val="clear" w:color="auto" w:fill="auto"/>
            <w:vAlign w:val="center"/>
            <w:hideMark/>
          </w:tcPr>
          <w:p w14:paraId="3EE35142"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Kế hoạch và Đầu tư, Tài nguyên và Môi trường, Công thương, Xây dựng, Ban quản lý các khu công nghiệp</w:t>
            </w:r>
          </w:p>
        </w:tc>
      </w:tr>
      <w:tr w:rsidR="00F3571E" w:rsidRPr="00D63CE7" w14:paraId="15ED6474" w14:textId="77777777" w:rsidTr="0024350F">
        <w:trPr>
          <w:trHeight w:val="600"/>
        </w:trPr>
        <w:tc>
          <w:tcPr>
            <w:tcW w:w="590" w:type="dxa"/>
            <w:tcBorders>
              <w:top w:val="nil"/>
              <w:left w:val="single" w:sz="4" w:space="0" w:color="auto"/>
              <w:bottom w:val="single" w:sz="4" w:space="0" w:color="auto"/>
              <w:right w:val="single" w:sz="4" w:space="0" w:color="auto"/>
            </w:tcBorders>
            <w:vAlign w:val="center"/>
          </w:tcPr>
          <w:p w14:paraId="75C15A37"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15AEDE5A" w14:textId="77777777" w:rsidR="00F3571E" w:rsidRPr="00D63CE7" w:rsidRDefault="00F3571E" w:rsidP="0024350F">
            <w:pPr>
              <w:jc w:val="both"/>
              <w:rPr>
                <w:rFonts w:eastAsia="Times New Roman"/>
                <w:sz w:val="28"/>
                <w:szCs w:val="28"/>
              </w:rPr>
            </w:pPr>
            <w:r w:rsidRPr="00D63CE7">
              <w:rPr>
                <w:rFonts w:eastAsia="Times New Roman"/>
                <w:sz w:val="28"/>
                <w:szCs w:val="28"/>
              </w:rPr>
              <w:t>DN phải chờ hơn 3 tháng hoàn thành tất cả các thủ tục để chính thức hoạt động (%)</w:t>
            </w:r>
          </w:p>
        </w:tc>
        <w:tc>
          <w:tcPr>
            <w:tcW w:w="850" w:type="dxa"/>
            <w:tcBorders>
              <w:top w:val="nil"/>
              <w:left w:val="nil"/>
              <w:bottom w:val="single" w:sz="4" w:space="0" w:color="auto"/>
              <w:right w:val="single" w:sz="4" w:space="0" w:color="auto"/>
            </w:tcBorders>
            <w:shd w:val="clear" w:color="auto" w:fill="auto"/>
            <w:noWrap/>
            <w:vAlign w:val="center"/>
            <w:hideMark/>
          </w:tcPr>
          <w:p w14:paraId="7094EB99" w14:textId="77777777" w:rsidR="00F3571E" w:rsidRPr="00D63CE7" w:rsidRDefault="00F3571E" w:rsidP="0024350F">
            <w:pPr>
              <w:jc w:val="center"/>
              <w:rPr>
                <w:rFonts w:eastAsia="Times New Roman"/>
                <w:sz w:val="28"/>
                <w:szCs w:val="28"/>
              </w:rPr>
            </w:pPr>
            <w:r w:rsidRPr="00D63CE7">
              <w:rPr>
                <w:rFonts w:eastAsia="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tcPr>
          <w:p w14:paraId="1C1F42AC" w14:textId="77777777" w:rsidR="00F3571E" w:rsidRPr="00D63CE7" w:rsidRDefault="00F3571E" w:rsidP="0024350F">
            <w:pPr>
              <w:jc w:val="center"/>
              <w:rPr>
                <w:rFonts w:eastAsia="Times New Roman"/>
                <w:sz w:val="28"/>
                <w:szCs w:val="28"/>
              </w:rPr>
            </w:pPr>
            <w:r w:rsidRPr="00D63CE7">
              <w:rPr>
                <w:rFonts w:eastAsia="Times New Roman"/>
                <w:sz w:val="28"/>
                <w:szCs w:val="28"/>
              </w:rPr>
              <w:t>0</w:t>
            </w:r>
          </w:p>
        </w:tc>
        <w:tc>
          <w:tcPr>
            <w:tcW w:w="2942" w:type="dxa"/>
            <w:vMerge/>
            <w:tcBorders>
              <w:top w:val="nil"/>
              <w:left w:val="single" w:sz="4" w:space="0" w:color="auto"/>
              <w:bottom w:val="single" w:sz="4" w:space="0" w:color="auto"/>
              <w:right w:val="single" w:sz="4" w:space="0" w:color="auto"/>
            </w:tcBorders>
            <w:vAlign w:val="center"/>
            <w:hideMark/>
          </w:tcPr>
          <w:p w14:paraId="764D7E26" w14:textId="77777777" w:rsidR="00F3571E" w:rsidRPr="00D63CE7" w:rsidRDefault="00F3571E" w:rsidP="0024350F">
            <w:pPr>
              <w:rPr>
                <w:rFonts w:eastAsia="Times New Roman"/>
                <w:sz w:val="28"/>
                <w:szCs w:val="28"/>
              </w:rPr>
            </w:pPr>
          </w:p>
        </w:tc>
      </w:tr>
      <w:tr w:rsidR="00F3571E" w:rsidRPr="00D63CE7" w14:paraId="4733FDF1" w14:textId="77777777" w:rsidTr="0024350F">
        <w:trPr>
          <w:trHeight w:val="600"/>
        </w:trPr>
        <w:tc>
          <w:tcPr>
            <w:tcW w:w="590" w:type="dxa"/>
            <w:tcBorders>
              <w:top w:val="nil"/>
              <w:left w:val="single" w:sz="4" w:space="0" w:color="auto"/>
              <w:bottom w:val="single" w:sz="4" w:space="0" w:color="auto"/>
              <w:right w:val="single" w:sz="4" w:space="0" w:color="auto"/>
            </w:tcBorders>
            <w:vAlign w:val="center"/>
          </w:tcPr>
          <w:p w14:paraId="4F33784D"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049B0ABA" w14:textId="77777777" w:rsidR="00F3571E" w:rsidRPr="00D63CE7" w:rsidRDefault="00F3571E" w:rsidP="0024350F">
            <w:pPr>
              <w:jc w:val="both"/>
              <w:rPr>
                <w:rFonts w:eastAsia="Times New Roman"/>
                <w:sz w:val="28"/>
                <w:szCs w:val="28"/>
              </w:rPr>
            </w:pPr>
            <w:r w:rsidRPr="00D63CE7">
              <w:rPr>
                <w:rFonts w:eastAsia="Times New Roman"/>
                <w:sz w:val="28"/>
                <w:szCs w:val="28"/>
              </w:rPr>
              <w:t>Tỉ lệ DN làm thủ tục ĐKDN qua phương thức mới (trực tuyến, TTHCC, bưu điện) (%)</w:t>
            </w:r>
          </w:p>
        </w:tc>
        <w:tc>
          <w:tcPr>
            <w:tcW w:w="850" w:type="dxa"/>
            <w:tcBorders>
              <w:top w:val="nil"/>
              <w:left w:val="nil"/>
              <w:bottom w:val="single" w:sz="4" w:space="0" w:color="auto"/>
              <w:right w:val="single" w:sz="4" w:space="0" w:color="auto"/>
            </w:tcBorders>
            <w:shd w:val="clear" w:color="auto" w:fill="auto"/>
            <w:noWrap/>
            <w:vAlign w:val="center"/>
            <w:hideMark/>
          </w:tcPr>
          <w:p w14:paraId="4AF73280" w14:textId="77777777" w:rsidR="00F3571E" w:rsidRPr="00D63CE7" w:rsidRDefault="00F3571E" w:rsidP="0024350F">
            <w:pPr>
              <w:jc w:val="center"/>
              <w:rPr>
                <w:rFonts w:eastAsia="Times New Roman"/>
                <w:sz w:val="28"/>
                <w:szCs w:val="28"/>
              </w:rPr>
            </w:pPr>
            <w:r w:rsidRPr="00D63CE7">
              <w:rPr>
                <w:rFonts w:eastAsia="Times New Roman"/>
                <w:sz w:val="28"/>
                <w:szCs w:val="28"/>
              </w:rPr>
              <w:t>64</w:t>
            </w:r>
          </w:p>
        </w:tc>
        <w:tc>
          <w:tcPr>
            <w:tcW w:w="851" w:type="dxa"/>
            <w:tcBorders>
              <w:top w:val="nil"/>
              <w:left w:val="nil"/>
              <w:bottom w:val="single" w:sz="4" w:space="0" w:color="auto"/>
              <w:right w:val="single" w:sz="4" w:space="0" w:color="auto"/>
            </w:tcBorders>
            <w:shd w:val="clear" w:color="000000" w:fill="FFFFFF"/>
            <w:vAlign w:val="center"/>
          </w:tcPr>
          <w:p w14:paraId="0859236F"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2942" w:type="dxa"/>
            <w:tcBorders>
              <w:top w:val="nil"/>
              <w:left w:val="single" w:sz="4" w:space="0" w:color="auto"/>
              <w:bottom w:val="single" w:sz="4" w:space="0" w:color="auto"/>
              <w:right w:val="single" w:sz="4" w:space="0" w:color="auto"/>
            </w:tcBorders>
            <w:shd w:val="clear" w:color="auto" w:fill="auto"/>
            <w:vAlign w:val="center"/>
            <w:hideMark/>
          </w:tcPr>
          <w:p w14:paraId="5EB0FF03"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09A53360" w14:textId="77777777" w:rsidTr="0024350F">
        <w:trPr>
          <w:trHeight w:val="600"/>
        </w:trPr>
        <w:tc>
          <w:tcPr>
            <w:tcW w:w="590" w:type="dxa"/>
            <w:tcBorders>
              <w:top w:val="nil"/>
              <w:left w:val="single" w:sz="4" w:space="0" w:color="auto"/>
              <w:bottom w:val="single" w:sz="4" w:space="0" w:color="auto"/>
              <w:right w:val="single" w:sz="4" w:space="0" w:color="auto"/>
            </w:tcBorders>
            <w:vAlign w:val="center"/>
          </w:tcPr>
          <w:p w14:paraId="30A1D6F3"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4BBFFE4B" w14:textId="77777777" w:rsidR="00F3571E" w:rsidRPr="00D63CE7" w:rsidRDefault="00F3571E" w:rsidP="0024350F">
            <w:pPr>
              <w:jc w:val="both"/>
              <w:rPr>
                <w:rFonts w:eastAsia="Times New Roman"/>
                <w:sz w:val="28"/>
                <w:szCs w:val="28"/>
              </w:rPr>
            </w:pPr>
            <w:r w:rsidRPr="00D63CE7">
              <w:rPr>
                <w:rFonts w:eastAsia="Times New Roman"/>
                <w:sz w:val="28"/>
                <w:szCs w:val="28"/>
              </w:rPr>
              <w:t>Thủ tục tại bộ phận một cửa được niêm yết công khai (%)</w:t>
            </w:r>
          </w:p>
        </w:tc>
        <w:tc>
          <w:tcPr>
            <w:tcW w:w="850" w:type="dxa"/>
            <w:tcBorders>
              <w:top w:val="nil"/>
              <w:left w:val="nil"/>
              <w:bottom w:val="single" w:sz="4" w:space="0" w:color="auto"/>
              <w:right w:val="single" w:sz="4" w:space="0" w:color="auto"/>
            </w:tcBorders>
            <w:shd w:val="clear" w:color="auto" w:fill="auto"/>
            <w:noWrap/>
            <w:vAlign w:val="center"/>
            <w:hideMark/>
          </w:tcPr>
          <w:p w14:paraId="1F8B712B" w14:textId="77777777" w:rsidR="00F3571E" w:rsidRPr="00D63CE7" w:rsidRDefault="00F3571E" w:rsidP="0024350F">
            <w:pPr>
              <w:jc w:val="center"/>
              <w:rPr>
                <w:rFonts w:eastAsia="Times New Roman"/>
                <w:sz w:val="28"/>
                <w:szCs w:val="28"/>
              </w:rPr>
            </w:pPr>
            <w:r w:rsidRPr="00D63CE7">
              <w:rPr>
                <w:rFonts w:eastAsia="Times New Roman"/>
                <w:sz w:val="28"/>
                <w:szCs w:val="28"/>
              </w:rPr>
              <w:t>67</w:t>
            </w:r>
          </w:p>
        </w:tc>
        <w:tc>
          <w:tcPr>
            <w:tcW w:w="851" w:type="dxa"/>
            <w:tcBorders>
              <w:top w:val="nil"/>
              <w:left w:val="nil"/>
              <w:bottom w:val="single" w:sz="4" w:space="0" w:color="auto"/>
              <w:right w:val="single" w:sz="4" w:space="0" w:color="auto"/>
            </w:tcBorders>
            <w:shd w:val="clear" w:color="000000" w:fill="FFFFFF"/>
            <w:vAlign w:val="center"/>
          </w:tcPr>
          <w:p w14:paraId="43814401" w14:textId="77777777" w:rsidR="00F3571E" w:rsidRPr="00D63CE7" w:rsidRDefault="00F3571E" w:rsidP="0024350F">
            <w:pPr>
              <w:jc w:val="center"/>
              <w:rPr>
                <w:rFonts w:eastAsia="Times New Roman"/>
                <w:sz w:val="28"/>
                <w:szCs w:val="28"/>
              </w:rPr>
            </w:pPr>
            <w:r w:rsidRPr="00D63CE7">
              <w:rPr>
                <w:rFonts w:eastAsia="Times New Roman"/>
                <w:sz w:val="28"/>
                <w:szCs w:val="28"/>
              </w:rPr>
              <w:t>83</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1ABBD8" w14:textId="77777777" w:rsidR="00F3571E" w:rsidRPr="00D63CE7" w:rsidRDefault="00F3571E" w:rsidP="0024350F">
            <w:pPr>
              <w:jc w:val="center"/>
              <w:rPr>
                <w:rFonts w:eastAsia="Times New Roman"/>
                <w:sz w:val="28"/>
                <w:szCs w:val="28"/>
              </w:rPr>
            </w:pPr>
            <w:r w:rsidRPr="00D63CE7">
              <w:rPr>
                <w:rFonts w:eastAsia="Times New Roman"/>
                <w:sz w:val="28"/>
                <w:szCs w:val="28"/>
              </w:rPr>
              <w:t xml:space="preserve">Văn phòng UBND tỉnh (Trung tâm Phục vụ hành chính công tỉnh), các Sở, ban ngành và địa phương </w:t>
            </w:r>
          </w:p>
        </w:tc>
      </w:tr>
      <w:tr w:rsidR="00F3571E" w:rsidRPr="00D63CE7" w14:paraId="14FBE7D5"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21B09E8D"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0FBF554D"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Cán bộ hướng dẫn rõ ràng, đầy đủ </w:t>
            </w:r>
          </w:p>
        </w:tc>
        <w:tc>
          <w:tcPr>
            <w:tcW w:w="850" w:type="dxa"/>
            <w:tcBorders>
              <w:top w:val="nil"/>
              <w:left w:val="nil"/>
              <w:bottom w:val="single" w:sz="4" w:space="0" w:color="auto"/>
              <w:right w:val="single" w:sz="4" w:space="0" w:color="auto"/>
            </w:tcBorders>
            <w:shd w:val="clear" w:color="auto" w:fill="auto"/>
            <w:noWrap/>
            <w:vAlign w:val="center"/>
            <w:hideMark/>
          </w:tcPr>
          <w:p w14:paraId="3A3828CA"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851" w:type="dxa"/>
            <w:tcBorders>
              <w:top w:val="nil"/>
              <w:left w:val="nil"/>
              <w:bottom w:val="single" w:sz="4" w:space="0" w:color="auto"/>
              <w:right w:val="single" w:sz="4" w:space="0" w:color="auto"/>
            </w:tcBorders>
            <w:shd w:val="clear" w:color="000000" w:fill="FFFFFF"/>
            <w:vAlign w:val="center"/>
          </w:tcPr>
          <w:p w14:paraId="1781A19B"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2942" w:type="dxa"/>
            <w:vMerge/>
            <w:tcBorders>
              <w:top w:val="nil"/>
              <w:left w:val="single" w:sz="4" w:space="0" w:color="auto"/>
              <w:bottom w:val="single" w:sz="4" w:space="0" w:color="auto"/>
              <w:right w:val="single" w:sz="4" w:space="0" w:color="auto"/>
            </w:tcBorders>
            <w:vAlign w:val="center"/>
            <w:hideMark/>
          </w:tcPr>
          <w:p w14:paraId="63217114" w14:textId="77777777" w:rsidR="00F3571E" w:rsidRPr="00D63CE7" w:rsidRDefault="00F3571E" w:rsidP="0024350F">
            <w:pPr>
              <w:rPr>
                <w:rFonts w:eastAsia="Times New Roman"/>
                <w:sz w:val="28"/>
                <w:szCs w:val="28"/>
              </w:rPr>
            </w:pPr>
          </w:p>
        </w:tc>
      </w:tr>
      <w:tr w:rsidR="00F3571E" w:rsidRPr="00D63CE7" w14:paraId="0246B470"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1EF98882"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65F6AA8E" w14:textId="77777777" w:rsidR="00F3571E" w:rsidRPr="00D63CE7" w:rsidRDefault="00F3571E" w:rsidP="0024350F">
            <w:pPr>
              <w:jc w:val="both"/>
              <w:rPr>
                <w:rFonts w:eastAsia="Times New Roman"/>
                <w:sz w:val="28"/>
                <w:szCs w:val="28"/>
              </w:rPr>
            </w:pPr>
            <w:r w:rsidRPr="00D63CE7">
              <w:rPr>
                <w:rFonts w:eastAsia="Times New Roman"/>
                <w:sz w:val="28"/>
                <w:szCs w:val="28"/>
              </w:rPr>
              <w:t>Cán bộ tại bộ phận một cửa am hiểu về chuyên môn (%)</w:t>
            </w:r>
          </w:p>
        </w:tc>
        <w:tc>
          <w:tcPr>
            <w:tcW w:w="850" w:type="dxa"/>
            <w:tcBorders>
              <w:top w:val="nil"/>
              <w:left w:val="nil"/>
              <w:bottom w:val="single" w:sz="4" w:space="0" w:color="auto"/>
              <w:right w:val="single" w:sz="4" w:space="0" w:color="auto"/>
            </w:tcBorders>
            <w:shd w:val="clear" w:color="auto" w:fill="auto"/>
            <w:noWrap/>
            <w:vAlign w:val="center"/>
            <w:hideMark/>
          </w:tcPr>
          <w:p w14:paraId="42FA06CB" w14:textId="77777777" w:rsidR="00F3571E" w:rsidRPr="00D63CE7" w:rsidRDefault="00F3571E" w:rsidP="0024350F">
            <w:pPr>
              <w:jc w:val="center"/>
              <w:rPr>
                <w:rFonts w:eastAsia="Times New Roman"/>
                <w:sz w:val="28"/>
                <w:szCs w:val="28"/>
              </w:rPr>
            </w:pPr>
            <w:r w:rsidRPr="00D63CE7">
              <w:rPr>
                <w:rFonts w:eastAsia="Times New Roman"/>
                <w:sz w:val="28"/>
                <w:szCs w:val="28"/>
              </w:rPr>
              <w:t>44</w:t>
            </w:r>
          </w:p>
        </w:tc>
        <w:tc>
          <w:tcPr>
            <w:tcW w:w="851" w:type="dxa"/>
            <w:tcBorders>
              <w:top w:val="nil"/>
              <w:left w:val="nil"/>
              <w:bottom w:val="single" w:sz="4" w:space="0" w:color="auto"/>
              <w:right w:val="single" w:sz="4" w:space="0" w:color="auto"/>
            </w:tcBorders>
            <w:shd w:val="clear" w:color="000000" w:fill="FFFFFF"/>
            <w:vAlign w:val="center"/>
          </w:tcPr>
          <w:p w14:paraId="0CE3613B" w14:textId="77777777" w:rsidR="00F3571E" w:rsidRPr="00D63CE7" w:rsidRDefault="00F3571E" w:rsidP="0024350F">
            <w:pPr>
              <w:jc w:val="center"/>
              <w:rPr>
                <w:rFonts w:eastAsia="Times New Roman"/>
                <w:sz w:val="28"/>
                <w:szCs w:val="28"/>
              </w:rPr>
            </w:pPr>
            <w:r w:rsidRPr="00D63CE7">
              <w:rPr>
                <w:rFonts w:eastAsia="Times New Roman"/>
                <w:sz w:val="28"/>
                <w:szCs w:val="28"/>
              </w:rPr>
              <w:t>78</w:t>
            </w:r>
          </w:p>
        </w:tc>
        <w:tc>
          <w:tcPr>
            <w:tcW w:w="2942" w:type="dxa"/>
            <w:vMerge/>
            <w:tcBorders>
              <w:top w:val="nil"/>
              <w:left w:val="single" w:sz="4" w:space="0" w:color="auto"/>
              <w:bottom w:val="single" w:sz="4" w:space="0" w:color="auto"/>
              <w:right w:val="single" w:sz="4" w:space="0" w:color="auto"/>
            </w:tcBorders>
            <w:vAlign w:val="center"/>
            <w:hideMark/>
          </w:tcPr>
          <w:p w14:paraId="0A15D2DA" w14:textId="77777777" w:rsidR="00F3571E" w:rsidRPr="00D63CE7" w:rsidRDefault="00F3571E" w:rsidP="0024350F">
            <w:pPr>
              <w:rPr>
                <w:rFonts w:eastAsia="Times New Roman"/>
                <w:sz w:val="28"/>
                <w:szCs w:val="28"/>
              </w:rPr>
            </w:pPr>
          </w:p>
        </w:tc>
      </w:tr>
      <w:tr w:rsidR="00F3571E" w:rsidRPr="00D63CE7" w14:paraId="72AB97BE"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6D84EBD9"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3946" w:type="dxa"/>
            <w:tcBorders>
              <w:top w:val="nil"/>
              <w:left w:val="single" w:sz="4" w:space="0" w:color="auto"/>
              <w:bottom w:val="single" w:sz="4" w:space="0" w:color="auto"/>
              <w:right w:val="single" w:sz="4" w:space="0" w:color="auto"/>
            </w:tcBorders>
            <w:shd w:val="clear" w:color="auto" w:fill="auto"/>
            <w:vAlign w:val="center"/>
            <w:hideMark/>
          </w:tcPr>
          <w:p w14:paraId="1F58E8C2" w14:textId="77777777" w:rsidR="00F3571E" w:rsidRPr="00D63CE7" w:rsidRDefault="00F3571E" w:rsidP="0024350F">
            <w:pPr>
              <w:jc w:val="both"/>
              <w:rPr>
                <w:rFonts w:eastAsia="Times New Roman"/>
                <w:sz w:val="28"/>
                <w:szCs w:val="28"/>
              </w:rPr>
            </w:pPr>
            <w:r w:rsidRPr="00D63CE7">
              <w:rPr>
                <w:rFonts w:eastAsia="Times New Roman"/>
                <w:sz w:val="28"/>
                <w:szCs w:val="28"/>
              </w:rPr>
              <w:t>Cán bộ tại bộ phận một cửa nhiệt tình, thân thiện (%)</w:t>
            </w:r>
          </w:p>
        </w:tc>
        <w:tc>
          <w:tcPr>
            <w:tcW w:w="850" w:type="dxa"/>
            <w:tcBorders>
              <w:top w:val="nil"/>
              <w:left w:val="nil"/>
              <w:bottom w:val="single" w:sz="4" w:space="0" w:color="auto"/>
              <w:right w:val="single" w:sz="4" w:space="0" w:color="auto"/>
            </w:tcBorders>
            <w:shd w:val="clear" w:color="auto" w:fill="auto"/>
            <w:noWrap/>
            <w:vAlign w:val="center"/>
            <w:hideMark/>
          </w:tcPr>
          <w:p w14:paraId="30E62DDF" w14:textId="77777777" w:rsidR="00F3571E" w:rsidRPr="00D63CE7" w:rsidRDefault="00F3571E" w:rsidP="0024350F">
            <w:pPr>
              <w:jc w:val="center"/>
              <w:rPr>
                <w:rFonts w:eastAsia="Times New Roman"/>
                <w:sz w:val="28"/>
                <w:szCs w:val="28"/>
              </w:rPr>
            </w:pPr>
            <w:r w:rsidRPr="00D63CE7">
              <w:rPr>
                <w:rFonts w:eastAsia="Times New Roman"/>
                <w:sz w:val="28"/>
                <w:szCs w:val="28"/>
              </w:rPr>
              <w:t>52</w:t>
            </w:r>
          </w:p>
        </w:tc>
        <w:tc>
          <w:tcPr>
            <w:tcW w:w="851" w:type="dxa"/>
            <w:tcBorders>
              <w:top w:val="nil"/>
              <w:left w:val="nil"/>
              <w:bottom w:val="single" w:sz="4" w:space="0" w:color="auto"/>
              <w:right w:val="single" w:sz="4" w:space="0" w:color="auto"/>
            </w:tcBorders>
            <w:shd w:val="clear" w:color="000000" w:fill="FFFFFF"/>
            <w:vAlign w:val="center"/>
          </w:tcPr>
          <w:p w14:paraId="097AA439" w14:textId="77777777" w:rsidR="00F3571E" w:rsidRPr="00D63CE7" w:rsidRDefault="00F3571E" w:rsidP="0024350F">
            <w:pPr>
              <w:jc w:val="center"/>
              <w:rPr>
                <w:rFonts w:eastAsia="Times New Roman"/>
                <w:sz w:val="28"/>
                <w:szCs w:val="28"/>
              </w:rPr>
            </w:pPr>
            <w:r w:rsidRPr="00D63CE7">
              <w:rPr>
                <w:rFonts w:eastAsia="Times New Roman"/>
                <w:sz w:val="28"/>
                <w:szCs w:val="28"/>
              </w:rPr>
              <w:t>84</w:t>
            </w:r>
          </w:p>
        </w:tc>
        <w:tc>
          <w:tcPr>
            <w:tcW w:w="2942" w:type="dxa"/>
            <w:vMerge/>
            <w:tcBorders>
              <w:top w:val="nil"/>
              <w:left w:val="single" w:sz="4" w:space="0" w:color="auto"/>
              <w:bottom w:val="single" w:sz="4" w:space="0" w:color="auto"/>
              <w:right w:val="single" w:sz="4" w:space="0" w:color="auto"/>
            </w:tcBorders>
            <w:vAlign w:val="center"/>
            <w:hideMark/>
          </w:tcPr>
          <w:p w14:paraId="40FADAE0" w14:textId="77777777" w:rsidR="00F3571E" w:rsidRPr="00D63CE7" w:rsidRDefault="00F3571E" w:rsidP="0024350F">
            <w:pPr>
              <w:rPr>
                <w:rFonts w:eastAsia="Times New Roman"/>
                <w:sz w:val="28"/>
                <w:szCs w:val="28"/>
              </w:rPr>
            </w:pPr>
          </w:p>
        </w:tc>
      </w:tr>
      <w:tr w:rsidR="00F3571E" w:rsidRPr="00D63CE7" w14:paraId="3D9B1EB6"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3BE94218"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3946" w:type="dxa"/>
            <w:tcBorders>
              <w:top w:val="nil"/>
              <w:left w:val="single" w:sz="4" w:space="0" w:color="auto"/>
              <w:bottom w:val="single" w:sz="4" w:space="0" w:color="auto"/>
              <w:right w:val="single" w:sz="4" w:space="0" w:color="auto"/>
            </w:tcBorders>
            <w:shd w:val="clear" w:color="auto" w:fill="auto"/>
            <w:vAlign w:val="center"/>
          </w:tcPr>
          <w:p w14:paraId="7E99661C"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phải sửa đổi, bổ sung hồ sơ đăng ký doanh nghiệp từ 2 lần trở lên (%)</w:t>
            </w:r>
            <w:r w:rsidRPr="00D63CE7">
              <w:rPr>
                <w:rFonts w:eastAsia="Times New Roman"/>
                <w:b/>
                <w:i/>
                <w:sz w:val="28"/>
                <w:szCs w:val="28"/>
              </w:rPr>
              <w:t xml:space="preserve"> - Chỉ tiêu mới *</w:t>
            </w:r>
          </w:p>
        </w:tc>
        <w:tc>
          <w:tcPr>
            <w:tcW w:w="850" w:type="dxa"/>
            <w:tcBorders>
              <w:top w:val="nil"/>
              <w:left w:val="nil"/>
              <w:bottom w:val="single" w:sz="4" w:space="0" w:color="auto"/>
              <w:right w:val="single" w:sz="4" w:space="0" w:color="auto"/>
            </w:tcBorders>
            <w:shd w:val="clear" w:color="auto" w:fill="auto"/>
            <w:noWrap/>
            <w:vAlign w:val="center"/>
          </w:tcPr>
          <w:p w14:paraId="5DEF46BE" w14:textId="77777777" w:rsidR="00F3571E" w:rsidRPr="00D63CE7" w:rsidRDefault="00F3571E" w:rsidP="0024350F">
            <w:pPr>
              <w:jc w:val="center"/>
              <w:rPr>
                <w:rFonts w:eastAsia="Times New Roman"/>
                <w:sz w:val="28"/>
                <w:szCs w:val="28"/>
              </w:rPr>
            </w:pPr>
            <w:r w:rsidRPr="00D63CE7">
              <w:rPr>
                <w:rFonts w:eastAsia="Times New Roman"/>
                <w:sz w:val="28"/>
                <w:szCs w:val="28"/>
              </w:rPr>
              <w:t>25</w:t>
            </w:r>
          </w:p>
        </w:tc>
        <w:tc>
          <w:tcPr>
            <w:tcW w:w="851" w:type="dxa"/>
            <w:tcBorders>
              <w:top w:val="nil"/>
              <w:left w:val="nil"/>
              <w:bottom w:val="single" w:sz="4" w:space="0" w:color="auto"/>
              <w:right w:val="single" w:sz="4" w:space="0" w:color="auto"/>
            </w:tcBorders>
            <w:shd w:val="clear" w:color="000000" w:fill="FFFFFF"/>
            <w:vAlign w:val="center"/>
          </w:tcPr>
          <w:p w14:paraId="3F79C98E"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2942" w:type="dxa"/>
            <w:tcBorders>
              <w:top w:val="nil"/>
              <w:left w:val="single" w:sz="4" w:space="0" w:color="auto"/>
              <w:bottom w:val="single" w:sz="4" w:space="0" w:color="auto"/>
              <w:right w:val="single" w:sz="4" w:space="0" w:color="auto"/>
            </w:tcBorders>
            <w:vAlign w:val="center"/>
          </w:tcPr>
          <w:p w14:paraId="3E3620F5"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2CB5A465"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02F5FF71"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3946" w:type="dxa"/>
            <w:tcBorders>
              <w:top w:val="nil"/>
              <w:left w:val="single" w:sz="4" w:space="0" w:color="auto"/>
              <w:bottom w:val="single" w:sz="4" w:space="0" w:color="auto"/>
              <w:right w:val="single" w:sz="4" w:space="0" w:color="auto"/>
            </w:tcBorders>
            <w:shd w:val="clear" w:color="auto" w:fill="auto"/>
            <w:vAlign w:val="center"/>
          </w:tcPr>
          <w:p w14:paraId="325544EE" w14:textId="77777777" w:rsidR="00F3571E" w:rsidRPr="00D63CE7" w:rsidRDefault="00F3571E" w:rsidP="0024350F">
            <w:pPr>
              <w:jc w:val="both"/>
              <w:rPr>
                <w:rFonts w:eastAsia="Times New Roman"/>
                <w:b/>
                <w:i/>
                <w:sz w:val="28"/>
                <w:szCs w:val="28"/>
              </w:rPr>
            </w:pPr>
            <w:r w:rsidRPr="00D63CE7">
              <w:rPr>
                <w:rFonts w:eastAsia="Times New Roman"/>
                <w:i/>
                <w:sz w:val="28"/>
                <w:szCs w:val="28"/>
              </w:rPr>
              <w:t>Việc khai trình việc sử dụng lao động, đề nghị cấp mã số đơn vị tham gia bảo hiểm xã hội và đăng ký sử dụng hóa đơn của DN được thực hiện đồng thời trong quá trình thực hiện thủ tục đăng ký doanh nghiệp</w:t>
            </w:r>
            <w:r w:rsidRPr="00D63CE7">
              <w:rPr>
                <w:rFonts w:eastAsia="Times New Roman"/>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0C421EC1" w14:textId="77777777" w:rsidR="00F3571E" w:rsidRPr="00D63CE7" w:rsidRDefault="00F3571E" w:rsidP="0024350F">
            <w:pPr>
              <w:jc w:val="center"/>
              <w:rPr>
                <w:rFonts w:eastAsia="Times New Roman"/>
                <w:sz w:val="28"/>
                <w:szCs w:val="28"/>
              </w:rPr>
            </w:pPr>
            <w:r w:rsidRPr="00D63CE7">
              <w:rPr>
                <w:rFonts w:eastAsia="Times New Roman"/>
                <w:sz w:val="28"/>
                <w:szCs w:val="28"/>
              </w:rPr>
              <w:t>79</w:t>
            </w:r>
          </w:p>
        </w:tc>
        <w:tc>
          <w:tcPr>
            <w:tcW w:w="851" w:type="dxa"/>
            <w:tcBorders>
              <w:top w:val="nil"/>
              <w:left w:val="nil"/>
              <w:bottom w:val="single" w:sz="4" w:space="0" w:color="auto"/>
              <w:right w:val="single" w:sz="4" w:space="0" w:color="auto"/>
            </w:tcBorders>
            <w:shd w:val="clear" w:color="000000" w:fill="FFFFFF"/>
            <w:vAlign w:val="center"/>
          </w:tcPr>
          <w:p w14:paraId="5FA296BF" w14:textId="77777777" w:rsidR="00F3571E" w:rsidRPr="00D63CE7" w:rsidRDefault="00F3571E" w:rsidP="0024350F">
            <w:pPr>
              <w:jc w:val="center"/>
              <w:rPr>
                <w:rFonts w:eastAsia="Times New Roman"/>
                <w:sz w:val="28"/>
                <w:szCs w:val="28"/>
              </w:rPr>
            </w:pPr>
            <w:r w:rsidRPr="00D63CE7">
              <w:rPr>
                <w:rFonts w:eastAsia="Times New Roman"/>
                <w:sz w:val="28"/>
                <w:szCs w:val="28"/>
              </w:rPr>
              <w:t>79</w:t>
            </w:r>
          </w:p>
        </w:tc>
        <w:tc>
          <w:tcPr>
            <w:tcW w:w="2942" w:type="dxa"/>
            <w:tcBorders>
              <w:top w:val="nil"/>
              <w:left w:val="single" w:sz="4" w:space="0" w:color="auto"/>
              <w:bottom w:val="single" w:sz="4" w:space="0" w:color="auto"/>
              <w:right w:val="single" w:sz="4" w:space="0" w:color="auto"/>
            </w:tcBorders>
            <w:vAlign w:val="center"/>
          </w:tcPr>
          <w:p w14:paraId="7B7E05E9"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Kế hoạch và Đầu tư, Lao động – Thương binh và Xã hội, Bảo hiểm xã hội tỉnh, Cục Thuế tỉnh</w:t>
            </w:r>
          </w:p>
        </w:tc>
      </w:tr>
      <w:tr w:rsidR="00F3571E" w:rsidRPr="00D63CE7" w14:paraId="4A5D45FB"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4F708E22" w14:textId="77777777" w:rsidR="00F3571E" w:rsidRPr="00D63CE7" w:rsidRDefault="00F3571E" w:rsidP="0024350F">
            <w:pPr>
              <w:jc w:val="center"/>
              <w:rPr>
                <w:rFonts w:eastAsia="Times New Roman"/>
                <w:sz w:val="28"/>
                <w:szCs w:val="28"/>
              </w:rPr>
            </w:pPr>
            <w:r w:rsidRPr="00D63CE7">
              <w:rPr>
                <w:rFonts w:eastAsia="Times New Roman"/>
                <w:sz w:val="28"/>
                <w:szCs w:val="28"/>
              </w:rPr>
              <w:t>12</w:t>
            </w:r>
          </w:p>
        </w:tc>
        <w:tc>
          <w:tcPr>
            <w:tcW w:w="3946" w:type="dxa"/>
            <w:tcBorders>
              <w:top w:val="nil"/>
              <w:left w:val="single" w:sz="4" w:space="0" w:color="auto"/>
              <w:bottom w:val="single" w:sz="4" w:space="0" w:color="auto"/>
              <w:right w:val="single" w:sz="4" w:space="0" w:color="auto"/>
            </w:tcBorders>
            <w:shd w:val="clear" w:color="auto" w:fill="auto"/>
            <w:vAlign w:val="center"/>
          </w:tcPr>
          <w:p w14:paraId="2C098738" w14:textId="77777777" w:rsidR="00F3571E" w:rsidRPr="00D63CE7" w:rsidRDefault="00F3571E" w:rsidP="0024350F">
            <w:pPr>
              <w:jc w:val="both"/>
              <w:rPr>
                <w:rFonts w:eastAsia="Times New Roman"/>
                <w:b/>
                <w:i/>
                <w:sz w:val="28"/>
                <w:szCs w:val="28"/>
              </w:rPr>
            </w:pPr>
            <w:r w:rsidRPr="00D63CE7">
              <w:rPr>
                <w:rFonts w:eastAsia="Times New Roman"/>
                <w:i/>
                <w:sz w:val="28"/>
                <w:szCs w:val="28"/>
              </w:rPr>
              <w:t>Hướng dẫn thủ tục cấp phép kinh doanh có điều kiện là rõ ràng, đầy đủ (%)</w:t>
            </w:r>
            <w:r w:rsidRPr="00D63CE7">
              <w:rPr>
                <w:rFonts w:eastAsia="Times New Roman"/>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04953328" w14:textId="77777777" w:rsidR="00F3571E" w:rsidRPr="00D63CE7" w:rsidRDefault="00F3571E" w:rsidP="0024350F">
            <w:pPr>
              <w:jc w:val="center"/>
              <w:rPr>
                <w:rFonts w:eastAsia="Times New Roman"/>
                <w:sz w:val="28"/>
                <w:szCs w:val="28"/>
              </w:rPr>
            </w:pPr>
            <w:r w:rsidRPr="00D63CE7">
              <w:rPr>
                <w:rFonts w:eastAsia="Times New Roman"/>
                <w:sz w:val="28"/>
                <w:szCs w:val="28"/>
              </w:rPr>
              <w:t>67</w:t>
            </w:r>
          </w:p>
        </w:tc>
        <w:tc>
          <w:tcPr>
            <w:tcW w:w="851" w:type="dxa"/>
            <w:tcBorders>
              <w:top w:val="nil"/>
              <w:left w:val="nil"/>
              <w:bottom w:val="single" w:sz="4" w:space="0" w:color="auto"/>
              <w:right w:val="single" w:sz="4" w:space="0" w:color="auto"/>
            </w:tcBorders>
            <w:shd w:val="clear" w:color="000000" w:fill="FFFFFF"/>
            <w:vAlign w:val="center"/>
          </w:tcPr>
          <w:p w14:paraId="6AD847C4"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2942" w:type="dxa"/>
            <w:vMerge w:val="restart"/>
            <w:tcBorders>
              <w:top w:val="nil"/>
              <w:left w:val="single" w:sz="4" w:space="0" w:color="auto"/>
              <w:right w:val="single" w:sz="4" w:space="0" w:color="auto"/>
            </w:tcBorders>
            <w:vAlign w:val="center"/>
          </w:tcPr>
          <w:p w14:paraId="064619ED"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 Phòng cháy chữa cháy</w:t>
            </w:r>
          </w:p>
        </w:tc>
      </w:tr>
      <w:tr w:rsidR="00F3571E" w:rsidRPr="00D63CE7" w14:paraId="5DB03536"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77528074"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3946" w:type="dxa"/>
            <w:tcBorders>
              <w:top w:val="nil"/>
              <w:left w:val="single" w:sz="4" w:space="0" w:color="auto"/>
              <w:bottom w:val="single" w:sz="4" w:space="0" w:color="auto"/>
              <w:right w:val="single" w:sz="4" w:space="0" w:color="auto"/>
            </w:tcBorders>
            <w:shd w:val="clear" w:color="auto" w:fill="auto"/>
            <w:vAlign w:val="center"/>
          </w:tcPr>
          <w:p w14:paraId="3316CCEA" w14:textId="77777777" w:rsidR="00F3571E" w:rsidRPr="00D63CE7" w:rsidRDefault="00F3571E" w:rsidP="0024350F">
            <w:pPr>
              <w:jc w:val="both"/>
              <w:rPr>
                <w:rFonts w:eastAsia="Times New Roman"/>
                <w:b/>
                <w:i/>
                <w:sz w:val="28"/>
                <w:szCs w:val="28"/>
              </w:rPr>
            </w:pPr>
            <w:r w:rsidRPr="00D63CE7">
              <w:rPr>
                <w:rFonts w:eastAsia="Times New Roman"/>
                <w:i/>
                <w:sz w:val="28"/>
                <w:szCs w:val="28"/>
              </w:rPr>
              <w:t>DN không gặp khó khăn gì khi thực hiện thủ tục cấp phép kinh doanh có điều kiện</w:t>
            </w:r>
            <w:r w:rsidRPr="00D63CE7">
              <w:rPr>
                <w:rFonts w:eastAsia="Times New Roman"/>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0CC000B5" w14:textId="77777777" w:rsidR="00F3571E" w:rsidRPr="00D63CE7" w:rsidRDefault="00F3571E" w:rsidP="0024350F">
            <w:pPr>
              <w:jc w:val="center"/>
              <w:rPr>
                <w:rFonts w:eastAsia="Times New Roman"/>
                <w:sz w:val="28"/>
                <w:szCs w:val="28"/>
              </w:rPr>
            </w:pPr>
            <w:r w:rsidRPr="00D63CE7">
              <w:rPr>
                <w:rFonts w:eastAsia="Times New Roman"/>
                <w:sz w:val="28"/>
                <w:szCs w:val="28"/>
              </w:rPr>
              <w:t>56</w:t>
            </w:r>
          </w:p>
        </w:tc>
        <w:tc>
          <w:tcPr>
            <w:tcW w:w="851" w:type="dxa"/>
            <w:tcBorders>
              <w:top w:val="nil"/>
              <w:left w:val="nil"/>
              <w:bottom w:val="single" w:sz="4" w:space="0" w:color="auto"/>
              <w:right w:val="single" w:sz="4" w:space="0" w:color="auto"/>
            </w:tcBorders>
            <w:shd w:val="clear" w:color="000000" w:fill="FFFFFF"/>
            <w:vAlign w:val="center"/>
          </w:tcPr>
          <w:p w14:paraId="3CE7CF1C" w14:textId="77777777" w:rsidR="00F3571E" w:rsidRPr="00D63CE7" w:rsidRDefault="00F3571E" w:rsidP="0024350F">
            <w:pPr>
              <w:jc w:val="center"/>
              <w:rPr>
                <w:rFonts w:eastAsia="Times New Roman"/>
                <w:sz w:val="28"/>
                <w:szCs w:val="28"/>
              </w:rPr>
            </w:pPr>
            <w:r w:rsidRPr="00D63CE7">
              <w:rPr>
                <w:rFonts w:eastAsia="Times New Roman"/>
                <w:sz w:val="28"/>
                <w:szCs w:val="28"/>
              </w:rPr>
              <w:t>65</w:t>
            </w:r>
          </w:p>
        </w:tc>
        <w:tc>
          <w:tcPr>
            <w:tcW w:w="2942" w:type="dxa"/>
            <w:vMerge/>
            <w:tcBorders>
              <w:left w:val="single" w:sz="4" w:space="0" w:color="auto"/>
              <w:right w:val="single" w:sz="4" w:space="0" w:color="auto"/>
            </w:tcBorders>
            <w:vAlign w:val="center"/>
          </w:tcPr>
          <w:p w14:paraId="24013738" w14:textId="77777777" w:rsidR="00F3571E" w:rsidRPr="00D63CE7" w:rsidRDefault="00F3571E" w:rsidP="0024350F">
            <w:pPr>
              <w:rPr>
                <w:rFonts w:eastAsia="Times New Roman"/>
                <w:sz w:val="28"/>
                <w:szCs w:val="28"/>
              </w:rPr>
            </w:pPr>
          </w:p>
        </w:tc>
      </w:tr>
      <w:tr w:rsidR="00F3571E" w:rsidRPr="00D63CE7" w14:paraId="2EA3C564"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4BF6389A" w14:textId="77777777" w:rsidR="00F3571E" w:rsidRPr="00D63CE7" w:rsidRDefault="00F3571E" w:rsidP="0024350F">
            <w:pPr>
              <w:jc w:val="center"/>
              <w:rPr>
                <w:rFonts w:eastAsia="Times New Roman"/>
                <w:sz w:val="28"/>
                <w:szCs w:val="28"/>
              </w:rPr>
            </w:pPr>
            <w:r w:rsidRPr="00D63CE7">
              <w:rPr>
                <w:rFonts w:eastAsia="Times New Roman"/>
                <w:sz w:val="28"/>
                <w:szCs w:val="28"/>
              </w:rPr>
              <w:t>14</w:t>
            </w:r>
          </w:p>
        </w:tc>
        <w:tc>
          <w:tcPr>
            <w:tcW w:w="3946" w:type="dxa"/>
            <w:tcBorders>
              <w:top w:val="nil"/>
              <w:left w:val="single" w:sz="4" w:space="0" w:color="auto"/>
              <w:bottom w:val="single" w:sz="4" w:space="0" w:color="auto"/>
              <w:right w:val="single" w:sz="4" w:space="0" w:color="auto"/>
            </w:tcBorders>
            <w:shd w:val="clear" w:color="auto" w:fill="auto"/>
            <w:vAlign w:val="center"/>
          </w:tcPr>
          <w:p w14:paraId="3FE63992" w14:textId="77777777" w:rsidR="00F3571E" w:rsidRPr="00D63CE7" w:rsidRDefault="00F3571E" w:rsidP="0024350F">
            <w:pPr>
              <w:jc w:val="both"/>
              <w:rPr>
                <w:rFonts w:eastAsia="Times New Roman"/>
                <w:b/>
                <w:i/>
                <w:sz w:val="28"/>
                <w:szCs w:val="28"/>
              </w:rPr>
            </w:pPr>
            <w:r w:rsidRPr="00D63CE7">
              <w:rPr>
                <w:rFonts w:eastAsia="Times New Roman"/>
                <w:i/>
                <w:sz w:val="28"/>
                <w:szCs w:val="28"/>
              </w:rPr>
              <w:t>Quy trình giải quyết thủ tục cấp phép kinh doanh có điều kiện đúng như văn bản quy định-</w:t>
            </w:r>
            <w:r w:rsidRPr="00D63CE7">
              <w:rPr>
                <w:rFonts w:eastAsia="Times New Roman"/>
                <w:b/>
                <w:i/>
                <w:sz w:val="28"/>
                <w:szCs w:val="28"/>
              </w:rPr>
              <w:t>Chỉ tiêu mới</w:t>
            </w:r>
          </w:p>
        </w:tc>
        <w:tc>
          <w:tcPr>
            <w:tcW w:w="850" w:type="dxa"/>
            <w:tcBorders>
              <w:top w:val="nil"/>
              <w:left w:val="nil"/>
              <w:bottom w:val="single" w:sz="4" w:space="0" w:color="auto"/>
              <w:right w:val="single" w:sz="4" w:space="0" w:color="auto"/>
            </w:tcBorders>
            <w:shd w:val="clear" w:color="auto" w:fill="auto"/>
            <w:noWrap/>
            <w:vAlign w:val="center"/>
          </w:tcPr>
          <w:p w14:paraId="7E3B76C5"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851" w:type="dxa"/>
            <w:tcBorders>
              <w:top w:val="nil"/>
              <w:left w:val="nil"/>
              <w:bottom w:val="single" w:sz="4" w:space="0" w:color="auto"/>
              <w:right w:val="single" w:sz="4" w:space="0" w:color="auto"/>
            </w:tcBorders>
            <w:shd w:val="clear" w:color="000000" w:fill="FFFFFF"/>
            <w:vAlign w:val="center"/>
          </w:tcPr>
          <w:p w14:paraId="4A485083"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2942" w:type="dxa"/>
            <w:vMerge/>
            <w:tcBorders>
              <w:left w:val="single" w:sz="4" w:space="0" w:color="auto"/>
              <w:right w:val="single" w:sz="4" w:space="0" w:color="auto"/>
            </w:tcBorders>
            <w:vAlign w:val="center"/>
          </w:tcPr>
          <w:p w14:paraId="53458FA0" w14:textId="77777777" w:rsidR="00F3571E" w:rsidRPr="00D63CE7" w:rsidRDefault="00F3571E" w:rsidP="0024350F">
            <w:pPr>
              <w:rPr>
                <w:rFonts w:eastAsia="Times New Roman"/>
                <w:sz w:val="28"/>
                <w:szCs w:val="28"/>
              </w:rPr>
            </w:pPr>
          </w:p>
        </w:tc>
      </w:tr>
      <w:tr w:rsidR="00F3571E" w:rsidRPr="00D63CE7" w14:paraId="651F22DD"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5BD8661E"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3946" w:type="dxa"/>
            <w:tcBorders>
              <w:top w:val="nil"/>
              <w:left w:val="single" w:sz="4" w:space="0" w:color="auto"/>
              <w:bottom w:val="single" w:sz="4" w:space="0" w:color="auto"/>
              <w:right w:val="single" w:sz="4" w:space="0" w:color="auto"/>
            </w:tcBorders>
            <w:shd w:val="clear" w:color="auto" w:fill="auto"/>
            <w:vAlign w:val="center"/>
          </w:tcPr>
          <w:p w14:paraId="17D2701B" w14:textId="77777777" w:rsidR="00F3571E" w:rsidRPr="00D63CE7" w:rsidRDefault="00F3571E" w:rsidP="0024350F">
            <w:pPr>
              <w:jc w:val="both"/>
              <w:rPr>
                <w:rFonts w:eastAsia="Times New Roman"/>
                <w:b/>
                <w:i/>
                <w:sz w:val="28"/>
                <w:szCs w:val="28"/>
              </w:rPr>
            </w:pPr>
            <w:r w:rsidRPr="00D63CE7">
              <w:rPr>
                <w:rFonts w:eastAsia="Times New Roman"/>
                <w:i/>
                <w:sz w:val="28"/>
                <w:szCs w:val="28"/>
              </w:rPr>
              <w:t xml:space="preserve">Thời gian thực hiện thủ tục cấp phép kinh doanh có điều kiện không kéo dài hơn so với văn </w:t>
            </w:r>
            <w:r w:rsidRPr="00D63CE7">
              <w:rPr>
                <w:rFonts w:eastAsia="Times New Roman"/>
                <w:i/>
                <w:sz w:val="28"/>
                <w:szCs w:val="28"/>
              </w:rPr>
              <w:lastRenderedPageBreak/>
              <w:t>bản quy định</w:t>
            </w:r>
            <w:r w:rsidRPr="00D63CE7">
              <w:rPr>
                <w:rFonts w:eastAsia="Times New Roman"/>
                <w:b/>
                <w:i/>
                <w:sz w:val="28"/>
                <w:szCs w:val="28"/>
              </w:rPr>
              <w:t xml:space="preserve"> - Chỉ tiêu mới *</w:t>
            </w:r>
          </w:p>
        </w:tc>
        <w:tc>
          <w:tcPr>
            <w:tcW w:w="850" w:type="dxa"/>
            <w:tcBorders>
              <w:top w:val="nil"/>
              <w:left w:val="nil"/>
              <w:bottom w:val="single" w:sz="4" w:space="0" w:color="auto"/>
              <w:right w:val="single" w:sz="4" w:space="0" w:color="auto"/>
            </w:tcBorders>
            <w:shd w:val="clear" w:color="auto" w:fill="auto"/>
            <w:noWrap/>
            <w:vAlign w:val="center"/>
          </w:tcPr>
          <w:p w14:paraId="7F23822A"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52</w:t>
            </w:r>
          </w:p>
        </w:tc>
        <w:tc>
          <w:tcPr>
            <w:tcW w:w="851" w:type="dxa"/>
            <w:tcBorders>
              <w:top w:val="nil"/>
              <w:left w:val="nil"/>
              <w:bottom w:val="single" w:sz="4" w:space="0" w:color="auto"/>
              <w:right w:val="single" w:sz="4" w:space="0" w:color="auto"/>
            </w:tcBorders>
            <w:shd w:val="clear" w:color="000000" w:fill="FFFFFF"/>
            <w:vAlign w:val="center"/>
          </w:tcPr>
          <w:p w14:paraId="1045749B" w14:textId="77777777" w:rsidR="00F3571E" w:rsidRPr="00D63CE7" w:rsidRDefault="00F3571E" w:rsidP="0024350F">
            <w:pPr>
              <w:jc w:val="center"/>
              <w:rPr>
                <w:rFonts w:eastAsia="Times New Roman"/>
                <w:sz w:val="28"/>
                <w:szCs w:val="28"/>
              </w:rPr>
            </w:pPr>
            <w:r w:rsidRPr="00D63CE7">
              <w:rPr>
                <w:rFonts w:eastAsia="Times New Roman"/>
                <w:sz w:val="28"/>
                <w:szCs w:val="28"/>
              </w:rPr>
              <w:t>40</w:t>
            </w:r>
          </w:p>
        </w:tc>
        <w:tc>
          <w:tcPr>
            <w:tcW w:w="2942" w:type="dxa"/>
            <w:vMerge/>
            <w:tcBorders>
              <w:left w:val="single" w:sz="4" w:space="0" w:color="auto"/>
              <w:right w:val="single" w:sz="4" w:space="0" w:color="auto"/>
            </w:tcBorders>
            <w:vAlign w:val="center"/>
          </w:tcPr>
          <w:p w14:paraId="53970EC9" w14:textId="77777777" w:rsidR="00F3571E" w:rsidRPr="00D63CE7" w:rsidRDefault="00F3571E" w:rsidP="0024350F">
            <w:pPr>
              <w:rPr>
                <w:rFonts w:eastAsia="Times New Roman"/>
                <w:sz w:val="28"/>
                <w:szCs w:val="28"/>
              </w:rPr>
            </w:pPr>
          </w:p>
        </w:tc>
      </w:tr>
      <w:tr w:rsidR="00F3571E" w:rsidRPr="00D63CE7" w14:paraId="2EDEA4F9"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76895D10" w14:textId="77777777" w:rsidR="00F3571E" w:rsidRPr="00D63CE7" w:rsidRDefault="00F3571E" w:rsidP="0024350F">
            <w:pPr>
              <w:jc w:val="center"/>
              <w:rPr>
                <w:rFonts w:eastAsia="Times New Roman"/>
                <w:sz w:val="28"/>
                <w:szCs w:val="28"/>
              </w:rPr>
            </w:pPr>
            <w:r w:rsidRPr="00D63CE7">
              <w:rPr>
                <w:rFonts w:eastAsia="Times New Roman"/>
                <w:sz w:val="28"/>
                <w:szCs w:val="28"/>
              </w:rPr>
              <w:t>16</w:t>
            </w:r>
          </w:p>
        </w:tc>
        <w:tc>
          <w:tcPr>
            <w:tcW w:w="3946" w:type="dxa"/>
            <w:tcBorders>
              <w:top w:val="nil"/>
              <w:left w:val="single" w:sz="4" w:space="0" w:color="auto"/>
              <w:bottom w:val="single" w:sz="4" w:space="0" w:color="auto"/>
              <w:right w:val="single" w:sz="4" w:space="0" w:color="auto"/>
            </w:tcBorders>
            <w:shd w:val="clear" w:color="auto" w:fill="auto"/>
            <w:vAlign w:val="center"/>
          </w:tcPr>
          <w:p w14:paraId="0EC4146B" w14:textId="77777777" w:rsidR="00F3571E" w:rsidRPr="00D63CE7" w:rsidRDefault="00F3571E" w:rsidP="0024350F">
            <w:pPr>
              <w:jc w:val="both"/>
              <w:rPr>
                <w:rFonts w:eastAsia="Times New Roman"/>
                <w:b/>
                <w:i/>
                <w:sz w:val="28"/>
                <w:szCs w:val="28"/>
              </w:rPr>
            </w:pPr>
            <w:r w:rsidRPr="00D63CE7">
              <w:rPr>
                <w:rFonts w:eastAsia="Times New Roman"/>
                <w:i/>
                <w:sz w:val="28"/>
                <w:szCs w:val="28"/>
              </w:rPr>
              <w:t>Chi phí cấp phép kinh doanh có điều kiện không vượt quá mức phí, lệ phí được quy định trong văn bản pháp luật</w:t>
            </w:r>
            <w:r w:rsidRPr="00D63CE7">
              <w:rPr>
                <w:rFonts w:eastAsia="Times New Roman"/>
                <w:b/>
                <w:i/>
                <w:sz w:val="28"/>
                <w:szCs w:val="28"/>
              </w:rPr>
              <w:t xml:space="preserve"> - Chỉ tiêu mới</w:t>
            </w:r>
          </w:p>
        </w:tc>
        <w:tc>
          <w:tcPr>
            <w:tcW w:w="850" w:type="dxa"/>
            <w:tcBorders>
              <w:top w:val="nil"/>
              <w:left w:val="nil"/>
              <w:bottom w:val="single" w:sz="4" w:space="0" w:color="auto"/>
              <w:right w:val="single" w:sz="4" w:space="0" w:color="auto"/>
            </w:tcBorders>
            <w:shd w:val="clear" w:color="auto" w:fill="auto"/>
            <w:noWrap/>
            <w:vAlign w:val="center"/>
          </w:tcPr>
          <w:p w14:paraId="13500C0A" w14:textId="77777777" w:rsidR="00F3571E" w:rsidRPr="00D63CE7" w:rsidRDefault="00F3571E" w:rsidP="0024350F">
            <w:pPr>
              <w:jc w:val="center"/>
              <w:rPr>
                <w:rFonts w:eastAsia="Times New Roman"/>
                <w:sz w:val="28"/>
                <w:szCs w:val="28"/>
              </w:rPr>
            </w:pPr>
            <w:r w:rsidRPr="00D63CE7">
              <w:rPr>
                <w:rFonts w:eastAsia="Times New Roman"/>
                <w:sz w:val="28"/>
                <w:szCs w:val="28"/>
              </w:rPr>
              <w:t>50</w:t>
            </w:r>
          </w:p>
        </w:tc>
        <w:tc>
          <w:tcPr>
            <w:tcW w:w="851" w:type="dxa"/>
            <w:tcBorders>
              <w:top w:val="nil"/>
              <w:left w:val="nil"/>
              <w:bottom w:val="single" w:sz="4" w:space="0" w:color="auto"/>
              <w:right w:val="single" w:sz="4" w:space="0" w:color="auto"/>
            </w:tcBorders>
            <w:shd w:val="clear" w:color="000000" w:fill="FFFFFF"/>
            <w:vAlign w:val="center"/>
          </w:tcPr>
          <w:p w14:paraId="00EA93D5" w14:textId="77777777" w:rsidR="00F3571E" w:rsidRPr="00D63CE7" w:rsidRDefault="00F3571E" w:rsidP="0024350F">
            <w:pPr>
              <w:jc w:val="center"/>
              <w:rPr>
                <w:rFonts w:eastAsia="Times New Roman"/>
                <w:sz w:val="28"/>
                <w:szCs w:val="28"/>
              </w:rPr>
            </w:pPr>
            <w:r w:rsidRPr="00D63CE7">
              <w:rPr>
                <w:rFonts w:eastAsia="Times New Roman"/>
                <w:sz w:val="28"/>
                <w:szCs w:val="28"/>
              </w:rPr>
              <w:t>65</w:t>
            </w:r>
          </w:p>
        </w:tc>
        <w:tc>
          <w:tcPr>
            <w:tcW w:w="2942" w:type="dxa"/>
            <w:vMerge/>
            <w:tcBorders>
              <w:left w:val="single" w:sz="4" w:space="0" w:color="auto"/>
              <w:bottom w:val="single" w:sz="4" w:space="0" w:color="auto"/>
              <w:right w:val="single" w:sz="4" w:space="0" w:color="auto"/>
            </w:tcBorders>
            <w:vAlign w:val="center"/>
          </w:tcPr>
          <w:p w14:paraId="42360EB2" w14:textId="77777777" w:rsidR="00F3571E" w:rsidRPr="00D63CE7" w:rsidRDefault="00F3571E" w:rsidP="0024350F">
            <w:pPr>
              <w:rPr>
                <w:rFonts w:eastAsia="Times New Roman"/>
                <w:sz w:val="28"/>
                <w:szCs w:val="28"/>
              </w:rPr>
            </w:pPr>
          </w:p>
        </w:tc>
      </w:tr>
      <w:tr w:rsidR="00F3571E" w:rsidRPr="00D63CE7" w14:paraId="2F91C2C4"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2E6BAF63" w14:textId="77777777" w:rsidR="00F3571E" w:rsidRPr="00D63CE7" w:rsidRDefault="00F3571E" w:rsidP="0024350F">
            <w:pPr>
              <w:jc w:val="center"/>
              <w:rPr>
                <w:rFonts w:eastAsia="Times New Roman"/>
                <w:sz w:val="28"/>
                <w:szCs w:val="28"/>
              </w:rPr>
            </w:pPr>
            <w:r w:rsidRPr="00D63CE7">
              <w:rPr>
                <w:rFonts w:eastAsia="Times New Roman"/>
                <w:sz w:val="28"/>
                <w:szCs w:val="28"/>
              </w:rPr>
              <w:t>17</w:t>
            </w:r>
          </w:p>
        </w:tc>
        <w:tc>
          <w:tcPr>
            <w:tcW w:w="3946" w:type="dxa"/>
            <w:tcBorders>
              <w:top w:val="nil"/>
              <w:left w:val="single" w:sz="4" w:space="0" w:color="auto"/>
              <w:bottom w:val="single" w:sz="4" w:space="0" w:color="auto"/>
              <w:right w:val="single" w:sz="4" w:space="0" w:color="auto"/>
            </w:tcBorders>
            <w:shd w:val="clear" w:color="auto" w:fill="auto"/>
            <w:vAlign w:val="center"/>
          </w:tcPr>
          <w:p w14:paraId="74343504"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phải trì hoãn/hủy bỏ kế hoạch kinh doanh do những khó khăn gặp phải khi thực hiện thủ tục đăng ký doanh nghiệp (%)</w:t>
            </w:r>
            <w:r w:rsidRPr="00D63CE7">
              <w:rPr>
                <w:rFonts w:eastAsia="Times New Roman"/>
                <w:b/>
                <w:i/>
                <w:sz w:val="28"/>
                <w:szCs w:val="28"/>
              </w:rPr>
              <w:t xml:space="preserve"> - Chỉ tiêu mới *</w:t>
            </w:r>
          </w:p>
        </w:tc>
        <w:tc>
          <w:tcPr>
            <w:tcW w:w="850" w:type="dxa"/>
            <w:tcBorders>
              <w:top w:val="nil"/>
              <w:left w:val="nil"/>
              <w:bottom w:val="single" w:sz="4" w:space="0" w:color="auto"/>
              <w:right w:val="single" w:sz="4" w:space="0" w:color="auto"/>
            </w:tcBorders>
            <w:shd w:val="clear" w:color="auto" w:fill="auto"/>
            <w:noWrap/>
            <w:vAlign w:val="center"/>
          </w:tcPr>
          <w:p w14:paraId="11E2C24F"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851" w:type="dxa"/>
            <w:tcBorders>
              <w:top w:val="nil"/>
              <w:left w:val="nil"/>
              <w:bottom w:val="single" w:sz="4" w:space="0" w:color="auto"/>
              <w:right w:val="single" w:sz="4" w:space="0" w:color="auto"/>
            </w:tcBorders>
            <w:shd w:val="clear" w:color="000000" w:fill="FFFFFF"/>
            <w:vAlign w:val="center"/>
          </w:tcPr>
          <w:p w14:paraId="4344FAE2"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2942" w:type="dxa"/>
            <w:vMerge w:val="restart"/>
            <w:tcBorders>
              <w:top w:val="nil"/>
              <w:left w:val="single" w:sz="4" w:space="0" w:color="auto"/>
              <w:right w:val="single" w:sz="4" w:space="0" w:color="auto"/>
            </w:tcBorders>
            <w:vAlign w:val="center"/>
          </w:tcPr>
          <w:p w14:paraId="4859940E" w14:textId="77777777" w:rsidR="00F3571E" w:rsidRPr="00D63CE7" w:rsidRDefault="00F3571E" w:rsidP="0024350F">
            <w:pPr>
              <w:jc w:val="center"/>
              <w:rPr>
                <w:rFonts w:eastAsia="Times New Roman"/>
                <w:sz w:val="28"/>
                <w:szCs w:val="28"/>
              </w:rPr>
            </w:pPr>
            <w:r w:rsidRPr="00D63CE7">
              <w:rPr>
                <w:rFonts w:eastAsia="Times New Roman"/>
                <w:sz w:val="28"/>
                <w:szCs w:val="28"/>
              </w:rPr>
              <w:t>Sở Kế hoạch và Đầu tư</w:t>
            </w:r>
          </w:p>
        </w:tc>
      </w:tr>
      <w:tr w:rsidR="00F3571E" w:rsidRPr="00D63CE7" w14:paraId="6E2AE193"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05E99F57" w14:textId="77777777" w:rsidR="00F3571E" w:rsidRPr="00D63CE7" w:rsidRDefault="00F3571E" w:rsidP="0024350F">
            <w:pPr>
              <w:jc w:val="center"/>
              <w:rPr>
                <w:rFonts w:eastAsia="Times New Roman"/>
                <w:sz w:val="28"/>
                <w:szCs w:val="28"/>
              </w:rPr>
            </w:pPr>
            <w:r w:rsidRPr="00D63CE7">
              <w:rPr>
                <w:rFonts w:eastAsia="Times New Roman"/>
                <w:sz w:val="28"/>
                <w:szCs w:val="28"/>
              </w:rPr>
              <w:t>18</w:t>
            </w:r>
          </w:p>
        </w:tc>
        <w:tc>
          <w:tcPr>
            <w:tcW w:w="3946" w:type="dxa"/>
            <w:tcBorders>
              <w:top w:val="nil"/>
              <w:left w:val="single" w:sz="4" w:space="0" w:color="auto"/>
              <w:bottom w:val="single" w:sz="4" w:space="0" w:color="auto"/>
              <w:right w:val="single" w:sz="4" w:space="0" w:color="auto"/>
            </w:tcBorders>
            <w:shd w:val="clear" w:color="auto" w:fill="auto"/>
            <w:vAlign w:val="center"/>
          </w:tcPr>
          <w:p w14:paraId="6E9280AE"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phải hủy bỏ kế hoạch kinh doanh do những khó khăn gặp phải khi thực hiện thủ tục sửa đổi đăng ký doanh nghiệp (%)</w:t>
            </w:r>
            <w:r w:rsidRPr="00D63CE7">
              <w:rPr>
                <w:rFonts w:eastAsia="Times New Roman"/>
                <w:b/>
                <w:i/>
                <w:sz w:val="28"/>
                <w:szCs w:val="28"/>
              </w:rPr>
              <w:t xml:space="preserve"> - Chỉ tiêu mới *</w:t>
            </w:r>
          </w:p>
        </w:tc>
        <w:tc>
          <w:tcPr>
            <w:tcW w:w="850" w:type="dxa"/>
            <w:tcBorders>
              <w:top w:val="nil"/>
              <w:left w:val="nil"/>
              <w:bottom w:val="single" w:sz="4" w:space="0" w:color="auto"/>
              <w:right w:val="single" w:sz="4" w:space="0" w:color="auto"/>
            </w:tcBorders>
            <w:shd w:val="clear" w:color="auto" w:fill="auto"/>
            <w:noWrap/>
            <w:vAlign w:val="center"/>
          </w:tcPr>
          <w:p w14:paraId="055F7645"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851" w:type="dxa"/>
            <w:tcBorders>
              <w:top w:val="nil"/>
              <w:left w:val="nil"/>
              <w:bottom w:val="single" w:sz="4" w:space="0" w:color="auto"/>
              <w:right w:val="single" w:sz="4" w:space="0" w:color="auto"/>
            </w:tcBorders>
            <w:shd w:val="clear" w:color="000000" w:fill="FFFFFF"/>
            <w:vAlign w:val="center"/>
          </w:tcPr>
          <w:p w14:paraId="3A48EDA3"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2942" w:type="dxa"/>
            <w:vMerge/>
            <w:tcBorders>
              <w:left w:val="single" w:sz="4" w:space="0" w:color="auto"/>
              <w:bottom w:val="single" w:sz="4" w:space="0" w:color="auto"/>
              <w:right w:val="single" w:sz="4" w:space="0" w:color="auto"/>
            </w:tcBorders>
            <w:vAlign w:val="center"/>
          </w:tcPr>
          <w:p w14:paraId="1AD16560" w14:textId="77777777" w:rsidR="00F3571E" w:rsidRPr="00D63CE7" w:rsidRDefault="00F3571E" w:rsidP="0024350F">
            <w:pPr>
              <w:rPr>
                <w:rFonts w:eastAsia="Times New Roman"/>
                <w:sz w:val="28"/>
                <w:szCs w:val="28"/>
              </w:rPr>
            </w:pPr>
          </w:p>
        </w:tc>
      </w:tr>
      <w:tr w:rsidR="00F3571E" w:rsidRPr="00D63CE7" w14:paraId="436C660A" w14:textId="77777777" w:rsidTr="0024350F">
        <w:trPr>
          <w:trHeight w:val="300"/>
        </w:trPr>
        <w:tc>
          <w:tcPr>
            <w:tcW w:w="590" w:type="dxa"/>
            <w:tcBorders>
              <w:top w:val="nil"/>
              <w:left w:val="single" w:sz="4" w:space="0" w:color="auto"/>
              <w:bottom w:val="single" w:sz="4" w:space="0" w:color="auto"/>
              <w:right w:val="single" w:sz="4" w:space="0" w:color="auto"/>
            </w:tcBorders>
            <w:vAlign w:val="center"/>
          </w:tcPr>
          <w:p w14:paraId="7E1CAC1A" w14:textId="77777777" w:rsidR="00F3571E" w:rsidRPr="00D63CE7" w:rsidRDefault="00F3571E" w:rsidP="0024350F">
            <w:pPr>
              <w:jc w:val="center"/>
              <w:rPr>
                <w:rFonts w:eastAsia="Times New Roman"/>
                <w:sz w:val="28"/>
                <w:szCs w:val="28"/>
              </w:rPr>
            </w:pPr>
            <w:r w:rsidRPr="00D63CE7">
              <w:rPr>
                <w:rFonts w:eastAsia="Times New Roman"/>
                <w:sz w:val="28"/>
                <w:szCs w:val="28"/>
              </w:rPr>
              <w:t>19</w:t>
            </w:r>
          </w:p>
        </w:tc>
        <w:tc>
          <w:tcPr>
            <w:tcW w:w="3946" w:type="dxa"/>
            <w:tcBorders>
              <w:top w:val="nil"/>
              <w:left w:val="single" w:sz="4" w:space="0" w:color="auto"/>
              <w:bottom w:val="single" w:sz="4" w:space="0" w:color="auto"/>
              <w:right w:val="single" w:sz="4" w:space="0" w:color="auto"/>
            </w:tcBorders>
            <w:shd w:val="clear" w:color="auto" w:fill="auto"/>
            <w:vAlign w:val="center"/>
          </w:tcPr>
          <w:p w14:paraId="2D034A45"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phải hủy bỏ kế hoạch kinh doanh do những khó khăn gặp phải khi thực hiện thủ tục đề nghị cấp Giấy phép kinh doanh có điều kiện (%</w:t>
            </w:r>
            <w:r w:rsidRPr="00D63CE7">
              <w:rPr>
                <w:rFonts w:eastAsia="Times New Roman"/>
                <w:b/>
                <w:i/>
                <w:sz w:val="28"/>
                <w:szCs w:val="28"/>
              </w:rPr>
              <w:t>) - Chỉ tiêu mới*</w:t>
            </w:r>
          </w:p>
        </w:tc>
        <w:tc>
          <w:tcPr>
            <w:tcW w:w="850" w:type="dxa"/>
            <w:tcBorders>
              <w:top w:val="nil"/>
              <w:left w:val="nil"/>
              <w:bottom w:val="single" w:sz="4" w:space="0" w:color="auto"/>
              <w:right w:val="single" w:sz="4" w:space="0" w:color="auto"/>
            </w:tcBorders>
            <w:shd w:val="clear" w:color="auto" w:fill="auto"/>
            <w:noWrap/>
            <w:vAlign w:val="center"/>
          </w:tcPr>
          <w:p w14:paraId="72451766" w14:textId="77777777" w:rsidR="00F3571E" w:rsidRPr="00D63CE7" w:rsidRDefault="00F3571E" w:rsidP="0024350F">
            <w:pPr>
              <w:jc w:val="center"/>
              <w:rPr>
                <w:rFonts w:eastAsia="Times New Roman"/>
                <w:sz w:val="28"/>
                <w:szCs w:val="28"/>
              </w:rPr>
            </w:pPr>
            <w:r w:rsidRPr="00D63CE7">
              <w:rPr>
                <w:rFonts w:eastAsia="Times New Roman"/>
                <w:sz w:val="28"/>
                <w:szCs w:val="28"/>
              </w:rPr>
              <w:t>19</w:t>
            </w:r>
          </w:p>
        </w:tc>
        <w:tc>
          <w:tcPr>
            <w:tcW w:w="851" w:type="dxa"/>
            <w:tcBorders>
              <w:top w:val="nil"/>
              <w:left w:val="nil"/>
              <w:bottom w:val="single" w:sz="4" w:space="0" w:color="auto"/>
              <w:right w:val="single" w:sz="4" w:space="0" w:color="auto"/>
            </w:tcBorders>
            <w:shd w:val="clear" w:color="000000" w:fill="FFFFFF"/>
            <w:vAlign w:val="center"/>
          </w:tcPr>
          <w:p w14:paraId="5F9F9831"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942" w:type="dxa"/>
            <w:tcBorders>
              <w:top w:val="nil"/>
              <w:left w:val="single" w:sz="4" w:space="0" w:color="auto"/>
              <w:bottom w:val="single" w:sz="4" w:space="0" w:color="auto"/>
              <w:right w:val="single" w:sz="4" w:space="0" w:color="auto"/>
            </w:tcBorders>
            <w:vAlign w:val="center"/>
          </w:tcPr>
          <w:p w14:paraId="089E7EA0" w14:textId="77777777" w:rsidR="00F3571E" w:rsidRPr="00D63CE7" w:rsidRDefault="00F3571E" w:rsidP="0024350F">
            <w:pPr>
              <w:jc w:val="center"/>
              <w:rPr>
                <w:rFonts w:eastAsia="Times New Roman"/>
                <w:sz w:val="28"/>
                <w:szCs w:val="28"/>
              </w:rPr>
            </w:pPr>
            <w:r w:rsidRPr="00D63CE7">
              <w:rPr>
                <w:rFonts w:eastAsia="Times New Roman"/>
                <w:sz w:val="28"/>
                <w:szCs w:val="28"/>
              </w:rPr>
              <w:t>Các Sở ngành và UBND các huyện, TP; Phòng cháy chữa cháy</w:t>
            </w:r>
          </w:p>
        </w:tc>
      </w:tr>
      <w:tr w:rsidR="00F3571E" w:rsidRPr="00D63CE7" w14:paraId="20AD9655" w14:textId="77777777" w:rsidTr="0024350F">
        <w:trPr>
          <w:trHeight w:val="495"/>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30936407" w14:textId="77777777" w:rsidR="00F3571E" w:rsidRPr="00D63CE7" w:rsidRDefault="00F3571E" w:rsidP="0024350F">
            <w:pPr>
              <w:jc w:val="center"/>
              <w:rPr>
                <w:rFonts w:eastAsia="Times New Roman"/>
                <w:b/>
                <w:bCs/>
                <w:sz w:val="28"/>
                <w:szCs w:val="28"/>
              </w:rPr>
            </w:pP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12494"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Giá trị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C9518E9"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7,28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EE95FA3"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7,30</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6C482" w14:textId="77777777" w:rsidR="00F3571E" w:rsidRPr="00D63CE7" w:rsidRDefault="00F3571E" w:rsidP="0024350F">
            <w:pPr>
              <w:jc w:val="center"/>
              <w:rPr>
                <w:rFonts w:eastAsia="Times New Roman"/>
                <w:b/>
                <w:bCs/>
                <w:sz w:val="28"/>
                <w:szCs w:val="28"/>
              </w:rPr>
            </w:pPr>
          </w:p>
        </w:tc>
      </w:tr>
    </w:tbl>
    <w:p w14:paraId="3E6CEBF5" w14:textId="77777777" w:rsidR="00F3571E" w:rsidRPr="00D63CE7" w:rsidRDefault="00F3571E" w:rsidP="00F3571E">
      <w:pPr>
        <w:pStyle w:val="NormalWeb"/>
        <w:spacing w:after="120" w:line="240" w:lineRule="auto"/>
        <w:ind w:firstLine="720"/>
        <w:jc w:val="both"/>
        <w:rPr>
          <w:sz w:val="28"/>
          <w:szCs w:val="28"/>
          <w:lang w:val="nl-NL"/>
        </w:rPr>
      </w:pPr>
    </w:p>
    <w:p w14:paraId="73A4EEDE" w14:textId="77777777" w:rsidR="00F3571E" w:rsidRPr="00D63CE7" w:rsidRDefault="00F3571E" w:rsidP="00F3571E">
      <w:pPr>
        <w:spacing w:before="60" w:after="60" w:line="254" w:lineRule="auto"/>
        <w:ind w:firstLine="720"/>
        <w:jc w:val="both"/>
        <w:rPr>
          <w:sz w:val="28"/>
          <w:szCs w:val="28"/>
          <w:lang w:val="it-IT"/>
        </w:rPr>
      </w:pPr>
      <w:r w:rsidRPr="00D63CE7">
        <w:rPr>
          <w:b/>
          <w:sz w:val="28"/>
          <w:szCs w:val="28"/>
          <w:lang w:val="nl-NL"/>
        </w:rPr>
        <w:t>7. Chi phí không chính thức:</w:t>
      </w:r>
      <w:r w:rsidRPr="00D63CE7">
        <w:rPr>
          <w:sz w:val="28"/>
          <w:szCs w:val="28"/>
          <w:lang w:val="it-IT"/>
        </w:rPr>
        <w:t xml:space="preserve"> </w:t>
      </w:r>
      <w:r w:rsidRPr="00D63CE7">
        <w:rPr>
          <w:sz w:val="28"/>
          <w:szCs w:val="28"/>
        </w:rPr>
        <w:t>Mục tiêu năm 2022 đạt từ 8,50 điểm giá trị trở lên (tương ứng 8,50 điểm PCI).</w:t>
      </w:r>
    </w:p>
    <w:p w14:paraId="196CA4D3" w14:textId="77777777" w:rsidR="00F3571E" w:rsidRPr="00D63CE7" w:rsidRDefault="00F3571E" w:rsidP="00F3571E">
      <w:pPr>
        <w:pStyle w:val="NormalWeb"/>
        <w:spacing w:after="120" w:line="240" w:lineRule="auto"/>
        <w:ind w:firstLine="720"/>
        <w:jc w:val="both"/>
        <w:rPr>
          <w:sz w:val="28"/>
          <w:szCs w:val="28"/>
          <w:lang w:val="it-IT"/>
        </w:rPr>
      </w:pPr>
      <w:r w:rsidRPr="00D63CE7">
        <w:rPr>
          <w:sz w:val="28"/>
          <w:szCs w:val="28"/>
          <w:lang w:val="it-IT"/>
        </w:rPr>
        <w:t>Thanh tra tỉnh làm đầu mối</w:t>
      </w:r>
      <w:r>
        <w:rPr>
          <w:sz w:val="28"/>
          <w:szCs w:val="28"/>
          <w:lang w:val="it-IT"/>
        </w:rPr>
        <w:t>, các sở, b</w:t>
      </w:r>
      <w:r w:rsidRPr="00D63CE7">
        <w:rPr>
          <w:sz w:val="28"/>
          <w:szCs w:val="28"/>
          <w:lang w:val="it-IT"/>
        </w:rPr>
        <w:t>an</w:t>
      </w:r>
      <w:r>
        <w:rPr>
          <w:sz w:val="28"/>
          <w:szCs w:val="28"/>
          <w:lang w:val="it-IT"/>
        </w:rPr>
        <w:t>,</w:t>
      </w:r>
      <w:r w:rsidRPr="00D63CE7">
        <w:rPr>
          <w:sz w:val="28"/>
          <w:szCs w:val="28"/>
          <w:lang w:val="it-IT"/>
        </w:rPr>
        <w:t xml:space="preserve"> ngành và địa phương phối hợp với thực hiện.</w:t>
      </w:r>
    </w:p>
    <w:tbl>
      <w:tblPr>
        <w:tblW w:w="9356" w:type="dxa"/>
        <w:tblInd w:w="108" w:type="dxa"/>
        <w:tblLook w:val="04A0" w:firstRow="1" w:lastRow="0" w:firstColumn="1" w:lastColumn="0" w:noHBand="0" w:noVBand="1"/>
      </w:tblPr>
      <w:tblGrid>
        <w:gridCol w:w="590"/>
        <w:gridCol w:w="4230"/>
        <w:gridCol w:w="849"/>
        <w:gridCol w:w="850"/>
        <w:gridCol w:w="2837"/>
      </w:tblGrid>
      <w:tr w:rsidR="00F3571E" w:rsidRPr="00D63CE7" w14:paraId="3915FD08" w14:textId="77777777" w:rsidTr="0024350F">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77FBF4F6"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1780E"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25978023"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01B8A65"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909B2"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46E5DDF0"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B98F00E"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553DFBE3" w14:textId="77777777" w:rsidR="00F3571E" w:rsidRPr="00D63CE7" w:rsidRDefault="00F3571E" w:rsidP="0024350F">
            <w:pPr>
              <w:jc w:val="both"/>
              <w:rPr>
                <w:rFonts w:eastAsia="Times New Roman"/>
                <w:sz w:val="28"/>
                <w:szCs w:val="28"/>
              </w:rPr>
            </w:pPr>
            <w:r w:rsidRPr="00D63CE7">
              <w:rPr>
                <w:rFonts w:eastAsia="Times New Roman"/>
                <w:sz w:val="28"/>
                <w:szCs w:val="28"/>
              </w:rPr>
              <w:t>Các DN cùng ngành thường phải trả thêm các khoản chi phí không chính thức (%) *</w:t>
            </w:r>
          </w:p>
        </w:tc>
        <w:tc>
          <w:tcPr>
            <w:tcW w:w="849" w:type="dxa"/>
            <w:tcBorders>
              <w:top w:val="nil"/>
              <w:left w:val="nil"/>
              <w:bottom w:val="single" w:sz="4" w:space="0" w:color="auto"/>
              <w:right w:val="single" w:sz="4" w:space="0" w:color="auto"/>
            </w:tcBorders>
            <w:shd w:val="clear" w:color="000000" w:fill="FFFFFF"/>
            <w:vAlign w:val="center"/>
            <w:hideMark/>
          </w:tcPr>
          <w:p w14:paraId="45F51326" w14:textId="77777777" w:rsidR="00F3571E" w:rsidRPr="00D63CE7" w:rsidRDefault="00F3571E" w:rsidP="0024350F">
            <w:pPr>
              <w:jc w:val="center"/>
              <w:rPr>
                <w:rFonts w:eastAsia="Times New Roman"/>
                <w:sz w:val="28"/>
                <w:szCs w:val="28"/>
              </w:rPr>
            </w:pPr>
            <w:r w:rsidRPr="00D63CE7">
              <w:rPr>
                <w:rFonts w:eastAsia="Times New Roman"/>
                <w:sz w:val="28"/>
                <w:szCs w:val="28"/>
              </w:rPr>
              <w:t>23</w:t>
            </w:r>
          </w:p>
        </w:tc>
        <w:tc>
          <w:tcPr>
            <w:tcW w:w="850" w:type="dxa"/>
            <w:tcBorders>
              <w:top w:val="nil"/>
              <w:left w:val="nil"/>
              <w:bottom w:val="single" w:sz="4" w:space="0" w:color="auto"/>
              <w:right w:val="single" w:sz="4" w:space="0" w:color="auto"/>
            </w:tcBorders>
            <w:shd w:val="clear" w:color="000000" w:fill="FFFFFF"/>
            <w:vAlign w:val="center"/>
          </w:tcPr>
          <w:p w14:paraId="65EC70EB"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2837" w:type="dxa"/>
            <w:vMerge w:val="restart"/>
            <w:tcBorders>
              <w:top w:val="nil"/>
              <w:left w:val="single" w:sz="4" w:space="0" w:color="auto"/>
              <w:right w:val="single" w:sz="4" w:space="0" w:color="auto"/>
            </w:tcBorders>
            <w:shd w:val="clear" w:color="auto" w:fill="auto"/>
            <w:noWrap/>
            <w:vAlign w:val="center"/>
            <w:hideMark/>
          </w:tcPr>
          <w:p w14:paraId="3AB4D897" w14:textId="77777777" w:rsidR="00F3571E" w:rsidRPr="00D63CE7" w:rsidRDefault="00F3571E" w:rsidP="0024350F">
            <w:pPr>
              <w:jc w:val="center"/>
              <w:rPr>
                <w:rFonts w:eastAsia="Times New Roman"/>
                <w:sz w:val="28"/>
                <w:szCs w:val="28"/>
              </w:rPr>
            </w:pPr>
            <w:r w:rsidRPr="00D63CE7">
              <w:rPr>
                <w:rFonts w:eastAsia="Times New Roman"/>
                <w:sz w:val="28"/>
                <w:szCs w:val="28"/>
              </w:rPr>
              <w:t>Thanh tra tỉnh</w:t>
            </w:r>
          </w:p>
        </w:tc>
      </w:tr>
      <w:tr w:rsidR="00F3571E" w:rsidRPr="00D63CE7" w14:paraId="1CC4DABD"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7B802C28"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7F2AF0EA" w14:textId="77777777" w:rsidR="00F3571E" w:rsidRPr="00D63CE7" w:rsidRDefault="00F3571E" w:rsidP="0024350F">
            <w:pPr>
              <w:jc w:val="both"/>
              <w:rPr>
                <w:rFonts w:eastAsia="Times New Roman"/>
                <w:sz w:val="28"/>
                <w:szCs w:val="28"/>
              </w:rPr>
            </w:pPr>
            <w:r w:rsidRPr="00D63CE7">
              <w:rPr>
                <w:rFonts w:eastAsia="Times New Roman"/>
                <w:sz w:val="28"/>
                <w:szCs w:val="28"/>
              </w:rPr>
              <w:t>Công việc đạt được kết quả mong đợi sau khi đã trả chi phí không chính thức (</w:t>
            </w:r>
            <w:proofErr w:type="gramStart"/>
            <w:r w:rsidRPr="00D63CE7">
              <w:rPr>
                <w:rFonts w:eastAsia="Times New Roman"/>
                <w:sz w:val="28"/>
                <w:szCs w:val="28"/>
              </w:rPr>
              <w:t>%)*</w:t>
            </w:r>
            <w:proofErr w:type="gramEnd"/>
          </w:p>
        </w:tc>
        <w:tc>
          <w:tcPr>
            <w:tcW w:w="849" w:type="dxa"/>
            <w:tcBorders>
              <w:top w:val="nil"/>
              <w:left w:val="nil"/>
              <w:bottom w:val="single" w:sz="4" w:space="0" w:color="auto"/>
              <w:right w:val="single" w:sz="4" w:space="0" w:color="auto"/>
            </w:tcBorders>
            <w:shd w:val="clear" w:color="000000" w:fill="FFFFFF"/>
            <w:vAlign w:val="center"/>
            <w:hideMark/>
          </w:tcPr>
          <w:p w14:paraId="2D6940E9" w14:textId="77777777" w:rsidR="00F3571E" w:rsidRPr="00D63CE7" w:rsidRDefault="00F3571E" w:rsidP="0024350F">
            <w:pPr>
              <w:jc w:val="center"/>
              <w:rPr>
                <w:rFonts w:eastAsia="Times New Roman"/>
                <w:sz w:val="28"/>
                <w:szCs w:val="28"/>
              </w:rPr>
            </w:pPr>
            <w:r w:rsidRPr="00D63CE7">
              <w:rPr>
                <w:rFonts w:eastAsia="Times New Roman"/>
                <w:sz w:val="28"/>
                <w:szCs w:val="28"/>
              </w:rPr>
              <w:t>51</w:t>
            </w:r>
          </w:p>
        </w:tc>
        <w:tc>
          <w:tcPr>
            <w:tcW w:w="850" w:type="dxa"/>
            <w:tcBorders>
              <w:top w:val="nil"/>
              <w:left w:val="nil"/>
              <w:bottom w:val="single" w:sz="4" w:space="0" w:color="auto"/>
              <w:right w:val="single" w:sz="4" w:space="0" w:color="auto"/>
            </w:tcBorders>
            <w:shd w:val="clear" w:color="000000" w:fill="FFFFFF"/>
            <w:vAlign w:val="center"/>
          </w:tcPr>
          <w:p w14:paraId="39EC06E2" w14:textId="77777777" w:rsidR="00F3571E" w:rsidRPr="00D63CE7" w:rsidRDefault="00F3571E" w:rsidP="0024350F">
            <w:pPr>
              <w:jc w:val="center"/>
              <w:rPr>
                <w:rFonts w:eastAsia="Times New Roman"/>
                <w:sz w:val="28"/>
                <w:szCs w:val="28"/>
              </w:rPr>
            </w:pPr>
            <w:r w:rsidRPr="00D63CE7">
              <w:rPr>
                <w:rFonts w:eastAsia="Times New Roman"/>
                <w:sz w:val="28"/>
                <w:szCs w:val="28"/>
              </w:rPr>
              <w:t>35</w:t>
            </w:r>
          </w:p>
        </w:tc>
        <w:tc>
          <w:tcPr>
            <w:tcW w:w="2837" w:type="dxa"/>
            <w:vMerge/>
            <w:tcBorders>
              <w:left w:val="single" w:sz="4" w:space="0" w:color="auto"/>
              <w:right w:val="single" w:sz="4" w:space="0" w:color="auto"/>
            </w:tcBorders>
            <w:vAlign w:val="center"/>
            <w:hideMark/>
          </w:tcPr>
          <w:p w14:paraId="2ED0D695" w14:textId="77777777" w:rsidR="00F3571E" w:rsidRPr="00D63CE7" w:rsidRDefault="00F3571E" w:rsidP="0024350F">
            <w:pPr>
              <w:rPr>
                <w:rFonts w:eastAsia="Times New Roman"/>
                <w:sz w:val="28"/>
                <w:szCs w:val="28"/>
              </w:rPr>
            </w:pPr>
          </w:p>
        </w:tc>
      </w:tr>
      <w:tr w:rsidR="00F3571E" w:rsidRPr="00D63CE7" w14:paraId="1DFAEFF1"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7083883"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216CC7BE" w14:textId="77777777" w:rsidR="00F3571E" w:rsidRPr="00D63CE7" w:rsidRDefault="00F3571E" w:rsidP="0024350F">
            <w:pPr>
              <w:jc w:val="both"/>
              <w:rPr>
                <w:rFonts w:eastAsia="Times New Roman"/>
                <w:sz w:val="28"/>
                <w:szCs w:val="28"/>
              </w:rPr>
            </w:pPr>
            <w:r w:rsidRPr="00D63CE7">
              <w:rPr>
                <w:rFonts w:eastAsia="Times New Roman"/>
                <w:sz w:val="28"/>
                <w:szCs w:val="28"/>
              </w:rPr>
              <w:t>Hiện tượng nhũng nhiễu khi giải quyết TTHC cho DN là phổ biến</w:t>
            </w:r>
            <w:r>
              <w:rPr>
                <w:rFonts w:eastAsia="Times New Roman"/>
                <w:sz w:val="28"/>
                <w:szCs w:val="28"/>
              </w:rPr>
              <w:t xml:space="preserve"> </w:t>
            </w:r>
            <w:r w:rsidRPr="00D63CE7">
              <w:rPr>
                <w:rFonts w:eastAsia="Times New Roman"/>
                <w:sz w:val="28"/>
                <w:szCs w:val="28"/>
              </w:rPr>
              <w:t>*</w:t>
            </w:r>
          </w:p>
        </w:tc>
        <w:tc>
          <w:tcPr>
            <w:tcW w:w="849" w:type="dxa"/>
            <w:tcBorders>
              <w:top w:val="nil"/>
              <w:left w:val="nil"/>
              <w:bottom w:val="single" w:sz="4" w:space="0" w:color="auto"/>
              <w:right w:val="single" w:sz="4" w:space="0" w:color="auto"/>
            </w:tcBorders>
            <w:shd w:val="clear" w:color="000000" w:fill="FFFFFF"/>
            <w:vAlign w:val="center"/>
            <w:hideMark/>
          </w:tcPr>
          <w:p w14:paraId="653788CE" w14:textId="77777777" w:rsidR="00F3571E" w:rsidRPr="00D63CE7" w:rsidRDefault="00F3571E" w:rsidP="0024350F">
            <w:pPr>
              <w:jc w:val="center"/>
              <w:rPr>
                <w:rFonts w:eastAsia="Times New Roman"/>
                <w:sz w:val="28"/>
                <w:szCs w:val="28"/>
              </w:rPr>
            </w:pPr>
            <w:r w:rsidRPr="00D63CE7">
              <w:rPr>
                <w:rFonts w:eastAsia="Times New Roman"/>
                <w:sz w:val="28"/>
                <w:szCs w:val="28"/>
              </w:rPr>
              <w:t>34</w:t>
            </w:r>
          </w:p>
        </w:tc>
        <w:tc>
          <w:tcPr>
            <w:tcW w:w="850" w:type="dxa"/>
            <w:tcBorders>
              <w:top w:val="nil"/>
              <w:left w:val="nil"/>
              <w:bottom w:val="single" w:sz="4" w:space="0" w:color="auto"/>
              <w:right w:val="single" w:sz="4" w:space="0" w:color="auto"/>
            </w:tcBorders>
            <w:shd w:val="clear" w:color="000000" w:fill="FFFFFF"/>
            <w:vAlign w:val="center"/>
          </w:tcPr>
          <w:p w14:paraId="1E883D4D"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2837" w:type="dxa"/>
            <w:vMerge/>
            <w:tcBorders>
              <w:left w:val="single" w:sz="4" w:space="0" w:color="auto"/>
              <w:right w:val="single" w:sz="4" w:space="0" w:color="auto"/>
            </w:tcBorders>
            <w:vAlign w:val="center"/>
            <w:hideMark/>
          </w:tcPr>
          <w:p w14:paraId="6BA46D1D" w14:textId="77777777" w:rsidR="00F3571E" w:rsidRPr="00D63CE7" w:rsidRDefault="00F3571E" w:rsidP="0024350F">
            <w:pPr>
              <w:rPr>
                <w:rFonts w:eastAsia="Times New Roman"/>
                <w:sz w:val="28"/>
                <w:szCs w:val="28"/>
              </w:rPr>
            </w:pPr>
          </w:p>
        </w:tc>
      </w:tr>
      <w:tr w:rsidR="00F3571E" w:rsidRPr="00D63CE7" w14:paraId="6F6372E6"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3ED3B483"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5AC0D5C3" w14:textId="77777777" w:rsidR="00F3571E" w:rsidRPr="00D63CE7" w:rsidRDefault="00F3571E" w:rsidP="0024350F">
            <w:pPr>
              <w:jc w:val="both"/>
              <w:rPr>
                <w:rFonts w:eastAsia="Times New Roman"/>
                <w:sz w:val="28"/>
                <w:szCs w:val="28"/>
              </w:rPr>
            </w:pPr>
            <w:r w:rsidRPr="00D63CE7">
              <w:rPr>
                <w:rFonts w:eastAsia="Times New Roman"/>
                <w:sz w:val="28"/>
                <w:szCs w:val="28"/>
              </w:rPr>
              <w:t>Các khoản chi phí không chính thức ở mức chấp nhận được (%)</w:t>
            </w:r>
          </w:p>
        </w:tc>
        <w:tc>
          <w:tcPr>
            <w:tcW w:w="849" w:type="dxa"/>
            <w:tcBorders>
              <w:top w:val="nil"/>
              <w:left w:val="nil"/>
              <w:bottom w:val="single" w:sz="4" w:space="0" w:color="auto"/>
              <w:right w:val="single" w:sz="4" w:space="0" w:color="auto"/>
            </w:tcBorders>
            <w:shd w:val="clear" w:color="000000" w:fill="FFFFFF"/>
            <w:vAlign w:val="center"/>
            <w:hideMark/>
          </w:tcPr>
          <w:p w14:paraId="32D58151"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850" w:type="dxa"/>
            <w:tcBorders>
              <w:top w:val="nil"/>
              <w:left w:val="nil"/>
              <w:bottom w:val="single" w:sz="4" w:space="0" w:color="auto"/>
              <w:right w:val="single" w:sz="4" w:space="0" w:color="auto"/>
            </w:tcBorders>
            <w:shd w:val="clear" w:color="000000" w:fill="FFFFFF"/>
            <w:vAlign w:val="center"/>
          </w:tcPr>
          <w:p w14:paraId="43CED458" w14:textId="77777777" w:rsidR="00F3571E" w:rsidRPr="00D63CE7" w:rsidRDefault="00F3571E" w:rsidP="0024350F">
            <w:pPr>
              <w:jc w:val="center"/>
              <w:rPr>
                <w:rFonts w:eastAsia="Times New Roman"/>
                <w:sz w:val="28"/>
                <w:szCs w:val="28"/>
              </w:rPr>
            </w:pPr>
            <w:r w:rsidRPr="00D63CE7">
              <w:rPr>
                <w:rFonts w:eastAsia="Times New Roman"/>
                <w:sz w:val="28"/>
                <w:szCs w:val="28"/>
              </w:rPr>
              <w:t>95</w:t>
            </w:r>
          </w:p>
        </w:tc>
        <w:tc>
          <w:tcPr>
            <w:tcW w:w="2837" w:type="dxa"/>
            <w:vMerge/>
            <w:tcBorders>
              <w:left w:val="single" w:sz="4" w:space="0" w:color="auto"/>
              <w:right w:val="single" w:sz="4" w:space="0" w:color="auto"/>
            </w:tcBorders>
            <w:vAlign w:val="center"/>
            <w:hideMark/>
          </w:tcPr>
          <w:p w14:paraId="70B51E97" w14:textId="77777777" w:rsidR="00F3571E" w:rsidRPr="00D63CE7" w:rsidRDefault="00F3571E" w:rsidP="0024350F">
            <w:pPr>
              <w:rPr>
                <w:rFonts w:eastAsia="Times New Roman"/>
                <w:sz w:val="28"/>
                <w:szCs w:val="28"/>
              </w:rPr>
            </w:pPr>
          </w:p>
        </w:tc>
      </w:tr>
      <w:tr w:rsidR="00F3571E" w:rsidRPr="00D63CE7" w14:paraId="283EB047"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53BDF0F"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74E925E0" w14:textId="77777777" w:rsidR="00F3571E" w:rsidRPr="00D63CE7" w:rsidRDefault="00F3571E" w:rsidP="0024350F">
            <w:pPr>
              <w:jc w:val="both"/>
              <w:rPr>
                <w:rFonts w:eastAsia="Times New Roman"/>
                <w:sz w:val="28"/>
                <w:szCs w:val="28"/>
              </w:rPr>
            </w:pPr>
            <w:r w:rsidRPr="00D63CE7">
              <w:rPr>
                <w:rFonts w:eastAsia="Times New Roman"/>
                <w:sz w:val="28"/>
                <w:szCs w:val="28"/>
              </w:rPr>
              <w:t>Tỉ lệ DN có chi trả chi phí không chính thức cho cán bộ thanh, kiểm tra (%) *</w:t>
            </w:r>
          </w:p>
        </w:tc>
        <w:tc>
          <w:tcPr>
            <w:tcW w:w="849" w:type="dxa"/>
            <w:tcBorders>
              <w:top w:val="nil"/>
              <w:left w:val="nil"/>
              <w:bottom w:val="single" w:sz="4" w:space="0" w:color="auto"/>
              <w:right w:val="single" w:sz="4" w:space="0" w:color="auto"/>
            </w:tcBorders>
            <w:shd w:val="clear" w:color="000000" w:fill="FFFFFF"/>
            <w:vAlign w:val="center"/>
            <w:hideMark/>
          </w:tcPr>
          <w:p w14:paraId="2F5F0401"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850" w:type="dxa"/>
            <w:tcBorders>
              <w:top w:val="nil"/>
              <w:left w:val="nil"/>
              <w:bottom w:val="single" w:sz="4" w:space="0" w:color="auto"/>
              <w:right w:val="single" w:sz="4" w:space="0" w:color="auto"/>
            </w:tcBorders>
            <w:shd w:val="clear" w:color="000000" w:fill="FFFFFF"/>
            <w:vAlign w:val="center"/>
          </w:tcPr>
          <w:p w14:paraId="6B295721"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837" w:type="dxa"/>
            <w:vMerge/>
            <w:tcBorders>
              <w:left w:val="single" w:sz="4" w:space="0" w:color="auto"/>
              <w:right w:val="single" w:sz="4" w:space="0" w:color="auto"/>
            </w:tcBorders>
            <w:vAlign w:val="center"/>
            <w:hideMark/>
          </w:tcPr>
          <w:p w14:paraId="2C0072BE" w14:textId="77777777" w:rsidR="00F3571E" w:rsidRPr="00D63CE7" w:rsidRDefault="00F3571E" w:rsidP="0024350F">
            <w:pPr>
              <w:rPr>
                <w:rFonts w:eastAsia="Times New Roman"/>
                <w:sz w:val="28"/>
                <w:szCs w:val="28"/>
              </w:rPr>
            </w:pPr>
          </w:p>
        </w:tc>
      </w:tr>
      <w:tr w:rsidR="00F3571E" w:rsidRPr="00D63CE7" w14:paraId="089CCFC1"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7FD51B0"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6</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1C3381C4" w14:textId="77777777" w:rsidR="00F3571E" w:rsidRPr="00D63CE7" w:rsidRDefault="00F3571E" w:rsidP="0024350F">
            <w:pPr>
              <w:jc w:val="both"/>
              <w:rPr>
                <w:rFonts w:eastAsia="Times New Roman"/>
                <w:sz w:val="28"/>
                <w:szCs w:val="28"/>
              </w:rPr>
            </w:pPr>
            <w:r w:rsidRPr="00D63CE7">
              <w:rPr>
                <w:rFonts w:eastAsia="Times New Roman"/>
                <w:sz w:val="28"/>
                <w:szCs w:val="28"/>
              </w:rPr>
              <w:t>Tỉ lệ DN phải chi hơn 10% doanh thu cho các loại chi phí không chính thức (%) *</w:t>
            </w:r>
          </w:p>
        </w:tc>
        <w:tc>
          <w:tcPr>
            <w:tcW w:w="849" w:type="dxa"/>
            <w:tcBorders>
              <w:top w:val="nil"/>
              <w:left w:val="nil"/>
              <w:bottom w:val="single" w:sz="4" w:space="0" w:color="auto"/>
              <w:right w:val="single" w:sz="4" w:space="0" w:color="auto"/>
            </w:tcBorders>
            <w:shd w:val="clear" w:color="000000" w:fill="FFFFFF"/>
            <w:vAlign w:val="center"/>
            <w:hideMark/>
          </w:tcPr>
          <w:p w14:paraId="7F05F1D9"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850" w:type="dxa"/>
            <w:tcBorders>
              <w:top w:val="nil"/>
              <w:left w:val="nil"/>
              <w:bottom w:val="single" w:sz="4" w:space="0" w:color="auto"/>
              <w:right w:val="single" w:sz="4" w:space="0" w:color="auto"/>
            </w:tcBorders>
            <w:shd w:val="clear" w:color="000000" w:fill="FFFFFF"/>
            <w:vAlign w:val="center"/>
          </w:tcPr>
          <w:p w14:paraId="221C1422"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2837" w:type="dxa"/>
            <w:vMerge/>
            <w:tcBorders>
              <w:left w:val="single" w:sz="4" w:space="0" w:color="auto"/>
              <w:right w:val="single" w:sz="4" w:space="0" w:color="auto"/>
            </w:tcBorders>
            <w:vAlign w:val="center"/>
            <w:hideMark/>
          </w:tcPr>
          <w:p w14:paraId="2A3D3166" w14:textId="77777777" w:rsidR="00F3571E" w:rsidRPr="00D63CE7" w:rsidRDefault="00F3571E" w:rsidP="0024350F">
            <w:pPr>
              <w:rPr>
                <w:rFonts w:eastAsia="Times New Roman"/>
                <w:sz w:val="28"/>
                <w:szCs w:val="28"/>
              </w:rPr>
            </w:pPr>
          </w:p>
        </w:tc>
      </w:tr>
      <w:tr w:rsidR="00F3571E" w:rsidRPr="00D63CE7" w14:paraId="20B47FC8"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2DACD59"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1F048595" w14:textId="77777777" w:rsidR="00F3571E" w:rsidRPr="00D63CE7" w:rsidRDefault="00F3571E" w:rsidP="0024350F">
            <w:pPr>
              <w:jc w:val="both"/>
              <w:rPr>
                <w:rFonts w:eastAsia="Times New Roman"/>
                <w:sz w:val="28"/>
                <w:szCs w:val="28"/>
              </w:rPr>
            </w:pPr>
            <w:r w:rsidRPr="00D63CE7">
              <w:rPr>
                <w:rFonts w:eastAsia="Times New Roman"/>
                <w:sz w:val="28"/>
                <w:szCs w:val="28"/>
              </w:rPr>
              <w:t>Tỉ lệ DN có chi trả chi phí không chính thức trong thực hiện TTHC đất đai (</w:t>
            </w:r>
            <w:proofErr w:type="gramStart"/>
            <w:r w:rsidRPr="00D63CE7">
              <w:rPr>
                <w:rFonts w:eastAsia="Times New Roman"/>
                <w:sz w:val="28"/>
                <w:szCs w:val="28"/>
              </w:rPr>
              <w:t>%)*</w:t>
            </w:r>
            <w:proofErr w:type="gramEnd"/>
          </w:p>
        </w:tc>
        <w:tc>
          <w:tcPr>
            <w:tcW w:w="849" w:type="dxa"/>
            <w:tcBorders>
              <w:top w:val="nil"/>
              <w:left w:val="nil"/>
              <w:bottom w:val="single" w:sz="4" w:space="0" w:color="auto"/>
              <w:right w:val="single" w:sz="4" w:space="0" w:color="auto"/>
            </w:tcBorders>
            <w:shd w:val="clear" w:color="000000" w:fill="FFFFFF"/>
            <w:vAlign w:val="center"/>
            <w:hideMark/>
          </w:tcPr>
          <w:p w14:paraId="0B856C18" w14:textId="77777777" w:rsidR="00F3571E" w:rsidRPr="00D63CE7" w:rsidRDefault="00F3571E" w:rsidP="0024350F">
            <w:pPr>
              <w:jc w:val="center"/>
              <w:rPr>
                <w:rFonts w:eastAsia="Times New Roman"/>
                <w:sz w:val="28"/>
                <w:szCs w:val="28"/>
              </w:rPr>
            </w:pPr>
            <w:r w:rsidRPr="00D63CE7">
              <w:rPr>
                <w:rFonts w:eastAsia="Times New Roman"/>
                <w:sz w:val="28"/>
                <w:szCs w:val="28"/>
              </w:rPr>
              <w:t>18</w:t>
            </w:r>
          </w:p>
        </w:tc>
        <w:tc>
          <w:tcPr>
            <w:tcW w:w="850" w:type="dxa"/>
            <w:tcBorders>
              <w:top w:val="nil"/>
              <w:left w:val="nil"/>
              <w:bottom w:val="single" w:sz="4" w:space="0" w:color="auto"/>
              <w:right w:val="single" w:sz="4" w:space="0" w:color="auto"/>
            </w:tcBorders>
            <w:shd w:val="clear" w:color="000000" w:fill="FFFFFF"/>
            <w:vAlign w:val="center"/>
          </w:tcPr>
          <w:p w14:paraId="1890795D"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2837" w:type="dxa"/>
            <w:vMerge/>
            <w:tcBorders>
              <w:left w:val="single" w:sz="4" w:space="0" w:color="auto"/>
              <w:right w:val="single" w:sz="4" w:space="0" w:color="auto"/>
            </w:tcBorders>
            <w:vAlign w:val="center"/>
            <w:hideMark/>
          </w:tcPr>
          <w:p w14:paraId="798C9170" w14:textId="77777777" w:rsidR="00F3571E" w:rsidRPr="00D63CE7" w:rsidRDefault="00F3571E" w:rsidP="0024350F">
            <w:pPr>
              <w:rPr>
                <w:rFonts w:eastAsia="Times New Roman"/>
                <w:sz w:val="28"/>
                <w:szCs w:val="28"/>
              </w:rPr>
            </w:pPr>
          </w:p>
        </w:tc>
      </w:tr>
      <w:tr w:rsidR="00F3571E" w:rsidRPr="00D63CE7" w14:paraId="2BC922E2"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796EC81"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4230" w:type="dxa"/>
            <w:tcBorders>
              <w:top w:val="nil"/>
              <w:left w:val="single" w:sz="4" w:space="0" w:color="auto"/>
              <w:bottom w:val="single" w:sz="4" w:space="0" w:color="auto"/>
              <w:right w:val="single" w:sz="4" w:space="0" w:color="auto"/>
            </w:tcBorders>
            <w:shd w:val="clear" w:color="000000" w:fill="FFFFFF"/>
            <w:vAlign w:val="center"/>
            <w:hideMark/>
          </w:tcPr>
          <w:p w14:paraId="03FBEA55" w14:textId="77777777" w:rsidR="00F3571E" w:rsidRPr="00D63CE7" w:rsidRDefault="00F3571E" w:rsidP="0024350F">
            <w:pPr>
              <w:jc w:val="both"/>
              <w:rPr>
                <w:rFonts w:eastAsia="Times New Roman"/>
                <w:sz w:val="28"/>
                <w:szCs w:val="28"/>
              </w:rPr>
            </w:pPr>
            <w:r w:rsidRPr="00D63CE7">
              <w:rPr>
                <w:rFonts w:eastAsia="Times New Roman"/>
                <w:sz w:val="28"/>
                <w:szCs w:val="28"/>
              </w:rPr>
              <w:t>Chi trả “hoa hồng” là cần thiết để có cơ hội thắng thầu (</w:t>
            </w:r>
            <w:proofErr w:type="gramStart"/>
            <w:r w:rsidRPr="00D63CE7">
              <w:rPr>
                <w:rFonts w:eastAsia="Times New Roman"/>
                <w:sz w:val="28"/>
                <w:szCs w:val="28"/>
              </w:rPr>
              <w:t>%)*</w:t>
            </w:r>
            <w:proofErr w:type="gramEnd"/>
          </w:p>
        </w:tc>
        <w:tc>
          <w:tcPr>
            <w:tcW w:w="849" w:type="dxa"/>
            <w:tcBorders>
              <w:top w:val="nil"/>
              <w:left w:val="nil"/>
              <w:bottom w:val="single" w:sz="4" w:space="0" w:color="auto"/>
              <w:right w:val="single" w:sz="4" w:space="0" w:color="auto"/>
            </w:tcBorders>
            <w:shd w:val="clear" w:color="000000" w:fill="FFFFFF"/>
            <w:vAlign w:val="center"/>
            <w:hideMark/>
          </w:tcPr>
          <w:p w14:paraId="72596DB5"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850" w:type="dxa"/>
            <w:tcBorders>
              <w:top w:val="nil"/>
              <w:left w:val="nil"/>
              <w:bottom w:val="single" w:sz="4" w:space="0" w:color="auto"/>
              <w:right w:val="single" w:sz="4" w:space="0" w:color="auto"/>
            </w:tcBorders>
            <w:shd w:val="clear" w:color="000000" w:fill="FFFFFF"/>
            <w:vAlign w:val="center"/>
          </w:tcPr>
          <w:p w14:paraId="6BD2A6BF"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2837" w:type="dxa"/>
            <w:vMerge/>
            <w:tcBorders>
              <w:left w:val="single" w:sz="4" w:space="0" w:color="auto"/>
              <w:right w:val="single" w:sz="4" w:space="0" w:color="auto"/>
            </w:tcBorders>
            <w:vAlign w:val="center"/>
            <w:hideMark/>
          </w:tcPr>
          <w:p w14:paraId="0B53E01B" w14:textId="77777777" w:rsidR="00F3571E" w:rsidRPr="00D63CE7" w:rsidRDefault="00F3571E" w:rsidP="0024350F">
            <w:pPr>
              <w:rPr>
                <w:rFonts w:eastAsia="Times New Roman"/>
                <w:sz w:val="28"/>
                <w:szCs w:val="28"/>
              </w:rPr>
            </w:pPr>
          </w:p>
        </w:tc>
      </w:tr>
      <w:tr w:rsidR="00F3571E" w:rsidRPr="00D63CE7" w14:paraId="5CB36DF0"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5E4BFEFB"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1DCF2" w14:textId="77777777" w:rsidR="00F3571E" w:rsidRPr="00D63CE7" w:rsidRDefault="00F3571E" w:rsidP="0024350F">
            <w:pPr>
              <w:jc w:val="both"/>
              <w:rPr>
                <w:rFonts w:eastAsia="Times New Roman"/>
                <w:sz w:val="28"/>
                <w:szCs w:val="28"/>
              </w:rPr>
            </w:pPr>
            <w:r w:rsidRPr="00D63CE7">
              <w:rPr>
                <w:rFonts w:eastAsia="Times New Roman"/>
                <w:sz w:val="28"/>
                <w:szCs w:val="28"/>
              </w:rPr>
              <w:t>DN lo ngại tình trạng 'chạy án' là phổ biến (</w:t>
            </w:r>
            <w:proofErr w:type="gramStart"/>
            <w:r w:rsidRPr="00D63CE7">
              <w:rPr>
                <w:rFonts w:eastAsia="Times New Roman"/>
                <w:sz w:val="28"/>
                <w:szCs w:val="28"/>
              </w:rPr>
              <w:t>%)*</w:t>
            </w:r>
            <w:proofErr w:type="gramEnd"/>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2505E9C3"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EE59A01"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2837" w:type="dxa"/>
            <w:vMerge/>
            <w:tcBorders>
              <w:left w:val="single" w:sz="4" w:space="0" w:color="auto"/>
              <w:right w:val="single" w:sz="4" w:space="0" w:color="auto"/>
            </w:tcBorders>
            <w:vAlign w:val="center"/>
            <w:hideMark/>
          </w:tcPr>
          <w:p w14:paraId="79521318" w14:textId="77777777" w:rsidR="00F3571E" w:rsidRPr="00D63CE7" w:rsidRDefault="00F3571E" w:rsidP="0024350F">
            <w:pPr>
              <w:rPr>
                <w:rFonts w:eastAsia="Times New Roman"/>
                <w:sz w:val="28"/>
                <w:szCs w:val="28"/>
              </w:rPr>
            </w:pPr>
          </w:p>
        </w:tc>
      </w:tr>
      <w:tr w:rsidR="00F3571E" w:rsidRPr="00D63CE7" w14:paraId="7BD86420"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6A8D7184"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4F48D348" w14:textId="77777777" w:rsidR="00F3571E" w:rsidRPr="00D63CE7" w:rsidRDefault="00F3571E" w:rsidP="0024350F">
            <w:pPr>
              <w:jc w:val="both"/>
              <w:rPr>
                <w:rFonts w:eastAsia="Times New Roman"/>
                <w:i/>
                <w:sz w:val="28"/>
                <w:szCs w:val="28"/>
              </w:rPr>
            </w:pPr>
            <w:r w:rsidRPr="00D63CE7">
              <w:rPr>
                <w:rFonts w:eastAsia="Times New Roman"/>
                <w:i/>
                <w:sz w:val="28"/>
                <w:szCs w:val="28"/>
              </w:rPr>
              <w:t xml:space="preserve">Tỷ lệ DN trả CPKCT khi thực hiện thủ tục ĐKDN/sửa đổi ĐKDN (%) - </w:t>
            </w:r>
            <w:r w:rsidRPr="00D63CE7">
              <w:rPr>
                <w:rFonts w:eastAsia="Times New Roman"/>
                <w:b/>
                <w:i/>
                <w:sz w:val="28"/>
                <w:szCs w:val="28"/>
              </w:rPr>
              <w:t>Chỉ tiêu mới*</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37DE5470" w14:textId="77777777" w:rsidR="00F3571E" w:rsidRPr="00D63CE7" w:rsidRDefault="00F3571E" w:rsidP="0024350F">
            <w:pPr>
              <w:jc w:val="center"/>
              <w:rPr>
                <w:rFonts w:eastAsia="Times New Roman"/>
                <w:sz w:val="28"/>
                <w:szCs w:val="28"/>
              </w:rPr>
            </w:pPr>
            <w:r w:rsidRPr="00D63CE7">
              <w:rPr>
                <w:rFonts w:eastAsia="Times New Roman"/>
                <w:sz w:val="28"/>
                <w:szCs w:val="28"/>
              </w:rPr>
              <w:t>19</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75A1A03"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2837" w:type="dxa"/>
            <w:vMerge/>
            <w:tcBorders>
              <w:left w:val="single" w:sz="4" w:space="0" w:color="auto"/>
              <w:right w:val="single" w:sz="4" w:space="0" w:color="auto"/>
            </w:tcBorders>
            <w:vAlign w:val="center"/>
          </w:tcPr>
          <w:p w14:paraId="06A4D051" w14:textId="77777777" w:rsidR="00F3571E" w:rsidRPr="00D63CE7" w:rsidRDefault="00F3571E" w:rsidP="0024350F">
            <w:pPr>
              <w:rPr>
                <w:rFonts w:eastAsia="Times New Roman"/>
                <w:sz w:val="28"/>
                <w:szCs w:val="28"/>
              </w:rPr>
            </w:pPr>
          </w:p>
        </w:tc>
      </w:tr>
      <w:tr w:rsidR="00F3571E" w:rsidRPr="00D63CE7" w14:paraId="5E37B654"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37862260"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2FE1955E"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trả CPKCT khi thực hiện thủ tục cấp giấy phép kinh doanh có điều kiện</w:t>
            </w:r>
            <w:r w:rsidRPr="00D63CE7">
              <w:rPr>
                <w:rFonts w:eastAsia="Times New Roman"/>
                <w:b/>
                <w:i/>
                <w:sz w:val="28"/>
                <w:szCs w:val="28"/>
              </w:rPr>
              <w:t xml:space="preserve"> - Chỉ tiêu mới*</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7C2BFE7A" w14:textId="77777777" w:rsidR="00F3571E" w:rsidRPr="00D63CE7" w:rsidRDefault="00F3571E" w:rsidP="0024350F">
            <w:pPr>
              <w:jc w:val="center"/>
              <w:rPr>
                <w:rFonts w:eastAsia="Times New Roman"/>
                <w:sz w:val="28"/>
                <w:szCs w:val="28"/>
              </w:rPr>
            </w:pPr>
            <w:r w:rsidRPr="00D63CE7">
              <w:rPr>
                <w:rFonts w:eastAsia="Times New Roman"/>
                <w:sz w:val="28"/>
                <w:szCs w:val="28"/>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ECE8B87" w14:textId="77777777" w:rsidR="00F3571E" w:rsidRPr="00D63CE7" w:rsidRDefault="00F3571E" w:rsidP="0024350F">
            <w:pPr>
              <w:jc w:val="center"/>
              <w:rPr>
                <w:rFonts w:eastAsia="Times New Roman"/>
                <w:sz w:val="28"/>
                <w:szCs w:val="28"/>
              </w:rPr>
            </w:pPr>
            <w:r w:rsidRPr="00D63CE7">
              <w:rPr>
                <w:rFonts w:eastAsia="Times New Roman"/>
                <w:sz w:val="28"/>
                <w:szCs w:val="28"/>
              </w:rPr>
              <w:t>35</w:t>
            </w:r>
          </w:p>
        </w:tc>
        <w:tc>
          <w:tcPr>
            <w:tcW w:w="2837" w:type="dxa"/>
            <w:vMerge/>
            <w:tcBorders>
              <w:left w:val="single" w:sz="4" w:space="0" w:color="auto"/>
              <w:right w:val="single" w:sz="4" w:space="0" w:color="auto"/>
            </w:tcBorders>
            <w:vAlign w:val="center"/>
          </w:tcPr>
          <w:p w14:paraId="14CB819A" w14:textId="77777777" w:rsidR="00F3571E" w:rsidRPr="00D63CE7" w:rsidRDefault="00F3571E" w:rsidP="0024350F">
            <w:pPr>
              <w:rPr>
                <w:rFonts w:eastAsia="Times New Roman"/>
                <w:sz w:val="28"/>
                <w:szCs w:val="28"/>
              </w:rPr>
            </w:pPr>
          </w:p>
        </w:tc>
      </w:tr>
      <w:tr w:rsidR="00F3571E" w:rsidRPr="00D63CE7" w14:paraId="79553BB5"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1A5A9600" w14:textId="77777777" w:rsidR="00F3571E" w:rsidRPr="00D63CE7" w:rsidRDefault="00F3571E" w:rsidP="0024350F">
            <w:pPr>
              <w:jc w:val="center"/>
              <w:rPr>
                <w:rFonts w:eastAsia="Times New Roman"/>
                <w:sz w:val="28"/>
                <w:szCs w:val="28"/>
              </w:rPr>
            </w:pPr>
            <w:r w:rsidRPr="00D63CE7">
              <w:rPr>
                <w:rFonts w:eastAsia="Times New Roman"/>
                <w:sz w:val="28"/>
                <w:szCs w:val="28"/>
              </w:rPr>
              <w:t>12</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20393D8B"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trả CPKCT cho cán bộ thanh, kiểm tra phòng cháy, chữa cháy (%)</w:t>
            </w:r>
            <w:r w:rsidRPr="00D63CE7">
              <w:rPr>
                <w:rFonts w:eastAsia="Times New Roman"/>
                <w:b/>
                <w:i/>
                <w:sz w:val="28"/>
                <w:szCs w:val="28"/>
              </w:rPr>
              <w:t xml:space="preserve"> - Chỉ tiêu mới *</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4EFAB22C"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2921010"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2837" w:type="dxa"/>
            <w:vMerge/>
            <w:tcBorders>
              <w:left w:val="single" w:sz="4" w:space="0" w:color="auto"/>
              <w:right w:val="single" w:sz="4" w:space="0" w:color="auto"/>
            </w:tcBorders>
            <w:vAlign w:val="center"/>
          </w:tcPr>
          <w:p w14:paraId="387EF3A1" w14:textId="77777777" w:rsidR="00F3571E" w:rsidRPr="00D63CE7" w:rsidRDefault="00F3571E" w:rsidP="0024350F">
            <w:pPr>
              <w:rPr>
                <w:rFonts w:eastAsia="Times New Roman"/>
                <w:sz w:val="28"/>
                <w:szCs w:val="28"/>
              </w:rPr>
            </w:pPr>
          </w:p>
        </w:tc>
      </w:tr>
      <w:tr w:rsidR="00F3571E" w:rsidRPr="00D63CE7" w14:paraId="7BAE48E0"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55E085E4"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217D4E7A"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trả CPKCT cho cán bộ thanh, kiểm tra môi trường (%</w:t>
            </w:r>
            <w:r w:rsidRPr="00D63CE7">
              <w:rPr>
                <w:rFonts w:eastAsia="Times New Roman"/>
                <w:b/>
                <w:i/>
                <w:sz w:val="28"/>
                <w:szCs w:val="28"/>
              </w:rPr>
              <w:t>) - Chỉ tiêu mới*</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5F385F35"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0A959A3"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2837" w:type="dxa"/>
            <w:vMerge/>
            <w:tcBorders>
              <w:left w:val="single" w:sz="4" w:space="0" w:color="auto"/>
              <w:right w:val="single" w:sz="4" w:space="0" w:color="auto"/>
            </w:tcBorders>
            <w:vAlign w:val="center"/>
          </w:tcPr>
          <w:p w14:paraId="4BE06C79" w14:textId="77777777" w:rsidR="00F3571E" w:rsidRPr="00D63CE7" w:rsidRDefault="00F3571E" w:rsidP="0024350F">
            <w:pPr>
              <w:rPr>
                <w:rFonts w:eastAsia="Times New Roman"/>
                <w:sz w:val="28"/>
                <w:szCs w:val="28"/>
              </w:rPr>
            </w:pPr>
          </w:p>
        </w:tc>
      </w:tr>
      <w:tr w:rsidR="00F3571E" w:rsidRPr="00D63CE7" w14:paraId="05E50D20"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682EC14B" w14:textId="77777777" w:rsidR="00F3571E" w:rsidRPr="00D63CE7" w:rsidRDefault="00F3571E" w:rsidP="0024350F">
            <w:pPr>
              <w:jc w:val="center"/>
              <w:rPr>
                <w:rFonts w:eastAsia="Times New Roman"/>
                <w:sz w:val="28"/>
                <w:szCs w:val="28"/>
              </w:rPr>
            </w:pPr>
            <w:r w:rsidRPr="00D63CE7">
              <w:rPr>
                <w:rFonts w:eastAsia="Times New Roman"/>
                <w:sz w:val="28"/>
                <w:szCs w:val="28"/>
              </w:rPr>
              <w:t>14</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64BA4744"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trả CPKCT cho cán bộ quản lý thị trường</w:t>
            </w:r>
            <w:r w:rsidRPr="00D63CE7">
              <w:rPr>
                <w:rFonts w:eastAsia="Times New Roman"/>
                <w:b/>
                <w:i/>
                <w:sz w:val="28"/>
                <w:szCs w:val="28"/>
              </w:rPr>
              <w:t xml:space="preserve"> - Chỉ tiêu mới*</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594CE08E"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54F9427" w14:textId="77777777" w:rsidR="00F3571E" w:rsidRPr="00D63CE7" w:rsidRDefault="00F3571E" w:rsidP="0024350F">
            <w:pPr>
              <w:jc w:val="center"/>
              <w:rPr>
                <w:rFonts w:eastAsia="Times New Roman"/>
                <w:sz w:val="28"/>
                <w:szCs w:val="28"/>
              </w:rPr>
            </w:pPr>
            <w:r w:rsidRPr="00D63CE7">
              <w:rPr>
                <w:rFonts w:eastAsia="Times New Roman"/>
                <w:sz w:val="28"/>
                <w:szCs w:val="28"/>
              </w:rPr>
              <w:t>12</w:t>
            </w:r>
          </w:p>
        </w:tc>
        <w:tc>
          <w:tcPr>
            <w:tcW w:w="2837" w:type="dxa"/>
            <w:vMerge/>
            <w:tcBorders>
              <w:left w:val="single" w:sz="4" w:space="0" w:color="auto"/>
              <w:right w:val="single" w:sz="4" w:space="0" w:color="auto"/>
            </w:tcBorders>
            <w:vAlign w:val="center"/>
          </w:tcPr>
          <w:p w14:paraId="08F3A3F1" w14:textId="77777777" w:rsidR="00F3571E" w:rsidRPr="00D63CE7" w:rsidRDefault="00F3571E" w:rsidP="0024350F">
            <w:pPr>
              <w:rPr>
                <w:rFonts w:eastAsia="Times New Roman"/>
                <w:sz w:val="28"/>
                <w:szCs w:val="28"/>
              </w:rPr>
            </w:pPr>
          </w:p>
        </w:tc>
      </w:tr>
      <w:tr w:rsidR="00F3571E" w:rsidRPr="00D63CE7" w14:paraId="46DC8B6F"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3F353D6C"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788225EF"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trả CPKCT cho cán bộ thanh, kiểm tra thuế</w:t>
            </w:r>
            <w:r w:rsidRPr="00D63CE7">
              <w:rPr>
                <w:rFonts w:eastAsia="Times New Roman"/>
                <w:b/>
                <w:i/>
                <w:sz w:val="28"/>
                <w:szCs w:val="28"/>
              </w:rPr>
              <w:t xml:space="preserve"> - Chỉ tiêu mới*</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33F62987"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5A3E282"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2837" w:type="dxa"/>
            <w:vMerge/>
            <w:tcBorders>
              <w:left w:val="single" w:sz="4" w:space="0" w:color="auto"/>
              <w:right w:val="single" w:sz="4" w:space="0" w:color="auto"/>
            </w:tcBorders>
            <w:vAlign w:val="center"/>
          </w:tcPr>
          <w:p w14:paraId="7B354D1F" w14:textId="77777777" w:rsidR="00F3571E" w:rsidRPr="00D63CE7" w:rsidRDefault="00F3571E" w:rsidP="0024350F">
            <w:pPr>
              <w:rPr>
                <w:rFonts w:eastAsia="Times New Roman"/>
                <w:sz w:val="28"/>
                <w:szCs w:val="28"/>
              </w:rPr>
            </w:pPr>
          </w:p>
        </w:tc>
      </w:tr>
      <w:tr w:rsidR="00F3571E" w:rsidRPr="00D63CE7" w14:paraId="180B174E" w14:textId="77777777" w:rsidTr="0024350F">
        <w:trPr>
          <w:trHeight w:val="600"/>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15DDEDD4" w14:textId="77777777" w:rsidR="00F3571E" w:rsidRPr="00D63CE7" w:rsidRDefault="00F3571E" w:rsidP="0024350F">
            <w:pPr>
              <w:jc w:val="center"/>
              <w:rPr>
                <w:rFonts w:eastAsia="Times New Roman"/>
                <w:sz w:val="28"/>
                <w:szCs w:val="28"/>
              </w:rPr>
            </w:pPr>
            <w:r w:rsidRPr="00D63CE7">
              <w:rPr>
                <w:rFonts w:eastAsia="Times New Roman"/>
                <w:sz w:val="28"/>
                <w:szCs w:val="28"/>
              </w:rPr>
              <w:t>16</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14:paraId="7DF9A2F2"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trả CPKCT cho cán bộ thanh, kiểm tra xây dựng</w:t>
            </w:r>
            <w:r w:rsidRPr="00D63CE7">
              <w:rPr>
                <w:rFonts w:eastAsia="Times New Roman"/>
                <w:b/>
                <w:i/>
                <w:sz w:val="28"/>
                <w:szCs w:val="28"/>
              </w:rPr>
              <w:t xml:space="preserve"> - Chỉ tiêu mới*</w:t>
            </w:r>
          </w:p>
        </w:tc>
        <w:tc>
          <w:tcPr>
            <w:tcW w:w="849" w:type="dxa"/>
            <w:tcBorders>
              <w:top w:val="single" w:sz="4" w:space="0" w:color="auto"/>
              <w:left w:val="nil"/>
              <w:bottom w:val="single" w:sz="4" w:space="0" w:color="auto"/>
              <w:right w:val="single" w:sz="4" w:space="0" w:color="auto"/>
            </w:tcBorders>
            <w:shd w:val="clear" w:color="000000" w:fill="FFFFFF"/>
            <w:vAlign w:val="center"/>
          </w:tcPr>
          <w:p w14:paraId="6CED224F" w14:textId="77777777" w:rsidR="00F3571E" w:rsidRPr="00D63CE7" w:rsidRDefault="00F3571E" w:rsidP="0024350F">
            <w:pPr>
              <w:jc w:val="center"/>
              <w:rPr>
                <w:rFonts w:eastAsia="Times New Roman"/>
                <w:sz w:val="28"/>
                <w:szCs w:val="28"/>
              </w:rPr>
            </w:pPr>
            <w:r w:rsidRPr="00D63CE7">
              <w:rPr>
                <w:rFonts w:eastAsia="Times New Roman"/>
                <w:sz w:val="28"/>
                <w:szCs w:val="28"/>
              </w:rPr>
              <w:t>33</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04A2F67" w14:textId="77777777" w:rsidR="00F3571E" w:rsidRPr="00D63CE7" w:rsidRDefault="00F3571E" w:rsidP="0024350F">
            <w:pPr>
              <w:jc w:val="center"/>
              <w:rPr>
                <w:rFonts w:eastAsia="Times New Roman"/>
                <w:sz w:val="28"/>
                <w:szCs w:val="28"/>
              </w:rPr>
            </w:pPr>
            <w:r w:rsidRPr="00D63CE7">
              <w:rPr>
                <w:rFonts w:eastAsia="Times New Roman"/>
                <w:sz w:val="28"/>
                <w:szCs w:val="28"/>
              </w:rPr>
              <w:t>25</w:t>
            </w:r>
          </w:p>
        </w:tc>
        <w:tc>
          <w:tcPr>
            <w:tcW w:w="2837" w:type="dxa"/>
            <w:vMerge/>
            <w:tcBorders>
              <w:left w:val="single" w:sz="4" w:space="0" w:color="auto"/>
              <w:bottom w:val="single" w:sz="4" w:space="0" w:color="auto"/>
              <w:right w:val="single" w:sz="4" w:space="0" w:color="auto"/>
            </w:tcBorders>
            <w:vAlign w:val="center"/>
          </w:tcPr>
          <w:p w14:paraId="19096241" w14:textId="77777777" w:rsidR="00F3571E" w:rsidRPr="00D63CE7" w:rsidRDefault="00F3571E" w:rsidP="0024350F">
            <w:pPr>
              <w:rPr>
                <w:rFonts w:eastAsia="Times New Roman"/>
                <w:sz w:val="28"/>
                <w:szCs w:val="28"/>
              </w:rPr>
            </w:pPr>
          </w:p>
        </w:tc>
      </w:tr>
      <w:tr w:rsidR="00F3571E" w:rsidRPr="00D63CE7" w14:paraId="731326AB" w14:textId="77777777" w:rsidTr="0024350F">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7C89CDF2" w14:textId="77777777" w:rsidR="00F3571E" w:rsidRPr="00D63CE7" w:rsidRDefault="00F3571E" w:rsidP="0024350F">
            <w:pPr>
              <w:jc w:val="center"/>
              <w:rPr>
                <w:rFonts w:eastAsia="Times New Roman"/>
                <w:b/>
                <w:bCs/>
                <w:sz w:val="28"/>
                <w:szCs w:val="28"/>
              </w:rPr>
            </w:pP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A91C"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Giá trị</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409A7C1A"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8,39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197BEA0" w14:textId="77777777" w:rsidR="00F3571E" w:rsidRPr="00D63CE7" w:rsidRDefault="00F3571E" w:rsidP="0024350F">
            <w:pPr>
              <w:rPr>
                <w:rFonts w:eastAsia="Times New Roman"/>
                <w:b/>
                <w:bCs/>
                <w:sz w:val="28"/>
                <w:szCs w:val="28"/>
              </w:rPr>
            </w:pPr>
            <w:r w:rsidRPr="00D63CE7">
              <w:rPr>
                <w:rFonts w:eastAsia="Times New Roman"/>
                <w:b/>
                <w:bCs/>
                <w:sz w:val="28"/>
                <w:szCs w:val="28"/>
              </w:rPr>
              <w:t>8,50</w:t>
            </w:r>
          </w:p>
        </w:tc>
        <w:tc>
          <w:tcPr>
            <w:tcW w:w="2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8B70C" w14:textId="77777777" w:rsidR="00F3571E" w:rsidRPr="00D63CE7" w:rsidRDefault="00F3571E" w:rsidP="0024350F">
            <w:pPr>
              <w:jc w:val="center"/>
              <w:rPr>
                <w:rFonts w:eastAsia="Times New Roman"/>
                <w:b/>
                <w:bCs/>
                <w:sz w:val="28"/>
                <w:szCs w:val="28"/>
              </w:rPr>
            </w:pPr>
          </w:p>
        </w:tc>
      </w:tr>
    </w:tbl>
    <w:p w14:paraId="40BF5539" w14:textId="77777777" w:rsidR="00F3571E" w:rsidRPr="00D63CE7" w:rsidRDefault="00F3571E" w:rsidP="00F3571E">
      <w:pPr>
        <w:spacing w:after="120"/>
        <w:jc w:val="both"/>
        <w:rPr>
          <w:rFonts w:eastAsia="Times New Roman"/>
          <w:b/>
          <w:sz w:val="28"/>
          <w:szCs w:val="28"/>
          <w:lang w:val="nl-NL" w:eastAsia="x-none"/>
        </w:rPr>
      </w:pPr>
    </w:p>
    <w:p w14:paraId="07354327" w14:textId="77777777" w:rsidR="00F3571E" w:rsidRPr="00D63CE7" w:rsidRDefault="00F3571E" w:rsidP="00E354CB">
      <w:pPr>
        <w:spacing w:before="120" w:after="120" w:line="254" w:lineRule="auto"/>
        <w:ind w:firstLine="720"/>
        <w:jc w:val="both"/>
        <w:rPr>
          <w:rFonts w:eastAsia="Times New Roman"/>
          <w:iCs/>
          <w:sz w:val="28"/>
          <w:szCs w:val="28"/>
          <w:lang w:val="nl-NL" w:eastAsia="x-none"/>
        </w:rPr>
      </w:pPr>
      <w:r w:rsidRPr="00D63CE7">
        <w:rPr>
          <w:rFonts w:eastAsia="Times New Roman"/>
          <w:b/>
          <w:sz w:val="28"/>
          <w:szCs w:val="28"/>
          <w:lang w:val="nl-NL" w:eastAsia="x-none"/>
        </w:rPr>
        <w:t xml:space="preserve">8. </w:t>
      </w:r>
      <w:r w:rsidRPr="00D63CE7">
        <w:rPr>
          <w:rFonts w:eastAsia="Calibri"/>
          <w:b/>
          <w:sz w:val="28"/>
          <w:szCs w:val="28"/>
          <w:lang w:val="nl-NL" w:eastAsia="x-none"/>
        </w:rPr>
        <w:t>Thiết chế pháp lý và An ninh trật tự:</w:t>
      </w:r>
      <w:r w:rsidRPr="00D63CE7">
        <w:rPr>
          <w:rFonts w:eastAsia="Times New Roman"/>
          <w:iCs/>
          <w:sz w:val="28"/>
          <w:szCs w:val="28"/>
          <w:lang w:val="nl-NL" w:eastAsia="x-none"/>
        </w:rPr>
        <w:t xml:space="preserve"> </w:t>
      </w:r>
      <w:r w:rsidRPr="00D63CE7">
        <w:rPr>
          <w:sz w:val="28"/>
          <w:szCs w:val="28"/>
        </w:rPr>
        <w:t xml:space="preserve">Mục tiêu năm 2022 đạt từ 8,00 điểm giá trị trở lên (tương ứng 4,0 điểm PCI). </w:t>
      </w:r>
    </w:p>
    <w:p w14:paraId="215DE1AC" w14:textId="0A4EFDB2" w:rsidR="00E354CB" w:rsidRDefault="00F3571E" w:rsidP="00E354CB">
      <w:pPr>
        <w:spacing w:before="120" w:after="120"/>
        <w:ind w:firstLine="720"/>
        <w:jc w:val="both"/>
        <w:rPr>
          <w:rFonts w:eastAsia="Times New Roman"/>
          <w:sz w:val="28"/>
          <w:szCs w:val="28"/>
          <w:lang w:val="it-IT" w:eastAsia="x-none"/>
        </w:rPr>
      </w:pPr>
      <w:r w:rsidRPr="00D63CE7">
        <w:rPr>
          <w:rFonts w:eastAsia="Times New Roman"/>
          <w:sz w:val="28"/>
          <w:szCs w:val="28"/>
          <w:lang w:val="it-IT" w:eastAsia="x-none"/>
        </w:rPr>
        <w:t>Sở Tư pháp làm đầu mối; các cơ quan: Công an tỉnh, Tòa án nhân dân tỉnh, Thanh tra tỉnh, Viện kiểm sát nhân dân tỉnh và Cục thi hành án dân sự tỉnh tham gia phối hợp thực hiện.</w:t>
      </w:r>
    </w:p>
    <w:p w14:paraId="136755BB" w14:textId="77777777" w:rsidR="00E354CB" w:rsidRDefault="00E354CB">
      <w:pPr>
        <w:ind w:firstLine="720"/>
        <w:jc w:val="both"/>
        <w:rPr>
          <w:rFonts w:eastAsia="Times New Roman"/>
          <w:sz w:val="28"/>
          <w:szCs w:val="28"/>
          <w:lang w:val="it-IT" w:eastAsia="x-none"/>
        </w:rPr>
      </w:pPr>
      <w:r>
        <w:rPr>
          <w:rFonts w:eastAsia="Times New Roman"/>
          <w:sz w:val="28"/>
          <w:szCs w:val="28"/>
          <w:lang w:val="it-IT" w:eastAsia="x-none"/>
        </w:rPr>
        <w:br w:type="page"/>
      </w:r>
    </w:p>
    <w:tbl>
      <w:tblPr>
        <w:tblW w:w="9184" w:type="dxa"/>
        <w:tblInd w:w="108" w:type="dxa"/>
        <w:tblLook w:val="04A0" w:firstRow="1" w:lastRow="0" w:firstColumn="1" w:lastColumn="0" w:noHBand="0" w:noVBand="1"/>
      </w:tblPr>
      <w:tblGrid>
        <w:gridCol w:w="709"/>
        <w:gridCol w:w="3663"/>
        <w:gridCol w:w="1021"/>
        <w:gridCol w:w="851"/>
        <w:gridCol w:w="2940"/>
      </w:tblGrid>
      <w:tr w:rsidR="00F3571E" w:rsidRPr="00D63CE7" w14:paraId="31CF786D" w14:textId="77777777" w:rsidTr="0024350F">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29A7474C"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lastRenderedPageBreak/>
              <w:t>Số TT</w:t>
            </w:r>
          </w:p>
        </w:tc>
        <w:tc>
          <w:tcPr>
            <w:tcW w:w="3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6F0D9"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35327E30"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D1FCA9B"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C8DF9"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0D7F6922" w14:textId="77777777" w:rsidTr="0024350F">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tcPr>
          <w:p w14:paraId="7F4BC7E2" w14:textId="77777777" w:rsidR="00F3571E" w:rsidRPr="00D63CE7" w:rsidRDefault="00F3571E" w:rsidP="0024350F">
            <w:pPr>
              <w:jc w:val="center"/>
              <w:rPr>
                <w:rFonts w:eastAsia="Calibri"/>
                <w:sz w:val="28"/>
                <w:szCs w:val="28"/>
              </w:rPr>
            </w:pPr>
            <w:r w:rsidRPr="00D63CE7">
              <w:rPr>
                <w:rFonts w:eastAsia="Calibri"/>
                <w:sz w:val="28"/>
                <w:szCs w:val="28"/>
              </w:rPr>
              <w:t>1</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19402496" w14:textId="77777777" w:rsidR="00F3571E" w:rsidRPr="00D63CE7" w:rsidRDefault="00F3571E" w:rsidP="0024350F">
            <w:pPr>
              <w:jc w:val="both"/>
              <w:rPr>
                <w:rFonts w:eastAsia="Times New Roman"/>
                <w:sz w:val="28"/>
                <w:szCs w:val="28"/>
              </w:rPr>
            </w:pPr>
            <w:r w:rsidRPr="00D63CE7">
              <w:rPr>
                <w:rFonts w:eastAsia="Calibri"/>
                <w:sz w:val="28"/>
                <w:szCs w:val="28"/>
              </w:rPr>
              <w:t>Tỷ lệ DN tin tưởng vào khả năng bảo vệ của pháp luật về vấn đề bản quyền hoặc thực thi hợp đồng (%)</w:t>
            </w:r>
          </w:p>
        </w:tc>
        <w:tc>
          <w:tcPr>
            <w:tcW w:w="1021" w:type="dxa"/>
            <w:tcBorders>
              <w:top w:val="nil"/>
              <w:left w:val="nil"/>
              <w:bottom w:val="single" w:sz="4" w:space="0" w:color="auto"/>
              <w:right w:val="single" w:sz="4" w:space="0" w:color="auto"/>
            </w:tcBorders>
            <w:shd w:val="clear" w:color="auto" w:fill="auto"/>
            <w:noWrap/>
            <w:vAlign w:val="center"/>
            <w:hideMark/>
          </w:tcPr>
          <w:p w14:paraId="4CC84F28" w14:textId="77777777" w:rsidR="00F3571E" w:rsidRPr="00D63CE7" w:rsidRDefault="00F3571E" w:rsidP="0024350F">
            <w:pPr>
              <w:jc w:val="center"/>
              <w:rPr>
                <w:rFonts w:eastAsia="Times New Roman"/>
                <w:sz w:val="28"/>
                <w:szCs w:val="28"/>
              </w:rPr>
            </w:pPr>
            <w:r w:rsidRPr="00D63CE7">
              <w:rPr>
                <w:rFonts w:eastAsia="Times New Roman"/>
                <w:sz w:val="28"/>
                <w:szCs w:val="28"/>
              </w:rPr>
              <w:t>91</w:t>
            </w:r>
          </w:p>
        </w:tc>
        <w:tc>
          <w:tcPr>
            <w:tcW w:w="851" w:type="dxa"/>
            <w:tcBorders>
              <w:top w:val="nil"/>
              <w:left w:val="nil"/>
              <w:bottom w:val="single" w:sz="4" w:space="0" w:color="auto"/>
              <w:right w:val="single" w:sz="4" w:space="0" w:color="auto"/>
            </w:tcBorders>
            <w:shd w:val="clear" w:color="auto" w:fill="auto"/>
            <w:noWrap/>
            <w:vAlign w:val="center"/>
          </w:tcPr>
          <w:p w14:paraId="3B918201" w14:textId="77777777" w:rsidR="00F3571E" w:rsidRPr="00D63CE7" w:rsidRDefault="00F3571E" w:rsidP="0024350F">
            <w:pPr>
              <w:jc w:val="center"/>
              <w:rPr>
                <w:rFonts w:eastAsia="Times New Roman"/>
                <w:sz w:val="28"/>
                <w:szCs w:val="28"/>
              </w:rPr>
            </w:pPr>
            <w:r w:rsidRPr="00D63CE7">
              <w:rPr>
                <w:rFonts w:eastAsia="Times New Roman"/>
                <w:sz w:val="28"/>
                <w:szCs w:val="28"/>
              </w:rPr>
              <w:t>94</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14:paraId="58353D59" w14:textId="77777777" w:rsidR="00F3571E" w:rsidRPr="00D63CE7" w:rsidRDefault="00F3571E" w:rsidP="0024350F">
            <w:pPr>
              <w:jc w:val="center"/>
              <w:rPr>
                <w:rFonts w:eastAsia="Times New Roman"/>
                <w:sz w:val="28"/>
                <w:szCs w:val="28"/>
              </w:rPr>
            </w:pPr>
            <w:r w:rsidRPr="00D63CE7">
              <w:rPr>
                <w:rFonts w:eastAsia="Calibri"/>
                <w:sz w:val="28"/>
                <w:szCs w:val="28"/>
              </w:rPr>
              <w:t>Tòa án tỉnh</w:t>
            </w:r>
          </w:p>
        </w:tc>
      </w:tr>
      <w:tr w:rsidR="00F3571E" w:rsidRPr="00D63CE7" w14:paraId="486EFED9"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6BF1031C" w14:textId="77777777" w:rsidR="00F3571E" w:rsidRPr="00D63CE7" w:rsidRDefault="00F3571E" w:rsidP="0024350F">
            <w:pPr>
              <w:jc w:val="center"/>
              <w:rPr>
                <w:rFonts w:eastAsia="Calibri"/>
                <w:sz w:val="28"/>
                <w:szCs w:val="28"/>
              </w:rPr>
            </w:pPr>
            <w:r w:rsidRPr="00D63CE7">
              <w:rPr>
                <w:rFonts w:eastAsia="Calibri"/>
                <w:sz w:val="28"/>
                <w:szCs w:val="28"/>
              </w:rPr>
              <w:t>2</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18112722" w14:textId="77777777" w:rsidR="00F3571E" w:rsidRPr="00D63CE7" w:rsidRDefault="00F3571E" w:rsidP="0024350F">
            <w:pPr>
              <w:jc w:val="both"/>
              <w:rPr>
                <w:rFonts w:eastAsia="Times New Roman"/>
                <w:sz w:val="28"/>
                <w:szCs w:val="28"/>
              </w:rPr>
            </w:pPr>
            <w:r w:rsidRPr="00D63CE7">
              <w:rPr>
                <w:rFonts w:eastAsia="Calibri"/>
                <w:sz w:val="28"/>
                <w:szCs w:val="28"/>
              </w:rPr>
              <w:t>Hệ thống pháp luật có cơ chế giúp DN tố cáo cán bộ nhũng nhiễu (%)</w:t>
            </w:r>
          </w:p>
        </w:tc>
        <w:tc>
          <w:tcPr>
            <w:tcW w:w="1021" w:type="dxa"/>
            <w:tcBorders>
              <w:top w:val="nil"/>
              <w:left w:val="nil"/>
              <w:bottom w:val="single" w:sz="4" w:space="0" w:color="auto"/>
              <w:right w:val="single" w:sz="4" w:space="0" w:color="auto"/>
            </w:tcBorders>
            <w:shd w:val="clear" w:color="auto" w:fill="auto"/>
            <w:noWrap/>
            <w:vAlign w:val="center"/>
            <w:hideMark/>
          </w:tcPr>
          <w:p w14:paraId="651714CC" w14:textId="77777777" w:rsidR="00F3571E" w:rsidRPr="00D63CE7" w:rsidRDefault="00F3571E" w:rsidP="0024350F">
            <w:pPr>
              <w:jc w:val="center"/>
              <w:rPr>
                <w:rFonts w:eastAsia="Times New Roman"/>
                <w:sz w:val="28"/>
                <w:szCs w:val="28"/>
              </w:rPr>
            </w:pPr>
            <w:r w:rsidRPr="00D63CE7">
              <w:rPr>
                <w:rFonts w:eastAsia="Times New Roman"/>
                <w:sz w:val="28"/>
                <w:szCs w:val="28"/>
              </w:rPr>
              <w:t>51</w:t>
            </w:r>
          </w:p>
        </w:tc>
        <w:tc>
          <w:tcPr>
            <w:tcW w:w="851" w:type="dxa"/>
            <w:tcBorders>
              <w:top w:val="nil"/>
              <w:left w:val="nil"/>
              <w:bottom w:val="single" w:sz="4" w:space="0" w:color="auto"/>
              <w:right w:val="single" w:sz="4" w:space="0" w:color="auto"/>
            </w:tcBorders>
            <w:shd w:val="clear" w:color="auto" w:fill="auto"/>
            <w:noWrap/>
            <w:vAlign w:val="center"/>
          </w:tcPr>
          <w:p w14:paraId="4185C0F5"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485198" w14:textId="77777777" w:rsidR="00F3571E" w:rsidRPr="00D63CE7" w:rsidRDefault="00F3571E" w:rsidP="0024350F">
            <w:pPr>
              <w:jc w:val="center"/>
              <w:rPr>
                <w:rFonts w:eastAsia="Times New Roman"/>
                <w:sz w:val="28"/>
                <w:szCs w:val="28"/>
              </w:rPr>
            </w:pPr>
            <w:r w:rsidRPr="00D63CE7">
              <w:rPr>
                <w:rFonts w:eastAsia="Calibri"/>
                <w:sz w:val="28"/>
                <w:szCs w:val="28"/>
              </w:rPr>
              <w:t>Thanh tra tỉnh</w:t>
            </w:r>
          </w:p>
        </w:tc>
      </w:tr>
      <w:tr w:rsidR="00F3571E" w:rsidRPr="00D63CE7" w14:paraId="226E385C"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6533A15F" w14:textId="77777777" w:rsidR="00F3571E" w:rsidRPr="00D63CE7" w:rsidRDefault="00F3571E" w:rsidP="0024350F">
            <w:pPr>
              <w:jc w:val="center"/>
              <w:rPr>
                <w:rFonts w:eastAsia="Calibri"/>
                <w:sz w:val="28"/>
                <w:szCs w:val="28"/>
              </w:rPr>
            </w:pPr>
            <w:r w:rsidRPr="00D63CE7">
              <w:rPr>
                <w:rFonts w:eastAsia="Calibri"/>
                <w:sz w:val="28"/>
                <w:szCs w:val="28"/>
              </w:rPr>
              <w:t>3</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08C2B1DA" w14:textId="77777777" w:rsidR="00F3571E" w:rsidRPr="00D63CE7" w:rsidRDefault="00F3571E" w:rsidP="0024350F">
            <w:pPr>
              <w:jc w:val="both"/>
              <w:rPr>
                <w:rFonts w:eastAsia="Times New Roman"/>
                <w:sz w:val="28"/>
                <w:szCs w:val="28"/>
              </w:rPr>
            </w:pPr>
            <w:r w:rsidRPr="00D63CE7">
              <w:rPr>
                <w:rFonts w:eastAsia="Calibri"/>
                <w:sz w:val="28"/>
                <w:szCs w:val="28"/>
              </w:rPr>
              <w:t>Tỷ lệ DN tin rằng cấp trên không bao che và sẽ nghiêm túc xử lý kỷ luật cán bộ sai phạm (%)</w:t>
            </w:r>
          </w:p>
        </w:tc>
        <w:tc>
          <w:tcPr>
            <w:tcW w:w="1021" w:type="dxa"/>
            <w:tcBorders>
              <w:top w:val="nil"/>
              <w:left w:val="nil"/>
              <w:bottom w:val="single" w:sz="4" w:space="0" w:color="auto"/>
              <w:right w:val="single" w:sz="4" w:space="0" w:color="auto"/>
            </w:tcBorders>
            <w:shd w:val="clear" w:color="auto" w:fill="auto"/>
            <w:noWrap/>
            <w:vAlign w:val="center"/>
            <w:hideMark/>
          </w:tcPr>
          <w:p w14:paraId="302DA0BC" w14:textId="77777777" w:rsidR="00F3571E" w:rsidRPr="00D63CE7" w:rsidRDefault="00F3571E" w:rsidP="0024350F">
            <w:pPr>
              <w:jc w:val="center"/>
              <w:rPr>
                <w:rFonts w:eastAsia="Times New Roman"/>
                <w:sz w:val="28"/>
                <w:szCs w:val="28"/>
              </w:rPr>
            </w:pPr>
            <w:r w:rsidRPr="00D63CE7">
              <w:rPr>
                <w:rFonts w:eastAsia="Times New Roman"/>
                <w:sz w:val="28"/>
                <w:szCs w:val="28"/>
              </w:rPr>
              <w:t>57</w:t>
            </w:r>
          </w:p>
        </w:tc>
        <w:tc>
          <w:tcPr>
            <w:tcW w:w="851" w:type="dxa"/>
            <w:tcBorders>
              <w:top w:val="nil"/>
              <w:left w:val="nil"/>
              <w:bottom w:val="single" w:sz="4" w:space="0" w:color="auto"/>
              <w:right w:val="single" w:sz="4" w:space="0" w:color="auto"/>
            </w:tcBorders>
            <w:shd w:val="clear" w:color="auto" w:fill="auto"/>
            <w:noWrap/>
            <w:vAlign w:val="center"/>
          </w:tcPr>
          <w:p w14:paraId="617C0A09" w14:textId="77777777" w:rsidR="00F3571E" w:rsidRPr="00D63CE7" w:rsidRDefault="00F3571E" w:rsidP="0024350F">
            <w:pPr>
              <w:jc w:val="center"/>
              <w:rPr>
                <w:rFonts w:eastAsia="Times New Roman"/>
                <w:sz w:val="28"/>
                <w:szCs w:val="28"/>
              </w:rPr>
            </w:pPr>
            <w:r w:rsidRPr="00D63CE7">
              <w:rPr>
                <w:rFonts w:eastAsia="Times New Roman"/>
                <w:sz w:val="28"/>
                <w:szCs w:val="28"/>
              </w:rPr>
              <w:t>65</w:t>
            </w:r>
          </w:p>
        </w:tc>
        <w:tc>
          <w:tcPr>
            <w:tcW w:w="2940" w:type="dxa"/>
            <w:vMerge/>
            <w:tcBorders>
              <w:top w:val="nil"/>
              <w:left w:val="single" w:sz="4" w:space="0" w:color="auto"/>
              <w:bottom w:val="single" w:sz="4" w:space="0" w:color="auto"/>
              <w:right w:val="single" w:sz="4" w:space="0" w:color="auto"/>
            </w:tcBorders>
            <w:vAlign w:val="center"/>
            <w:hideMark/>
          </w:tcPr>
          <w:p w14:paraId="6E99EEE2" w14:textId="77777777" w:rsidR="00F3571E" w:rsidRPr="00D63CE7" w:rsidRDefault="00F3571E" w:rsidP="0024350F">
            <w:pPr>
              <w:rPr>
                <w:rFonts w:eastAsia="Times New Roman"/>
                <w:sz w:val="28"/>
                <w:szCs w:val="28"/>
              </w:rPr>
            </w:pPr>
          </w:p>
        </w:tc>
      </w:tr>
      <w:tr w:rsidR="00F3571E" w:rsidRPr="00D63CE7" w14:paraId="63C7D08B"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7974D665" w14:textId="77777777" w:rsidR="00F3571E" w:rsidRPr="00D63CE7" w:rsidRDefault="00F3571E" w:rsidP="0024350F">
            <w:pPr>
              <w:jc w:val="center"/>
              <w:rPr>
                <w:rFonts w:eastAsia="Calibri"/>
                <w:sz w:val="28"/>
                <w:szCs w:val="28"/>
              </w:rPr>
            </w:pPr>
            <w:r w:rsidRPr="00D63CE7">
              <w:rPr>
                <w:rFonts w:eastAsia="Calibri"/>
                <w:sz w:val="28"/>
                <w:szCs w:val="28"/>
              </w:rPr>
              <w:t>4</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1251CAA5" w14:textId="77777777" w:rsidR="00F3571E" w:rsidRPr="00D63CE7" w:rsidRDefault="00F3571E" w:rsidP="0024350F">
            <w:pPr>
              <w:jc w:val="both"/>
              <w:rPr>
                <w:rFonts w:eastAsia="Times New Roman"/>
                <w:sz w:val="28"/>
                <w:szCs w:val="28"/>
              </w:rPr>
            </w:pPr>
            <w:r w:rsidRPr="00D63CE7">
              <w:rPr>
                <w:rFonts w:eastAsia="Calibri"/>
                <w:sz w:val="28"/>
                <w:szCs w:val="28"/>
              </w:rPr>
              <w:t>Doanh nghiệp sẵn sàng sử dụng tòa án để giải quyết tranh chấp (%)</w:t>
            </w:r>
          </w:p>
        </w:tc>
        <w:tc>
          <w:tcPr>
            <w:tcW w:w="1021" w:type="dxa"/>
            <w:tcBorders>
              <w:top w:val="nil"/>
              <w:left w:val="nil"/>
              <w:bottom w:val="single" w:sz="4" w:space="0" w:color="auto"/>
              <w:right w:val="single" w:sz="4" w:space="0" w:color="auto"/>
            </w:tcBorders>
            <w:shd w:val="clear" w:color="auto" w:fill="auto"/>
            <w:noWrap/>
            <w:vAlign w:val="center"/>
            <w:hideMark/>
          </w:tcPr>
          <w:p w14:paraId="66D7C96C" w14:textId="77777777" w:rsidR="00F3571E" w:rsidRPr="00D63CE7" w:rsidRDefault="00F3571E" w:rsidP="0024350F">
            <w:pPr>
              <w:jc w:val="center"/>
              <w:rPr>
                <w:rFonts w:eastAsia="Times New Roman"/>
                <w:sz w:val="28"/>
                <w:szCs w:val="28"/>
              </w:rPr>
            </w:pPr>
            <w:r w:rsidRPr="00D63CE7">
              <w:rPr>
                <w:rFonts w:eastAsia="Times New Roman"/>
                <w:sz w:val="28"/>
                <w:szCs w:val="28"/>
              </w:rPr>
              <w:t>80</w:t>
            </w:r>
          </w:p>
        </w:tc>
        <w:tc>
          <w:tcPr>
            <w:tcW w:w="851" w:type="dxa"/>
            <w:tcBorders>
              <w:top w:val="nil"/>
              <w:left w:val="nil"/>
              <w:bottom w:val="single" w:sz="4" w:space="0" w:color="auto"/>
              <w:right w:val="single" w:sz="4" w:space="0" w:color="auto"/>
            </w:tcBorders>
            <w:shd w:val="clear" w:color="auto" w:fill="auto"/>
            <w:noWrap/>
            <w:vAlign w:val="center"/>
          </w:tcPr>
          <w:p w14:paraId="7F5717E3"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3C4FA2" w14:textId="77777777" w:rsidR="00F3571E" w:rsidRPr="00D63CE7" w:rsidRDefault="00F3571E" w:rsidP="0024350F">
            <w:pPr>
              <w:jc w:val="center"/>
              <w:rPr>
                <w:rFonts w:eastAsia="Times New Roman"/>
                <w:sz w:val="28"/>
                <w:szCs w:val="28"/>
              </w:rPr>
            </w:pPr>
            <w:r w:rsidRPr="00D63CE7">
              <w:rPr>
                <w:rFonts w:eastAsia="Calibri"/>
                <w:sz w:val="28"/>
                <w:szCs w:val="28"/>
              </w:rPr>
              <w:t>Tòa án tỉnh</w:t>
            </w:r>
          </w:p>
        </w:tc>
      </w:tr>
      <w:tr w:rsidR="00F3571E" w:rsidRPr="00D63CE7" w14:paraId="1BE3FE0C"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03984469" w14:textId="77777777" w:rsidR="00F3571E" w:rsidRPr="00D63CE7" w:rsidRDefault="00F3571E" w:rsidP="0024350F">
            <w:pPr>
              <w:jc w:val="center"/>
              <w:rPr>
                <w:rFonts w:eastAsia="Calibri"/>
                <w:sz w:val="28"/>
                <w:szCs w:val="28"/>
              </w:rPr>
            </w:pPr>
            <w:r w:rsidRPr="00D63CE7">
              <w:rPr>
                <w:rFonts w:eastAsia="Calibri"/>
                <w:sz w:val="28"/>
                <w:szCs w:val="28"/>
              </w:rPr>
              <w:t>5</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03851071" w14:textId="77777777" w:rsidR="00F3571E" w:rsidRPr="00D63CE7" w:rsidRDefault="00F3571E" w:rsidP="0024350F">
            <w:pPr>
              <w:jc w:val="both"/>
              <w:rPr>
                <w:rFonts w:eastAsia="Times New Roman"/>
                <w:sz w:val="28"/>
                <w:szCs w:val="28"/>
              </w:rPr>
            </w:pPr>
            <w:r w:rsidRPr="00D63CE7">
              <w:rPr>
                <w:rFonts w:eastAsia="Calibri"/>
                <w:sz w:val="28"/>
                <w:szCs w:val="28"/>
              </w:rPr>
              <w:t>Tòa án các cấp của tỉnh xét xử các vụ kiện kinh tế đúng pháp luật (%)</w:t>
            </w:r>
          </w:p>
        </w:tc>
        <w:tc>
          <w:tcPr>
            <w:tcW w:w="1021" w:type="dxa"/>
            <w:tcBorders>
              <w:top w:val="nil"/>
              <w:left w:val="nil"/>
              <w:bottom w:val="single" w:sz="4" w:space="0" w:color="auto"/>
              <w:right w:val="single" w:sz="4" w:space="0" w:color="auto"/>
            </w:tcBorders>
            <w:shd w:val="clear" w:color="auto" w:fill="auto"/>
            <w:noWrap/>
            <w:vAlign w:val="center"/>
            <w:hideMark/>
          </w:tcPr>
          <w:p w14:paraId="22D47D8B" w14:textId="77777777" w:rsidR="00F3571E" w:rsidRPr="00D63CE7" w:rsidRDefault="00F3571E" w:rsidP="0024350F">
            <w:pPr>
              <w:jc w:val="center"/>
              <w:rPr>
                <w:rFonts w:eastAsia="Times New Roman"/>
                <w:sz w:val="28"/>
                <w:szCs w:val="28"/>
              </w:rPr>
            </w:pPr>
            <w:r w:rsidRPr="00D63CE7">
              <w:rPr>
                <w:rFonts w:eastAsia="Times New Roman"/>
                <w:sz w:val="28"/>
                <w:szCs w:val="28"/>
              </w:rPr>
              <w:t>95</w:t>
            </w:r>
          </w:p>
        </w:tc>
        <w:tc>
          <w:tcPr>
            <w:tcW w:w="851" w:type="dxa"/>
            <w:tcBorders>
              <w:top w:val="nil"/>
              <w:left w:val="nil"/>
              <w:bottom w:val="single" w:sz="4" w:space="0" w:color="auto"/>
              <w:right w:val="single" w:sz="4" w:space="0" w:color="auto"/>
            </w:tcBorders>
            <w:shd w:val="clear" w:color="auto" w:fill="auto"/>
            <w:noWrap/>
            <w:vAlign w:val="center"/>
          </w:tcPr>
          <w:p w14:paraId="4CE103B4" w14:textId="77777777" w:rsidR="00F3571E" w:rsidRPr="00D63CE7" w:rsidRDefault="00F3571E" w:rsidP="0024350F">
            <w:pPr>
              <w:jc w:val="center"/>
              <w:rPr>
                <w:rFonts w:eastAsia="Times New Roman"/>
                <w:sz w:val="28"/>
                <w:szCs w:val="28"/>
              </w:rPr>
            </w:pPr>
            <w:r w:rsidRPr="00D63CE7">
              <w:rPr>
                <w:rFonts w:eastAsia="Times New Roman"/>
                <w:sz w:val="28"/>
                <w:szCs w:val="28"/>
              </w:rPr>
              <w:t>95</w:t>
            </w:r>
          </w:p>
        </w:tc>
        <w:tc>
          <w:tcPr>
            <w:tcW w:w="2940" w:type="dxa"/>
            <w:vMerge/>
            <w:tcBorders>
              <w:top w:val="nil"/>
              <w:left w:val="single" w:sz="4" w:space="0" w:color="auto"/>
              <w:bottom w:val="single" w:sz="4" w:space="0" w:color="auto"/>
              <w:right w:val="single" w:sz="4" w:space="0" w:color="auto"/>
            </w:tcBorders>
            <w:vAlign w:val="center"/>
            <w:hideMark/>
          </w:tcPr>
          <w:p w14:paraId="6F57F1CB" w14:textId="77777777" w:rsidR="00F3571E" w:rsidRPr="00D63CE7" w:rsidRDefault="00F3571E" w:rsidP="0024350F">
            <w:pPr>
              <w:rPr>
                <w:rFonts w:eastAsia="Times New Roman"/>
                <w:sz w:val="28"/>
                <w:szCs w:val="28"/>
              </w:rPr>
            </w:pPr>
          </w:p>
        </w:tc>
      </w:tr>
      <w:tr w:rsidR="00F3571E" w:rsidRPr="00D63CE7" w14:paraId="13841563" w14:textId="77777777" w:rsidTr="0024350F">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1495CB3C" w14:textId="77777777" w:rsidR="00F3571E" w:rsidRPr="00D63CE7" w:rsidRDefault="00F3571E" w:rsidP="0024350F">
            <w:pPr>
              <w:jc w:val="center"/>
              <w:rPr>
                <w:rFonts w:eastAsia="Calibri"/>
                <w:sz w:val="28"/>
                <w:szCs w:val="28"/>
              </w:rPr>
            </w:pPr>
            <w:r w:rsidRPr="00D63CE7">
              <w:rPr>
                <w:rFonts w:eastAsia="Calibri"/>
                <w:sz w:val="28"/>
                <w:szCs w:val="28"/>
              </w:rPr>
              <w:t>6</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51A26B1A" w14:textId="77777777" w:rsidR="00F3571E" w:rsidRPr="00D63CE7" w:rsidRDefault="00F3571E" w:rsidP="0024350F">
            <w:pPr>
              <w:jc w:val="both"/>
              <w:rPr>
                <w:rFonts w:eastAsia="Times New Roman"/>
                <w:sz w:val="28"/>
                <w:szCs w:val="28"/>
              </w:rPr>
            </w:pPr>
            <w:r w:rsidRPr="00D63CE7">
              <w:rPr>
                <w:rFonts w:eastAsia="Calibri"/>
                <w:sz w:val="28"/>
                <w:szCs w:val="28"/>
              </w:rPr>
              <w:t xml:space="preserve">Phán quyết của toà án là công bằng </w:t>
            </w:r>
          </w:p>
        </w:tc>
        <w:tc>
          <w:tcPr>
            <w:tcW w:w="1021" w:type="dxa"/>
            <w:tcBorders>
              <w:top w:val="nil"/>
              <w:left w:val="nil"/>
              <w:bottom w:val="single" w:sz="4" w:space="0" w:color="auto"/>
              <w:right w:val="single" w:sz="4" w:space="0" w:color="auto"/>
            </w:tcBorders>
            <w:shd w:val="clear" w:color="auto" w:fill="auto"/>
            <w:noWrap/>
            <w:vAlign w:val="center"/>
            <w:hideMark/>
          </w:tcPr>
          <w:p w14:paraId="5EF3A806" w14:textId="77777777" w:rsidR="00F3571E" w:rsidRPr="00D63CE7" w:rsidRDefault="00F3571E" w:rsidP="0024350F">
            <w:pPr>
              <w:jc w:val="center"/>
              <w:rPr>
                <w:rFonts w:eastAsia="Times New Roman"/>
                <w:sz w:val="28"/>
                <w:szCs w:val="28"/>
              </w:rPr>
            </w:pPr>
            <w:r w:rsidRPr="00D63CE7">
              <w:rPr>
                <w:rFonts w:eastAsia="Times New Roman"/>
                <w:sz w:val="28"/>
                <w:szCs w:val="28"/>
              </w:rPr>
              <w:t>96</w:t>
            </w:r>
          </w:p>
        </w:tc>
        <w:tc>
          <w:tcPr>
            <w:tcW w:w="851" w:type="dxa"/>
            <w:tcBorders>
              <w:top w:val="nil"/>
              <w:left w:val="nil"/>
              <w:bottom w:val="single" w:sz="4" w:space="0" w:color="auto"/>
              <w:right w:val="single" w:sz="4" w:space="0" w:color="auto"/>
            </w:tcBorders>
            <w:shd w:val="clear" w:color="auto" w:fill="auto"/>
            <w:noWrap/>
            <w:vAlign w:val="center"/>
          </w:tcPr>
          <w:p w14:paraId="4481D761" w14:textId="77777777" w:rsidR="00F3571E" w:rsidRPr="00D63CE7" w:rsidRDefault="00F3571E" w:rsidP="0024350F">
            <w:pPr>
              <w:jc w:val="center"/>
              <w:rPr>
                <w:rFonts w:eastAsia="Times New Roman"/>
                <w:sz w:val="28"/>
                <w:szCs w:val="28"/>
              </w:rPr>
            </w:pPr>
            <w:r w:rsidRPr="00D63CE7">
              <w:rPr>
                <w:rFonts w:eastAsia="Times New Roman"/>
                <w:sz w:val="28"/>
                <w:szCs w:val="28"/>
              </w:rPr>
              <w:t>96</w:t>
            </w:r>
          </w:p>
        </w:tc>
        <w:tc>
          <w:tcPr>
            <w:tcW w:w="2940" w:type="dxa"/>
            <w:vMerge/>
            <w:tcBorders>
              <w:top w:val="nil"/>
              <w:left w:val="single" w:sz="4" w:space="0" w:color="auto"/>
              <w:bottom w:val="single" w:sz="4" w:space="0" w:color="auto"/>
              <w:right w:val="single" w:sz="4" w:space="0" w:color="auto"/>
            </w:tcBorders>
            <w:vAlign w:val="center"/>
            <w:hideMark/>
          </w:tcPr>
          <w:p w14:paraId="44307EFA" w14:textId="77777777" w:rsidR="00F3571E" w:rsidRPr="00D63CE7" w:rsidRDefault="00F3571E" w:rsidP="0024350F">
            <w:pPr>
              <w:rPr>
                <w:rFonts w:eastAsia="Times New Roman"/>
                <w:sz w:val="28"/>
                <w:szCs w:val="28"/>
              </w:rPr>
            </w:pPr>
          </w:p>
        </w:tc>
      </w:tr>
      <w:tr w:rsidR="00F3571E" w:rsidRPr="00D63CE7" w14:paraId="2B8ECC20"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4D354544" w14:textId="77777777" w:rsidR="00F3571E" w:rsidRPr="00D63CE7" w:rsidRDefault="00F3571E" w:rsidP="0024350F">
            <w:pPr>
              <w:jc w:val="center"/>
              <w:rPr>
                <w:rFonts w:eastAsia="Calibri"/>
                <w:sz w:val="28"/>
                <w:szCs w:val="28"/>
              </w:rPr>
            </w:pPr>
            <w:r w:rsidRPr="00D63CE7">
              <w:rPr>
                <w:rFonts w:eastAsia="Calibri"/>
                <w:sz w:val="28"/>
                <w:szCs w:val="28"/>
              </w:rPr>
              <w:t>7</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0FAF146D" w14:textId="77777777" w:rsidR="00F3571E" w:rsidRPr="00D63CE7" w:rsidRDefault="00F3571E" w:rsidP="0024350F">
            <w:pPr>
              <w:jc w:val="both"/>
              <w:rPr>
                <w:rFonts w:eastAsia="Times New Roman"/>
                <w:sz w:val="28"/>
                <w:szCs w:val="28"/>
              </w:rPr>
            </w:pPr>
            <w:r w:rsidRPr="00D63CE7">
              <w:rPr>
                <w:rFonts w:eastAsia="Calibri"/>
                <w:sz w:val="28"/>
                <w:szCs w:val="28"/>
              </w:rPr>
              <w:t>Tòa án các cấp của tỉnh xử các vụ kiện kinh tế nhanh chóng (%)</w:t>
            </w:r>
          </w:p>
        </w:tc>
        <w:tc>
          <w:tcPr>
            <w:tcW w:w="1021" w:type="dxa"/>
            <w:tcBorders>
              <w:top w:val="nil"/>
              <w:left w:val="nil"/>
              <w:bottom w:val="single" w:sz="4" w:space="0" w:color="auto"/>
              <w:right w:val="single" w:sz="4" w:space="0" w:color="auto"/>
            </w:tcBorders>
            <w:shd w:val="clear" w:color="auto" w:fill="auto"/>
            <w:noWrap/>
            <w:vAlign w:val="center"/>
            <w:hideMark/>
          </w:tcPr>
          <w:p w14:paraId="4AAF6174" w14:textId="77777777" w:rsidR="00F3571E" w:rsidRPr="00D63CE7" w:rsidRDefault="00F3571E" w:rsidP="0024350F">
            <w:pPr>
              <w:jc w:val="center"/>
              <w:rPr>
                <w:rFonts w:eastAsia="Times New Roman"/>
                <w:sz w:val="28"/>
                <w:szCs w:val="28"/>
              </w:rPr>
            </w:pPr>
            <w:r w:rsidRPr="00D63CE7">
              <w:rPr>
                <w:rFonts w:eastAsia="Times New Roman"/>
                <w:sz w:val="28"/>
                <w:szCs w:val="28"/>
              </w:rPr>
              <w:t>88</w:t>
            </w:r>
          </w:p>
        </w:tc>
        <w:tc>
          <w:tcPr>
            <w:tcW w:w="851" w:type="dxa"/>
            <w:tcBorders>
              <w:top w:val="nil"/>
              <w:left w:val="nil"/>
              <w:bottom w:val="single" w:sz="4" w:space="0" w:color="auto"/>
              <w:right w:val="single" w:sz="4" w:space="0" w:color="auto"/>
            </w:tcBorders>
            <w:shd w:val="clear" w:color="auto" w:fill="auto"/>
            <w:noWrap/>
            <w:vAlign w:val="center"/>
          </w:tcPr>
          <w:p w14:paraId="453A8066" w14:textId="77777777" w:rsidR="00F3571E" w:rsidRPr="00D63CE7" w:rsidRDefault="00F3571E" w:rsidP="0024350F">
            <w:pPr>
              <w:jc w:val="center"/>
              <w:rPr>
                <w:rFonts w:eastAsia="Times New Roman"/>
                <w:sz w:val="28"/>
                <w:szCs w:val="28"/>
              </w:rPr>
            </w:pPr>
            <w:r w:rsidRPr="00D63CE7">
              <w:rPr>
                <w:rFonts w:eastAsia="Times New Roman"/>
                <w:sz w:val="28"/>
                <w:szCs w:val="28"/>
              </w:rPr>
              <w:t>94</w:t>
            </w:r>
          </w:p>
        </w:tc>
        <w:tc>
          <w:tcPr>
            <w:tcW w:w="2940" w:type="dxa"/>
            <w:vMerge/>
            <w:tcBorders>
              <w:top w:val="nil"/>
              <w:left w:val="single" w:sz="4" w:space="0" w:color="auto"/>
              <w:bottom w:val="single" w:sz="4" w:space="0" w:color="auto"/>
              <w:right w:val="single" w:sz="4" w:space="0" w:color="auto"/>
            </w:tcBorders>
            <w:vAlign w:val="center"/>
            <w:hideMark/>
          </w:tcPr>
          <w:p w14:paraId="705C9A0D" w14:textId="77777777" w:rsidR="00F3571E" w:rsidRPr="00D63CE7" w:rsidRDefault="00F3571E" w:rsidP="0024350F">
            <w:pPr>
              <w:rPr>
                <w:rFonts w:eastAsia="Times New Roman"/>
                <w:sz w:val="28"/>
                <w:szCs w:val="28"/>
              </w:rPr>
            </w:pPr>
          </w:p>
        </w:tc>
      </w:tr>
      <w:tr w:rsidR="00F3571E" w:rsidRPr="00D63CE7" w14:paraId="2E148044"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2039B494" w14:textId="77777777" w:rsidR="00F3571E" w:rsidRPr="00D63CE7" w:rsidRDefault="00F3571E" w:rsidP="0024350F">
            <w:pPr>
              <w:jc w:val="center"/>
              <w:rPr>
                <w:rFonts w:eastAsia="Calibri"/>
                <w:sz w:val="28"/>
                <w:szCs w:val="28"/>
              </w:rPr>
            </w:pPr>
            <w:r w:rsidRPr="00D63CE7">
              <w:rPr>
                <w:rFonts w:eastAsia="Calibri"/>
                <w:sz w:val="28"/>
                <w:szCs w:val="28"/>
              </w:rPr>
              <w:t>8</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60D15A25" w14:textId="77777777" w:rsidR="00F3571E" w:rsidRPr="00D63CE7" w:rsidRDefault="00F3571E" w:rsidP="0024350F">
            <w:pPr>
              <w:jc w:val="both"/>
              <w:rPr>
                <w:rFonts w:eastAsia="Times New Roman"/>
                <w:sz w:val="28"/>
                <w:szCs w:val="28"/>
              </w:rPr>
            </w:pPr>
            <w:r w:rsidRPr="00D63CE7">
              <w:rPr>
                <w:rFonts w:eastAsia="Calibri"/>
                <w:sz w:val="28"/>
                <w:szCs w:val="28"/>
              </w:rPr>
              <w:t>Phán quyết của tòa án được thi hành nhanh chóng (%)</w:t>
            </w:r>
          </w:p>
        </w:tc>
        <w:tc>
          <w:tcPr>
            <w:tcW w:w="1021" w:type="dxa"/>
            <w:tcBorders>
              <w:top w:val="nil"/>
              <w:left w:val="nil"/>
              <w:bottom w:val="single" w:sz="4" w:space="0" w:color="auto"/>
              <w:right w:val="single" w:sz="4" w:space="0" w:color="auto"/>
            </w:tcBorders>
            <w:shd w:val="clear" w:color="auto" w:fill="auto"/>
            <w:noWrap/>
            <w:vAlign w:val="center"/>
            <w:hideMark/>
          </w:tcPr>
          <w:p w14:paraId="5A7C291D"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851" w:type="dxa"/>
            <w:tcBorders>
              <w:top w:val="nil"/>
              <w:left w:val="nil"/>
              <w:bottom w:val="single" w:sz="4" w:space="0" w:color="auto"/>
              <w:right w:val="single" w:sz="4" w:space="0" w:color="auto"/>
            </w:tcBorders>
            <w:shd w:val="clear" w:color="auto" w:fill="auto"/>
            <w:noWrap/>
            <w:vAlign w:val="center"/>
          </w:tcPr>
          <w:p w14:paraId="6842180C" w14:textId="77777777" w:rsidR="00F3571E" w:rsidRPr="00D63CE7" w:rsidRDefault="00F3571E" w:rsidP="0024350F">
            <w:pPr>
              <w:jc w:val="center"/>
              <w:rPr>
                <w:rFonts w:eastAsia="Times New Roman"/>
                <w:sz w:val="28"/>
                <w:szCs w:val="28"/>
              </w:rPr>
            </w:pPr>
            <w:r w:rsidRPr="00D63CE7">
              <w:rPr>
                <w:rFonts w:eastAsia="Times New Roman"/>
                <w:sz w:val="28"/>
                <w:szCs w:val="28"/>
              </w:rPr>
              <w:t>97</w:t>
            </w:r>
          </w:p>
        </w:tc>
        <w:tc>
          <w:tcPr>
            <w:tcW w:w="2940" w:type="dxa"/>
            <w:vMerge/>
            <w:tcBorders>
              <w:top w:val="nil"/>
              <w:left w:val="single" w:sz="4" w:space="0" w:color="auto"/>
              <w:bottom w:val="single" w:sz="4" w:space="0" w:color="auto"/>
              <w:right w:val="single" w:sz="4" w:space="0" w:color="auto"/>
            </w:tcBorders>
            <w:vAlign w:val="center"/>
            <w:hideMark/>
          </w:tcPr>
          <w:p w14:paraId="4AA16E62" w14:textId="77777777" w:rsidR="00F3571E" w:rsidRPr="00D63CE7" w:rsidRDefault="00F3571E" w:rsidP="0024350F">
            <w:pPr>
              <w:rPr>
                <w:rFonts w:eastAsia="Times New Roman"/>
                <w:sz w:val="28"/>
                <w:szCs w:val="28"/>
              </w:rPr>
            </w:pPr>
          </w:p>
        </w:tc>
      </w:tr>
      <w:tr w:rsidR="00F3571E" w:rsidRPr="00D63CE7" w14:paraId="5EF88BFA" w14:textId="77777777" w:rsidTr="0024350F">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tcPr>
          <w:p w14:paraId="6389824C" w14:textId="77777777" w:rsidR="00F3571E" w:rsidRPr="00D63CE7" w:rsidRDefault="00F3571E" w:rsidP="0024350F">
            <w:pPr>
              <w:jc w:val="center"/>
              <w:rPr>
                <w:rFonts w:eastAsia="Calibri"/>
                <w:sz w:val="28"/>
                <w:szCs w:val="28"/>
              </w:rPr>
            </w:pPr>
            <w:r w:rsidRPr="00D63CE7">
              <w:rPr>
                <w:rFonts w:eastAsia="Calibri"/>
                <w:sz w:val="28"/>
                <w:szCs w:val="28"/>
              </w:rPr>
              <w:t>9</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2D589665" w14:textId="77777777" w:rsidR="00F3571E" w:rsidRPr="00D63CE7" w:rsidRDefault="00F3571E" w:rsidP="0024350F">
            <w:pPr>
              <w:jc w:val="both"/>
              <w:rPr>
                <w:rFonts w:eastAsia="Times New Roman"/>
                <w:sz w:val="28"/>
                <w:szCs w:val="28"/>
              </w:rPr>
            </w:pPr>
            <w:r w:rsidRPr="00D63CE7">
              <w:rPr>
                <w:rFonts w:eastAsia="Calibri"/>
                <w:sz w:val="28"/>
                <w:szCs w:val="28"/>
              </w:rPr>
              <w:t>Các cơ quan trợ giúp pháp lý hỗ trợ doanh nghiệp dùng luật để khởi kiện khi có tranh chấp (%)</w:t>
            </w:r>
          </w:p>
        </w:tc>
        <w:tc>
          <w:tcPr>
            <w:tcW w:w="1021" w:type="dxa"/>
            <w:tcBorders>
              <w:top w:val="nil"/>
              <w:left w:val="nil"/>
              <w:bottom w:val="single" w:sz="4" w:space="0" w:color="auto"/>
              <w:right w:val="single" w:sz="4" w:space="0" w:color="auto"/>
            </w:tcBorders>
            <w:shd w:val="clear" w:color="auto" w:fill="auto"/>
            <w:noWrap/>
            <w:vAlign w:val="center"/>
            <w:hideMark/>
          </w:tcPr>
          <w:p w14:paraId="3A8E730A" w14:textId="77777777" w:rsidR="00F3571E" w:rsidRPr="00D63CE7" w:rsidRDefault="00F3571E" w:rsidP="0024350F">
            <w:pPr>
              <w:jc w:val="center"/>
              <w:rPr>
                <w:rFonts w:eastAsia="Times New Roman"/>
                <w:sz w:val="28"/>
                <w:szCs w:val="28"/>
              </w:rPr>
            </w:pPr>
            <w:r w:rsidRPr="00D63CE7">
              <w:rPr>
                <w:rFonts w:eastAsia="Times New Roman"/>
                <w:sz w:val="28"/>
                <w:szCs w:val="28"/>
              </w:rPr>
              <w:t>90</w:t>
            </w:r>
          </w:p>
        </w:tc>
        <w:tc>
          <w:tcPr>
            <w:tcW w:w="851" w:type="dxa"/>
            <w:tcBorders>
              <w:top w:val="nil"/>
              <w:left w:val="nil"/>
              <w:bottom w:val="single" w:sz="4" w:space="0" w:color="auto"/>
              <w:right w:val="single" w:sz="4" w:space="0" w:color="auto"/>
            </w:tcBorders>
            <w:shd w:val="clear" w:color="auto" w:fill="auto"/>
            <w:noWrap/>
            <w:vAlign w:val="center"/>
          </w:tcPr>
          <w:p w14:paraId="05E01204" w14:textId="77777777" w:rsidR="00F3571E" w:rsidRPr="00D63CE7" w:rsidRDefault="00F3571E" w:rsidP="0024350F">
            <w:pPr>
              <w:jc w:val="center"/>
              <w:rPr>
                <w:rFonts w:eastAsia="Times New Roman"/>
                <w:sz w:val="28"/>
                <w:szCs w:val="28"/>
              </w:rPr>
            </w:pPr>
            <w:r w:rsidRPr="00D63CE7">
              <w:rPr>
                <w:rFonts w:eastAsia="Times New Roman"/>
                <w:sz w:val="28"/>
                <w:szCs w:val="28"/>
              </w:rPr>
              <w:t>92</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14:paraId="001FCC98" w14:textId="77777777" w:rsidR="00F3571E" w:rsidRPr="00D63CE7" w:rsidRDefault="00F3571E" w:rsidP="0024350F">
            <w:pPr>
              <w:jc w:val="center"/>
              <w:rPr>
                <w:rFonts w:eastAsia="Times New Roman"/>
                <w:sz w:val="28"/>
                <w:szCs w:val="28"/>
              </w:rPr>
            </w:pPr>
            <w:r w:rsidRPr="00D63CE7">
              <w:rPr>
                <w:rFonts w:eastAsia="Calibri"/>
                <w:sz w:val="28"/>
                <w:szCs w:val="28"/>
              </w:rPr>
              <w:t>Sở Tư pháp</w:t>
            </w:r>
          </w:p>
        </w:tc>
      </w:tr>
      <w:tr w:rsidR="00F3571E" w:rsidRPr="00D63CE7" w14:paraId="7BDDFB64" w14:textId="77777777" w:rsidTr="0024350F">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tcPr>
          <w:p w14:paraId="001EEED6" w14:textId="77777777" w:rsidR="00F3571E" w:rsidRPr="00D63CE7" w:rsidRDefault="00F3571E" w:rsidP="0024350F">
            <w:pPr>
              <w:jc w:val="center"/>
              <w:rPr>
                <w:rFonts w:eastAsia="Calibri"/>
                <w:sz w:val="28"/>
                <w:szCs w:val="28"/>
              </w:rPr>
            </w:pPr>
            <w:r w:rsidRPr="00D63CE7">
              <w:rPr>
                <w:rFonts w:eastAsia="Calibri"/>
                <w:sz w:val="28"/>
                <w:szCs w:val="28"/>
              </w:rPr>
              <w:t>10</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3DBD30A7" w14:textId="77777777" w:rsidR="00F3571E" w:rsidRPr="00D63CE7" w:rsidRDefault="00F3571E" w:rsidP="0024350F">
            <w:pPr>
              <w:jc w:val="both"/>
              <w:rPr>
                <w:rFonts w:eastAsia="Times New Roman"/>
                <w:sz w:val="28"/>
                <w:szCs w:val="28"/>
              </w:rPr>
            </w:pPr>
            <w:r w:rsidRPr="00D63CE7">
              <w:rPr>
                <w:rFonts w:eastAsia="Calibri"/>
                <w:sz w:val="28"/>
                <w:szCs w:val="28"/>
              </w:rPr>
              <w:t xml:space="preserve">Các chi phí chính thức từ khi khởi kiện đến khi bản án được thi hành ở mức chấp nhận được </w:t>
            </w:r>
            <w:r w:rsidRPr="00D63CE7">
              <w:rPr>
                <w:rFonts w:eastAsia="Calibri"/>
                <w:b/>
                <w:sz w:val="28"/>
                <w:szCs w:val="28"/>
              </w:rPr>
              <w:t xml:space="preserve">- </w:t>
            </w:r>
            <w:r w:rsidRPr="00D63CE7">
              <w:rPr>
                <w:rFonts w:eastAsia="Calibri"/>
                <w:b/>
                <w:i/>
                <w:sz w:val="28"/>
                <w:szCs w:val="28"/>
              </w:rPr>
              <w:t>Chỉ tiêu mới</w:t>
            </w:r>
          </w:p>
        </w:tc>
        <w:tc>
          <w:tcPr>
            <w:tcW w:w="1021" w:type="dxa"/>
            <w:tcBorders>
              <w:top w:val="nil"/>
              <w:left w:val="nil"/>
              <w:bottom w:val="single" w:sz="4" w:space="0" w:color="auto"/>
              <w:right w:val="single" w:sz="4" w:space="0" w:color="auto"/>
            </w:tcBorders>
            <w:shd w:val="clear" w:color="auto" w:fill="auto"/>
            <w:noWrap/>
            <w:vAlign w:val="center"/>
          </w:tcPr>
          <w:p w14:paraId="1E005741" w14:textId="77777777" w:rsidR="00F3571E" w:rsidRPr="00D63CE7" w:rsidRDefault="00F3571E" w:rsidP="0024350F">
            <w:pPr>
              <w:jc w:val="center"/>
              <w:rPr>
                <w:rFonts w:eastAsia="Times New Roman"/>
                <w:sz w:val="28"/>
                <w:szCs w:val="28"/>
              </w:rPr>
            </w:pPr>
            <w:r w:rsidRPr="00D63CE7">
              <w:rPr>
                <w:rFonts w:eastAsia="Times New Roman"/>
                <w:sz w:val="28"/>
                <w:szCs w:val="28"/>
              </w:rPr>
              <w:t>83</w:t>
            </w:r>
          </w:p>
        </w:tc>
        <w:tc>
          <w:tcPr>
            <w:tcW w:w="851" w:type="dxa"/>
            <w:tcBorders>
              <w:top w:val="nil"/>
              <w:left w:val="nil"/>
              <w:bottom w:val="single" w:sz="4" w:space="0" w:color="auto"/>
              <w:right w:val="single" w:sz="4" w:space="0" w:color="auto"/>
            </w:tcBorders>
            <w:shd w:val="clear" w:color="auto" w:fill="auto"/>
            <w:noWrap/>
            <w:vAlign w:val="center"/>
          </w:tcPr>
          <w:p w14:paraId="0E201FA6" w14:textId="77777777" w:rsidR="00F3571E" w:rsidRPr="00D63CE7" w:rsidRDefault="00F3571E" w:rsidP="0024350F">
            <w:pPr>
              <w:jc w:val="center"/>
              <w:rPr>
                <w:rFonts w:eastAsia="Times New Roman"/>
                <w:sz w:val="28"/>
                <w:szCs w:val="28"/>
              </w:rPr>
            </w:pPr>
            <w:r w:rsidRPr="00D63CE7">
              <w:rPr>
                <w:rFonts w:eastAsia="Times New Roman"/>
                <w:sz w:val="28"/>
                <w:szCs w:val="28"/>
              </w:rPr>
              <w:t>85</w:t>
            </w:r>
          </w:p>
        </w:tc>
        <w:tc>
          <w:tcPr>
            <w:tcW w:w="2940" w:type="dxa"/>
            <w:vMerge w:val="restart"/>
            <w:tcBorders>
              <w:top w:val="nil"/>
              <w:left w:val="single" w:sz="4" w:space="0" w:color="auto"/>
              <w:right w:val="single" w:sz="4" w:space="0" w:color="auto"/>
            </w:tcBorders>
            <w:shd w:val="clear" w:color="000000" w:fill="FFFFFF"/>
            <w:vAlign w:val="center"/>
            <w:hideMark/>
          </w:tcPr>
          <w:p w14:paraId="016ADE47" w14:textId="77777777" w:rsidR="00F3571E" w:rsidRPr="00D63CE7" w:rsidRDefault="00F3571E" w:rsidP="0024350F">
            <w:pPr>
              <w:jc w:val="center"/>
              <w:rPr>
                <w:rFonts w:eastAsia="Times New Roman"/>
                <w:sz w:val="28"/>
                <w:szCs w:val="28"/>
              </w:rPr>
            </w:pPr>
            <w:r w:rsidRPr="00D63CE7">
              <w:rPr>
                <w:rFonts w:eastAsia="Calibri"/>
                <w:sz w:val="28"/>
                <w:szCs w:val="28"/>
              </w:rPr>
              <w:t>Thanh tra tỉnh</w:t>
            </w:r>
          </w:p>
        </w:tc>
      </w:tr>
      <w:tr w:rsidR="00F3571E" w:rsidRPr="00D63CE7" w14:paraId="317D7651" w14:textId="77777777" w:rsidTr="0024350F">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tcPr>
          <w:p w14:paraId="0E0234FA"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05B70D67" w14:textId="77777777" w:rsidR="00F3571E" w:rsidRPr="00D63CE7" w:rsidRDefault="00F3571E" w:rsidP="0024350F">
            <w:pPr>
              <w:jc w:val="both"/>
              <w:rPr>
                <w:rFonts w:eastAsia="Calibri"/>
                <w:sz w:val="28"/>
                <w:szCs w:val="28"/>
              </w:rPr>
            </w:pPr>
            <w:r w:rsidRPr="00D63CE7">
              <w:rPr>
                <w:rFonts w:eastAsia="Times New Roman"/>
                <w:sz w:val="28"/>
                <w:szCs w:val="28"/>
              </w:rPr>
              <w:t xml:space="preserve">Các chi phí không chính thức từ khi khởi kiện đến khi bản án được thi hành ở mức chấp nhận được - </w:t>
            </w:r>
            <w:r w:rsidRPr="00D63CE7">
              <w:rPr>
                <w:rFonts w:eastAsia="Times New Roman"/>
                <w:b/>
                <w:i/>
                <w:sz w:val="28"/>
                <w:szCs w:val="28"/>
              </w:rPr>
              <w:t>Chỉ tiêu mới</w:t>
            </w:r>
          </w:p>
        </w:tc>
        <w:tc>
          <w:tcPr>
            <w:tcW w:w="1021" w:type="dxa"/>
            <w:tcBorders>
              <w:top w:val="nil"/>
              <w:left w:val="nil"/>
              <w:bottom w:val="single" w:sz="4" w:space="0" w:color="auto"/>
              <w:right w:val="single" w:sz="4" w:space="0" w:color="auto"/>
            </w:tcBorders>
            <w:shd w:val="clear" w:color="auto" w:fill="auto"/>
            <w:noWrap/>
            <w:vAlign w:val="center"/>
          </w:tcPr>
          <w:p w14:paraId="5A89CCD5" w14:textId="77777777" w:rsidR="00F3571E" w:rsidRPr="00D63CE7" w:rsidRDefault="00F3571E" w:rsidP="0024350F">
            <w:pPr>
              <w:jc w:val="center"/>
              <w:rPr>
                <w:rFonts w:eastAsia="Times New Roman"/>
                <w:sz w:val="28"/>
                <w:szCs w:val="28"/>
              </w:rPr>
            </w:pPr>
            <w:r w:rsidRPr="00D63CE7">
              <w:rPr>
                <w:rFonts w:eastAsia="Times New Roman"/>
                <w:sz w:val="28"/>
                <w:szCs w:val="28"/>
              </w:rPr>
              <w:t>74</w:t>
            </w:r>
          </w:p>
        </w:tc>
        <w:tc>
          <w:tcPr>
            <w:tcW w:w="851" w:type="dxa"/>
            <w:tcBorders>
              <w:top w:val="nil"/>
              <w:left w:val="nil"/>
              <w:bottom w:val="single" w:sz="4" w:space="0" w:color="auto"/>
              <w:right w:val="single" w:sz="4" w:space="0" w:color="auto"/>
            </w:tcBorders>
            <w:shd w:val="clear" w:color="auto" w:fill="auto"/>
            <w:noWrap/>
            <w:vAlign w:val="center"/>
          </w:tcPr>
          <w:p w14:paraId="7383EBDB" w14:textId="77777777" w:rsidR="00F3571E" w:rsidRPr="00D63CE7" w:rsidRDefault="00F3571E" w:rsidP="0024350F">
            <w:pPr>
              <w:jc w:val="center"/>
              <w:rPr>
                <w:rFonts w:eastAsia="Times New Roman"/>
                <w:sz w:val="28"/>
                <w:szCs w:val="28"/>
              </w:rPr>
            </w:pPr>
            <w:r w:rsidRPr="00D63CE7">
              <w:rPr>
                <w:rFonts w:eastAsia="Times New Roman"/>
                <w:sz w:val="28"/>
                <w:szCs w:val="28"/>
              </w:rPr>
              <w:t>74</w:t>
            </w:r>
          </w:p>
        </w:tc>
        <w:tc>
          <w:tcPr>
            <w:tcW w:w="2940" w:type="dxa"/>
            <w:vMerge/>
            <w:tcBorders>
              <w:left w:val="single" w:sz="4" w:space="0" w:color="auto"/>
              <w:bottom w:val="single" w:sz="4" w:space="0" w:color="auto"/>
              <w:right w:val="single" w:sz="4" w:space="0" w:color="auto"/>
            </w:tcBorders>
            <w:shd w:val="clear" w:color="000000" w:fill="FFFFFF"/>
            <w:vAlign w:val="center"/>
          </w:tcPr>
          <w:p w14:paraId="26FC20A7" w14:textId="77777777" w:rsidR="00F3571E" w:rsidRPr="00D63CE7" w:rsidRDefault="00F3571E" w:rsidP="0024350F">
            <w:pPr>
              <w:jc w:val="center"/>
              <w:rPr>
                <w:rFonts w:eastAsia="Calibri"/>
                <w:sz w:val="28"/>
                <w:szCs w:val="28"/>
              </w:rPr>
            </w:pPr>
          </w:p>
        </w:tc>
      </w:tr>
      <w:tr w:rsidR="00F3571E" w:rsidRPr="00D63CE7" w14:paraId="72021FEF" w14:textId="77777777" w:rsidTr="0024350F">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tcPr>
          <w:p w14:paraId="3530DE7D" w14:textId="77777777" w:rsidR="00F3571E" w:rsidRPr="00D63CE7" w:rsidRDefault="00F3571E" w:rsidP="0024350F">
            <w:pPr>
              <w:jc w:val="center"/>
              <w:rPr>
                <w:rFonts w:eastAsia="Calibri"/>
                <w:sz w:val="28"/>
                <w:szCs w:val="28"/>
              </w:rPr>
            </w:pPr>
            <w:r w:rsidRPr="00D63CE7">
              <w:rPr>
                <w:rFonts w:eastAsia="Calibri"/>
                <w:sz w:val="28"/>
                <w:szCs w:val="28"/>
              </w:rPr>
              <w:t>12</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2ED42BD1" w14:textId="77777777" w:rsidR="00F3571E" w:rsidRPr="00D63CE7" w:rsidRDefault="00F3571E" w:rsidP="0024350F">
            <w:pPr>
              <w:jc w:val="both"/>
              <w:rPr>
                <w:rFonts w:eastAsia="Times New Roman"/>
                <w:sz w:val="28"/>
                <w:szCs w:val="28"/>
              </w:rPr>
            </w:pPr>
            <w:r w:rsidRPr="00D63CE7">
              <w:rPr>
                <w:rFonts w:eastAsia="Calibri"/>
                <w:sz w:val="28"/>
                <w:szCs w:val="28"/>
              </w:rPr>
              <w:t xml:space="preserve">Số lượng vụ việc tranh chấp của các DN do Tòa án tỉnh thụ lý trên 100 doanh nghiệp </w:t>
            </w:r>
          </w:p>
        </w:tc>
        <w:tc>
          <w:tcPr>
            <w:tcW w:w="1021" w:type="dxa"/>
            <w:tcBorders>
              <w:top w:val="nil"/>
              <w:left w:val="nil"/>
              <w:bottom w:val="single" w:sz="4" w:space="0" w:color="auto"/>
              <w:right w:val="single" w:sz="4" w:space="0" w:color="auto"/>
            </w:tcBorders>
            <w:shd w:val="clear" w:color="auto" w:fill="auto"/>
            <w:noWrap/>
            <w:vAlign w:val="center"/>
            <w:hideMark/>
          </w:tcPr>
          <w:p w14:paraId="1CA1B291" w14:textId="77777777" w:rsidR="00F3571E" w:rsidRPr="00D63CE7" w:rsidRDefault="00F3571E" w:rsidP="0024350F">
            <w:pPr>
              <w:jc w:val="center"/>
              <w:rPr>
                <w:rFonts w:eastAsia="Times New Roman"/>
                <w:sz w:val="28"/>
                <w:szCs w:val="28"/>
              </w:rPr>
            </w:pPr>
            <w:r w:rsidRPr="00D63CE7">
              <w:rPr>
                <w:rFonts w:eastAsia="Times New Roman"/>
                <w:sz w:val="28"/>
                <w:szCs w:val="28"/>
              </w:rPr>
              <w:t>0.67</w:t>
            </w:r>
          </w:p>
        </w:tc>
        <w:tc>
          <w:tcPr>
            <w:tcW w:w="851" w:type="dxa"/>
            <w:tcBorders>
              <w:top w:val="nil"/>
              <w:left w:val="nil"/>
              <w:bottom w:val="single" w:sz="4" w:space="0" w:color="auto"/>
              <w:right w:val="single" w:sz="4" w:space="0" w:color="auto"/>
            </w:tcBorders>
            <w:shd w:val="clear" w:color="auto" w:fill="auto"/>
            <w:noWrap/>
            <w:vAlign w:val="center"/>
          </w:tcPr>
          <w:p w14:paraId="024C1CA7" w14:textId="77777777" w:rsidR="00F3571E" w:rsidRPr="00D63CE7" w:rsidRDefault="00F3571E" w:rsidP="0024350F">
            <w:pPr>
              <w:jc w:val="center"/>
              <w:rPr>
                <w:rFonts w:eastAsia="Times New Roman"/>
                <w:sz w:val="28"/>
                <w:szCs w:val="28"/>
              </w:rPr>
            </w:pPr>
            <w:r w:rsidRPr="00D63CE7">
              <w:rPr>
                <w:rFonts w:eastAsia="Times New Roman"/>
                <w:sz w:val="28"/>
                <w:szCs w:val="28"/>
              </w:rPr>
              <w:t>0.67</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3DA15" w14:textId="77777777" w:rsidR="00F3571E" w:rsidRPr="00D63CE7" w:rsidRDefault="00F3571E" w:rsidP="0024350F">
            <w:pPr>
              <w:jc w:val="center"/>
              <w:rPr>
                <w:rFonts w:eastAsia="Times New Roman"/>
                <w:sz w:val="28"/>
                <w:szCs w:val="28"/>
              </w:rPr>
            </w:pPr>
            <w:r w:rsidRPr="00D63CE7">
              <w:rPr>
                <w:rFonts w:eastAsia="Calibri"/>
                <w:sz w:val="28"/>
                <w:szCs w:val="28"/>
              </w:rPr>
              <w:t>Tòa án tỉnh</w:t>
            </w:r>
          </w:p>
        </w:tc>
      </w:tr>
      <w:tr w:rsidR="00F3571E" w:rsidRPr="00D63CE7" w14:paraId="1E6BA040" w14:textId="77777777" w:rsidTr="0024350F">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6900F88" w14:textId="77777777" w:rsidR="00F3571E" w:rsidRPr="00D63CE7" w:rsidRDefault="00F3571E" w:rsidP="0024350F">
            <w:pPr>
              <w:jc w:val="center"/>
              <w:rPr>
                <w:rFonts w:eastAsia="Calibri"/>
                <w:sz w:val="28"/>
                <w:szCs w:val="28"/>
              </w:rPr>
            </w:pPr>
            <w:r w:rsidRPr="00D63CE7">
              <w:rPr>
                <w:rFonts w:eastAsia="Calibri"/>
                <w:sz w:val="28"/>
                <w:szCs w:val="28"/>
              </w:rPr>
              <w:t>13</w:t>
            </w:r>
          </w:p>
        </w:tc>
        <w:tc>
          <w:tcPr>
            <w:tcW w:w="3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0AA0C" w14:textId="77777777" w:rsidR="00F3571E" w:rsidRPr="00D63CE7" w:rsidRDefault="00F3571E" w:rsidP="0024350F">
            <w:pPr>
              <w:jc w:val="both"/>
              <w:rPr>
                <w:rFonts w:eastAsia="Times New Roman"/>
                <w:sz w:val="28"/>
                <w:szCs w:val="28"/>
              </w:rPr>
            </w:pPr>
            <w:r w:rsidRPr="00D63CE7">
              <w:rPr>
                <w:rFonts w:eastAsia="Calibri"/>
                <w:sz w:val="28"/>
                <w:szCs w:val="28"/>
              </w:rPr>
              <w:t>Tỉ lệ % nguyên đơn ngoài quốc doanh trên tổng số nguyên đơn tại Tòa án tỉnh</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67787FCC" w14:textId="77777777" w:rsidR="00F3571E" w:rsidRPr="00D63CE7" w:rsidRDefault="00F3571E" w:rsidP="0024350F">
            <w:pPr>
              <w:jc w:val="center"/>
              <w:rPr>
                <w:rFonts w:eastAsia="Times New Roman"/>
                <w:sz w:val="28"/>
                <w:szCs w:val="28"/>
              </w:rPr>
            </w:pPr>
            <w:r w:rsidRPr="00D63CE7">
              <w:rPr>
                <w:rFonts w:eastAsia="Times New Roman"/>
                <w:sz w:val="28"/>
                <w:szCs w:val="28"/>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CBB59D" w14:textId="77777777" w:rsidR="00F3571E" w:rsidRPr="00D63CE7" w:rsidRDefault="00F3571E" w:rsidP="0024350F">
            <w:pPr>
              <w:jc w:val="center"/>
              <w:rPr>
                <w:rFonts w:eastAsia="Times New Roman"/>
                <w:sz w:val="28"/>
                <w:szCs w:val="28"/>
              </w:rPr>
            </w:pPr>
            <w:r w:rsidRPr="00D63CE7">
              <w:rPr>
                <w:rFonts w:eastAsia="Times New Roman"/>
                <w:sz w:val="28"/>
                <w:szCs w:val="28"/>
              </w:rPr>
              <w:t>78</w:t>
            </w: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66030F37" w14:textId="77777777" w:rsidR="00F3571E" w:rsidRPr="00D63CE7" w:rsidRDefault="00F3571E" w:rsidP="0024350F">
            <w:pPr>
              <w:rPr>
                <w:rFonts w:eastAsia="Times New Roman"/>
                <w:sz w:val="28"/>
                <w:szCs w:val="28"/>
              </w:rPr>
            </w:pPr>
          </w:p>
        </w:tc>
      </w:tr>
      <w:tr w:rsidR="00F3571E" w:rsidRPr="00D63CE7" w14:paraId="59F3B6B5" w14:textId="77777777" w:rsidTr="0024350F">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1EF86FA" w14:textId="77777777" w:rsidR="00F3571E" w:rsidRPr="00D63CE7" w:rsidRDefault="00F3571E" w:rsidP="0024350F">
            <w:pPr>
              <w:jc w:val="center"/>
              <w:rPr>
                <w:rFonts w:eastAsia="Calibri"/>
                <w:sz w:val="28"/>
                <w:szCs w:val="28"/>
              </w:rPr>
            </w:pPr>
            <w:r w:rsidRPr="00D63CE7">
              <w:rPr>
                <w:rFonts w:eastAsia="Calibri"/>
                <w:sz w:val="28"/>
                <w:szCs w:val="28"/>
              </w:rPr>
              <w:lastRenderedPageBreak/>
              <w:t>14</w:t>
            </w:r>
          </w:p>
        </w:tc>
        <w:tc>
          <w:tcPr>
            <w:tcW w:w="3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9E27C" w14:textId="77777777" w:rsidR="00F3571E" w:rsidRPr="00D63CE7" w:rsidRDefault="00F3571E" w:rsidP="0024350F">
            <w:pPr>
              <w:jc w:val="both"/>
              <w:rPr>
                <w:rFonts w:eastAsia="Times New Roman"/>
                <w:sz w:val="28"/>
                <w:szCs w:val="28"/>
              </w:rPr>
            </w:pPr>
            <w:r w:rsidRPr="00D63CE7">
              <w:rPr>
                <w:rFonts w:eastAsia="Calibri"/>
                <w:sz w:val="28"/>
                <w:szCs w:val="28"/>
              </w:rPr>
              <w:t xml:space="preserve">Tỷ lệ vụ án kinh tế đã được giải quyết trong năm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65129BB1" w14:textId="77777777" w:rsidR="00F3571E" w:rsidRPr="00D63CE7" w:rsidRDefault="00F3571E" w:rsidP="0024350F">
            <w:pPr>
              <w:jc w:val="center"/>
              <w:rPr>
                <w:rFonts w:eastAsia="Times New Roman"/>
                <w:sz w:val="28"/>
                <w:szCs w:val="28"/>
              </w:rPr>
            </w:pPr>
            <w:r w:rsidRPr="00D63CE7">
              <w:rPr>
                <w:rFonts w:eastAsia="Times New Roman"/>
                <w:sz w:val="28"/>
                <w:szCs w:val="28"/>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EBBDD4" w14:textId="77777777" w:rsidR="00F3571E" w:rsidRPr="00D63CE7" w:rsidRDefault="00F3571E" w:rsidP="0024350F">
            <w:pPr>
              <w:jc w:val="center"/>
              <w:rPr>
                <w:rFonts w:eastAsia="Times New Roman"/>
                <w:sz w:val="28"/>
                <w:szCs w:val="28"/>
              </w:rPr>
            </w:pPr>
            <w:r w:rsidRPr="00D63CE7">
              <w:rPr>
                <w:rFonts w:eastAsia="Times New Roman"/>
                <w:sz w:val="28"/>
                <w:szCs w:val="28"/>
              </w:rPr>
              <w:t>60</w:t>
            </w: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FDE3068" w14:textId="77777777" w:rsidR="00F3571E" w:rsidRPr="00D63CE7" w:rsidRDefault="00F3571E" w:rsidP="0024350F">
            <w:pPr>
              <w:rPr>
                <w:rFonts w:eastAsia="Times New Roman"/>
                <w:sz w:val="28"/>
                <w:szCs w:val="28"/>
              </w:rPr>
            </w:pPr>
          </w:p>
        </w:tc>
      </w:tr>
      <w:tr w:rsidR="00F3571E" w:rsidRPr="00D63CE7" w14:paraId="7CFA8AA4" w14:textId="77777777" w:rsidTr="0024350F">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75B52F0B" w14:textId="77777777" w:rsidR="00F3571E" w:rsidRPr="00D63CE7" w:rsidRDefault="00F3571E" w:rsidP="0024350F">
            <w:pPr>
              <w:jc w:val="center"/>
              <w:rPr>
                <w:rFonts w:eastAsia="Calibri"/>
                <w:sz w:val="28"/>
                <w:szCs w:val="28"/>
              </w:rPr>
            </w:pPr>
            <w:r w:rsidRPr="00D63CE7">
              <w:rPr>
                <w:rFonts w:eastAsia="Calibri"/>
                <w:sz w:val="28"/>
                <w:szCs w:val="28"/>
              </w:rPr>
              <w:t>15</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42DAAB69" w14:textId="77777777" w:rsidR="00F3571E" w:rsidRPr="00D63CE7" w:rsidRDefault="00F3571E" w:rsidP="0024350F">
            <w:pPr>
              <w:jc w:val="both"/>
              <w:rPr>
                <w:rFonts w:eastAsia="Times New Roman"/>
                <w:sz w:val="28"/>
                <w:szCs w:val="28"/>
              </w:rPr>
            </w:pPr>
            <w:r w:rsidRPr="00D63CE7">
              <w:rPr>
                <w:rFonts w:eastAsia="Calibri"/>
                <w:sz w:val="28"/>
                <w:szCs w:val="28"/>
              </w:rPr>
              <w:t xml:space="preserve">Tình hình an ninh trật tự tại tỉnh là tốt </w:t>
            </w:r>
          </w:p>
        </w:tc>
        <w:tc>
          <w:tcPr>
            <w:tcW w:w="1021" w:type="dxa"/>
            <w:tcBorders>
              <w:top w:val="nil"/>
              <w:left w:val="nil"/>
              <w:bottom w:val="single" w:sz="4" w:space="0" w:color="auto"/>
              <w:right w:val="single" w:sz="4" w:space="0" w:color="auto"/>
            </w:tcBorders>
            <w:shd w:val="clear" w:color="auto" w:fill="auto"/>
            <w:noWrap/>
            <w:vAlign w:val="center"/>
            <w:hideMark/>
          </w:tcPr>
          <w:p w14:paraId="59EEC312" w14:textId="77777777" w:rsidR="00F3571E" w:rsidRPr="00D63CE7" w:rsidRDefault="00F3571E" w:rsidP="0024350F">
            <w:pPr>
              <w:jc w:val="center"/>
              <w:rPr>
                <w:rFonts w:eastAsia="Times New Roman"/>
                <w:sz w:val="28"/>
                <w:szCs w:val="28"/>
              </w:rPr>
            </w:pPr>
            <w:r w:rsidRPr="00D63CE7">
              <w:rPr>
                <w:rFonts w:eastAsia="Times New Roman"/>
                <w:sz w:val="28"/>
                <w:szCs w:val="28"/>
              </w:rPr>
              <w:t>86</w:t>
            </w:r>
          </w:p>
        </w:tc>
        <w:tc>
          <w:tcPr>
            <w:tcW w:w="851" w:type="dxa"/>
            <w:tcBorders>
              <w:top w:val="nil"/>
              <w:left w:val="nil"/>
              <w:bottom w:val="single" w:sz="4" w:space="0" w:color="auto"/>
              <w:right w:val="single" w:sz="4" w:space="0" w:color="auto"/>
            </w:tcBorders>
            <w:shd w:val="clear" w:color="auto" w:fill="auto"/>
            <w:noWrap/>
            <w:vAlign w:val="center"/>
          </w:tcPr>
          <w:p w14:paraId="37BE60E8" w14:textId="77777777" w:rsidR="00F3571E" w:rsidRPr="00D63CE7" w:rsidRDefault="00F3571E" w:rsidP="0024350F">
            <w:pPr>
              <w:jc w:val="center"/>
              <w:rPr>
                <w:rFonts w:eastAsia="Times New Roman"/>
                <w:sz w:val="28"/>
                <w:szCs w:val="28"/>
              </w:rPr>
            </w:pPr>
            <w:r w:rsidRPr="00D63CE7">
              <w:rPr>
                <w:rFonts w:eastAsia="Times New Roman"/>
                <w:sz w:val="28"/>
                <w:szCs w:val="28"/>
              </w:rPr>
              <w:t>96</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98762E" w14:textId="77777777" w:rsidR="00F3571E" w:rsidRPr="00D63CE7" w:rsidRDefault="00F3571E" w:rsidP="0024350F">
            <w:pPr>
              <w:jc w:val="center"/>
              <w:rPr>
                <w:rFonts w:eastAsia="Times New Roman"/>
                <w:sz w:val="28"/>
                <w:szCs w:val="28"/>
              </w:rPr>
            </w:pPr>
            <w:r w:rsidRPr="00D63CE7">
              <w:rPr>
                <w:rFonts w:eastAsia="Calibri"/>
                <w:sz w:val="28"/>
                <w:szCs w:val="28"/>
              </w:rPr>
              <w:t>Công an tỉnh</w:t>
            </w:r>
          </w:p>
        </w:tc>
      </w:tr>
      <w:tr w:rsidR="00F3571E" w:rsidRPr="00D63CE7" w14:paraId="4F015478" w14:textId="77777777" w:rsidTr="0024350F">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32A59DCE" w14:textId="77777777" w:rsidR="00F3571E" w:rsidRPr="00D63CE7" w:rsidRDefault="00F3571E" w:rsidP="0024350F">
            <w:pPr>
              <w:jc w:val="center"/>
              <w:rPr>
                <w:rFonts w:eastAsia="Calibri"/>
                <w:sz w:val="28"/>
                <w:szCs w:val="28"/>
              </w:rPr>
            </w:pPr>
            <w:r w:rsidRPr="00D63CE7">
              <w:rPr>
                <w:rFonts w:eastAsia="Calibri"/>
                <w:sz w:val="28"/>
                <w:szCs w:val="28"/>
              </w:rPr>
              <w:t>16</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16A3B4CA" w14:textId="77777777" w:rsidR="00F3571E" w:rsidRPr="00D63CE7" w:rsidRDefault="00F3571E" w:rsidP="0024350F">
            <w:pPr>
              <w:jc w:val="both"/>
              <w:rPr>
                <w:rFonts w:eastAsia="Times New Roman"/>
                <w:sz w:val="28"/>
                <w:szCs w:val="28"/>
              </w:rPr>
            </w:pPr>
            <w:r w:rsidRPr="00D63CE7">
              <w:rPr>
                <w:rFonts w:eastAsia="Calibri"/>
                <w:sz w:val="28"/>
                <w:szCs w:val="28"/>
              </w:rPr>
              <w:t xml:space="preserve">Tỉ lệ DN bị mất trộm tài sản năm qua </w:t>
            </w:r>
          </w:p>
        </w:tc>
        <w:tc>
          <w:tcPr>
            <w:tcW w:w="1021" w:type="dxa"/>
            <w:tcBorders>
              <w:top w:val="nil"/>
              <w:left w:val="nil"/>
              <w:bottom w:val="single" w:sz="4" w:space="0" w:color="auto"/>
              <w:right w:val="single" w:sz="4" w:space="0" w:color="auto"/>
            </w:tcBorders>
            <w:shd w:val="clear" w:color="auto" w:fill="auto"/>
            <w:noWrap/>
            <w:vAlign w:val="center"/>
            <w:hideMark/>
          </w:tcPr>
          <w:p w14:paraId="215B71C4"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851" w:type="dxa"/>
            <w:tcBorders>
              <w:top w:val="nil"/>
              <w:left w:val="nil"/>
              <w:bottom w:val="single" w:sz="4" w:space="0" w:color="auto"/>
              <w:right w:val="single" w:sz="4" w:space="0" w:color="auto"/>
            </w:tcBorders>
            <w:shd w:val="clear" w:color="auto" w:fill="auto"/>
            <w:noWrap/>
            <w:vAlign w:val="center"/>
          </w:tcPr>
          <w:p w14:paraId="4C283183"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2940" w:type="dxa"/>
            <w:vMerge/>
            <w:tcBorders>
              <w:top w:val="nil"/>
              <w:left w:val="single" w:sz="4" w:space="0" w:color="auto"/>
              <w:bottom w:val="single" w:sz="4" w:space="0" w:color="auto"/>
              <w:right w:val="single" w:sz="4" w:space="0" w:color="auto"/>
            </w:tcBorders>
            <w:vAlign w:val="center"/>
            <w:hideMark/>
          </w:tcPr>
          <w:p w14:paraId="3D00491B" w14:textId="77777777" w:rsidR="00F3571E" w:rsidRPr="00D63CE7" w:rsidRDefault="00F3571E" w:rsidP="0024350F">
            <w:pPr>
              <w:rPr>
                <w:rFonts w:eastAsia="Times New Roman"/>
                <w:sz w:val="28"/>
                <w:szCs w:val="28"/>
              </w:rPr>
            </w:pPr>
          </w:p>
        </w:tc>
      </w:tr>
      <w:tr w:rsidR="00F3571E" w:rsidRPr="00D63CE7" w14:paraId="51F26E02"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01125A43" w14:textId="77777777" w:rsidR="00F3571E" w:rsidRPr="00D63CE7" w:rsidRDefault="00F3571E" w:rsidP="0024350F">
            <w:pPr>
              <w:jc w:val="center"/>
              <w:rPr>
                <w:rFonts w:eastAsia="Calibri"/>
                <w:sz w:val="28"/>
                <w:szCs w:val="28"/>
              </w:rPr>
            </w:pPr>
            <w:r w:rsidRPr="00D63CE7">
              <w:rPr>
                <w:rFonts w:eastAsia="Calibri"/>
                <w:sz w:val="28"/>
                <w:szCs w:val="28"/>
              </w:rPr>
              <w:t>17</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381D6793" w14:textId="77777777" w:rsidR="00F3571E" w:rsidRPr="00D63CE7" w:rsidRDefault="00F3571E" w:rsidP="0024350F">
            <w:pPr>
              <w:jc w:val="both"/>
              <w:rPr>
                <w:rFonts w:eastAsia="Times New Roman"/>
                <w:sz w:val="28"/>
                <w:szCs w:val="28"/>
              </w:rPr>
            </w:pPr>
            <w:r w:rsidRPr="00D63CE7">
              <w:rPr>
                <w:rFonts w:eastAsia="Calibri"/>
                <w:sz w:val="28"/>
                <w:szCs w:val="28"/>
              </w:rPr>
              <w:t xml:space="preserve">Cơ quan công an sở tại xử lý vụ việc của DN hiệu quả </w:t>
            </w:r>
          </w:p>
        </w:tc>
        <w:tc>
          <w:tcPr>
            <w:tcW w:w="1021" w:type="dxa"/>
            <w:tcBorders>
              <w:top w:val="nil"/>
              <w:left w:val="nil"/>
              <w:bottom w:val="single" w:sz="4" w:space="0" w:color="auto"/>
              <w:right w:val="single" w:sz="4" w:space="0" w:color="auto"/>
            </w:tcBorders>
            <w:shd w:val="clear" w:color="auto" w:fill="auto"/>
            <w:noWrap/>
            <w:vAlign w:val="center"/>
            <w:hideMark/>
          </w:tcPr>
          <w:p w14:paraId="5B1B44D3" w14:textId="77777777" w:rsidR="00F3571E" w:rsidRPr="00D63CE7" w:rsidRDefault="00F3571E" w:rsidP="0024350F">
            <w:pPr>
              <w:jc w:val="center"/>
              <w:rPr>
                <w:rFonts w:eastAsia="Times New Roman"/>
                <w:sz w:val="28"/>
                <w:szCs w:val="28"/>
              </w:rPr>
            </w:pPr>
            <w:r w:rsidRPr="00D63CE7">
              <w:rPr>
                <w:rFonts w:eastAsia="Times New Roman"/>
                <w:sz w:val="28"/>
                <w:szCs w:val="28"/>
              </w:rPr>
              <w:t>45</w:t>
            </w:r>
          </w:p>
        </w:tc>
        <w:tc>
          <w:tcPr>
            <w:tcW w:w="851" w:type="dxa"/>
            <w:tcBorders>
              <w:top w:val="nil"/>
              <w:left w:val="nil"/>
              <w:bottom w:val="single" w:sz="4" w:space="0" w:color="auto"/>
              <w:right w:val="single" w:sz="4" w:space="0" w:color="auto"/>
            </w:tcBorders>
            <w:shd w:val="clear" w:color="auto" w:fill="auto"/>
            <w:noWrap/>
            <w:vAlign w:val="center"/>
          </w:tcPr>
          <w:p w14:paraId="402C3076" w14:textId="77777777" w:rsidR="00F3571E" w:rsidRPr="00D63CE7" w:rsidRDefault="00F3571E" w:rsidP="0024350F">
            <w:pPr>
              <w:jc w:val="center"/>
              <w:rPr>
                <w:rFonts w:eastAsia="Times New Roman"/>
                <w:sz w:val="28"/>
                <w:szCs w:val="28"/>
              </w:rPr>
            </w:pPr>
            <w:r w:rsidRPr="00D63CE7">
              <w:rPr>
                <w:rFonts w:eastAsia="Times New Roman"/>
                <w:sz w:val="28"/>
                <w:szCs w:val="28"/>
              </w:rPr>
              <w:t>45</w:t>
            </w:r>
          </w:p>
        </w:tc>
        <w:tc>
          <w:tcPr>
            <w:tcW w:w="2940" w:type="dxa"/>
            <w:vMerge/>
            <w:tcBorders>
              <w:top w:val="nil"/>
              <w:left w:val="single" w:sz="4" w:space="0" w:color="auto"/>
              <w:bottom w:val="single" w:sz="4" w:space="0" w:color="auto"/>
              <w:right w:val="single" w:sz="4" w:space="0" w:color="auto"/>
            </w:tcBorders>
            <w:vAlign w:val="center"/>
            <w:hideMark/>
          </w:tcPr>
          <w:p w14:paraId="7A4C0896" w14:textId="77777777" w:rsidR="00F3571E" w:rsidRPr="00D63CE7" w:rsidRDefault="00F3571E" w:rsidP="0024350F">
            <w:pPr>
              <w:rPr>
                <w:rFonts w:eastAsia="Times New Roman"/>
                <w:sz w:val="28"/>
                <w:szCs w:val="28"/>
              </w:rPr>
            </w:pPr>
          </w:p>
        </w:tc>
      </w:tr>
      <w:tr w:rsidR="00F3571E" w:rsidRPr="00D63CE7" w14:paraId="653328C3" w14:textId="77777777" w:rsidTr="0024350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14:paraId="5C7324F5" w14:textId="77777777" w:rsidR="00F3571E" w:rsidRPr="00D63CE7" w:rsidRDefault="00F3571E" w:rsidP="0024350F">
            <w:pPr>
              <w:jc w:val="center"/>
              <w:rPr>
                <w:rFonts w:eastAsia="Calibri"/>
                <w:sz w:val="28"/>
                <w:szCs w:val="28"/>
              </w:rPr>
            </w:pPr>
            <w:r w:rsidRPr="00D63CE7">
              <w:rPr>
                <w:rFonts w:eastAsia="Calibri"/>
                <w:sz w:val="28"/>
                <w:szCs w:val="28"/>
              </w:rPr>
              <w:t>18</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485DA9DD" w14:textId="77777777" w:rsidR="00F3571E" w:rsidRPr="00D63CE7" w:rsidRDefault="00F3571E" w:rsidP="0024350F">
            <w:pPr>
              <w:jc w:val="both"/>
              <w:rPr>
                <w:rFonts w:eastAsia="Times New Roman"/>
                <w:sz w:val="28"/>
                <w:szCs w:val="28"/>
              </w:rPr>
            </w:pPr>
            <w:r w:rsidRPr="00D63CE7">
              <w:rPr>
                <w:rFonts w:eastAsia="Calibri"/>
                <w:sz w:val="28"/>
                <w:szCs w:val="28"/>
              </w:rPr>
              <w:t xml:space="preserve">Phải trả tiền 'bảo kê' cho băng nhóm côn đồ, xã hội đen để yên ổn làm ăn </w:t>
            </w:r>
          </w:p>
        </w:tc>
        <w:tc>
          <w:tcPr>
            <w:tcW w:w="1021" w:type="dxa"/>
            <w:tcBorders>
              <w:top w:val="nil"/>
              <w:left w:val="nil"/>
              <w:bottom w:val="single" w:sz="4" w:space="0" w:color="auto"/>
              <w:right w:val="single" w:sz="4" w:space="0" w:color="auto"/>
            </w:tcBorders>
            <w:shd w:val="clear" w:color="auto" w:fill="auto"/>
            <w:noWrap/>
            <w:vAlign w:val="center"/>
          </w:tcPr>
          <w:p w14:paraId="4C4A5B7A" w14:textId="77777777" w:rsidR="00F3571E" w:rsidRPr="00D63CE7" w:rsidRDefault="00F3571E" w:rsidP="0024350F">
            <w:pPr>
              <w:jc w:val="center"/>
              <w:rPr>
                <w:rFonts w:eastAsia="Times New Roman"/>
                <w:sz w:val="28"/>
                <w:szCs w:val="28"/>
              </w:rPr>
            </w:pPr>
            <w:r w:rsidRPr="00D63CE7">
              <w:rPr>
                <w:rFonts w:eastAsia="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center"/>
          </w:tcPr>
          <w:p w14:paraId="5BA42924" w14:textId="77777777" w:rsidR="00F3571E" w:rsidRPr="00D63CE7" w:rsidRDefault="00F3571E" w:rsidP="0024350F">
            <w:pPr>
              <w:jc w:val="center"/>
              <w:rPr>
                <w:rFonts w:eastAsia="Times New Roman"/>
                <w:sz w:val="28"/>
                <w:szCs w:val="28"/>
              </w:rPr>
            </w:pPr>
            <w:r w:rsidRPr="00D63CE7">
              <w:rPr>
                <w:rFonts w:eastAsia="Times New Roman"/>
                <w:sz w:val="28"/>
                <w:szCs w:val="28"/>
              </w:rPr>
              <w:t>0</w:t>
            </w:r>
          </w:p>
        </w:tc>
        <w:tc>
          <w:tcPr>
            <w:tcW w:w="2940" w:type="dxa"/>
            <w:vMerge/>
            <w:tcBorders>
              <w:top w:val="nil"/>
              <w:left w:val="single" w:sz="4" w:space="0" w:color="auto"/>
              <w:bottom w:val="single" w:sz="4" w:space="0" w:color="auto"/>
              <w:right w:val="single" w:sz="4" w:space="0" w:color="auto"/>
            </w:tcBorders>
            <w:vAlign w:val="center"/>
          </w:tcPr>
          <w:p w14:paraId="43CB3168" w14:textId="77777777" w:rsidR="00F3571E" w:rsidRPr="00D63CE7" w:rsidRDefault="00F3571E" w:rsidP="0024350F">
            <w:pPr>
              <w:rPr>
                <w:rFonts w:eastAsia="Times New Roman"/>
                <w:sz w:val="28"/>
                <w:szCs w:val="28"/>
              </w:rPr>
            </w:pPr>
          </w:p>
        </w:tc>
      </w:tr>
      <w:tr w:rsidR="00F3571E" w:rsidRPr="00D63CE7" w14:paraId="79353AD7" w14:textId="77777777" w:rsidTr="0024350F">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6AFB3B4" w14:textId="77777777" w:rsidR="00F3571E" w:rsidRPr="00D63CE7" w:rsidRDefault="00F3571E" w:rsidP="0024350F">
            <w:pPr>
              <w:jc w:val="center"/>
              <w:rPr>
                <w:rFonts w:eastAsia="Times New Roman"/>
                <w:b/>
                <w:bCs/>
                <w:sz w:val="28"/>
                <w:szCs w:val="28"/>
              </w:rPr>
            </w:pPr>
          </w:p>
        </w:tc>
        <w:tc>
          <w:tcPr>
            <w:tcW w:w="3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DEBB0"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Giá trị</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58979CF9"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7,70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B6DD4B9"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8,00</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695FF" w14:textId="77777777" w:rsidR="00F3571E" w:rsidRPr="00D63CE7" w:rsidRDefault="00F3571E" w:rsidP="0024350F">
            <w:pPr>
              <w:rPr>
                <w:rFonts w:eastAsia="Times New Roman"/>
                <w:b/>
                <w:bCs/>
                <w:sz w:val="28"/>
                <w:szCs w:val="28"/>
              </w:rPr>
            </w:pPr>
          </w:p>
        </w:tc>
      </w:tr>
    </w:tbl>
    <w:p w14:paraId="0A1F36D4" w14:textId="77777777" w:rsidR="00F3571E" w:rsidRPr="00D63CE7" w:rsidRDefault="00F3571E" w:rsidP="00F3571E">
      <w:pPr>
        <w:spacing w:before="60" w:after="60" w:line="254" w:lineRule="auto"/>
        <w:jc w:val="both"/>
        <w:rPr>
          <w:b/>
          <w:sz w:val="28"/>
          <w:szCs w:val="28"/>
          <w:lang w:val="nl-NL"/>
        </w:rPr>
      </w:pPr>
    </w:p>
    <w:p w14:paraId="6A872C12" w14:textId="77777777" w:rsidR="00F3571E" w:rsidRPr="00D63CE7" w:rsidRDefault="00F3571E" w:rsidP="00F3571E">
      <w:pPr>
        <w:spacing w:before="60" w:after="60" w:line="254" w:lineRule="auto"/>
        <w:ind w:firstLine="720"/>
        <w:jc w:val="both"/>
        <w:rPr>
          <w:b/>
          <w:sz w:val="28"/>
          <w:szCs w:val="28"/>
          <w:lang w:val="nl-NL"/>
        </w:rPr>
      </w:pPr>
      <w:r w:rsidRPr="00D63CE7">
        <w:rPr>
          <w:b/>
          <w:sz w:val="28"/>
          <w:szCs w:val="28"/>
          <w:lang w:val="nl-NL"/>
        </w:rPr>
        <w:t xml:space="preserve">9. Đào tạo lao động: </w:t>
      </w:r>
      <w:r w:rsidRPr="00D63CE7">
        <w:rPr>
          <w:sz w:val="28"/>
          <w:szCs w:val="28"/>
        </w:rPr>
        <w:t xml:space="preserve">Mục tiêu năm 2022 đạt từ 6,60 điểm giá trị trở lên (tương ứng 13,20 điểm PCI). </w:t>
      </w:r>
    </w:p>
    <w:p w14:paraId="5EB28C33" w14:textId="77777777" w:rsidR="00F3571E" w:rsidRPr="00D63CE7" w:rsidRDefault="00F3571E" w:rsidP="00F3571E">
      <w:pPr>
        <w:spacing w:after="120"/>
        <w:ind w:firstLine="720"/>
        <w:jc w:val="both"/>
        <w:rPr>
          <w:sz w:val="28"/>
          <w:szCs w:val="28"/>
          <w:lang w:val="it-IT"/>
        </w:rPr>
      </w:pPr>
      <w:r w:rsidRPr="00D63CE7">
        <w:rPr>
          <w:sz w:val="28"/>
          <w:szCs w:val="28"/>
          <w:lang w:val="it-IT"/>
        </w:rPr>
        <w:t>Sở Lao động - Thương binh và Xã hội làm đầu mối, Sở Giáo dục và Đào tạo và các cơ quan có liên quan phối hợp thực hiện.</w:t>
      </w:r>
    </w:p>
    <w:tbl>
      <w:tblPr>
        <w:tblW w:w="9319" w:type="dxa"/>
        <w:tblInd w:w="108" w:type="dxa"/>
        <w:tblLook w:val="04A0" w:firstRow="1" w:lastRow="0" w:firstColumn="1" w:lastColumn="0" w:noHBand="0" w:noVBand="1"/>
      </w:tblPr>
      <w:tblGrid>
        <w:gridCol w:w="590"/>
        <w:gridCol w:w="3946"/>
        <w:gridCol w:w="992"/>
        <w:gridCol w:w="851"/>
        <w:gridCol w:w="2940"/>
      </w:tblGrid>
      <w:tr w:rsidR="00F3571E" w:rsidRPr="00D63CE7" w14:paraId="64096E07" w14:textId="77777777" w:rsidTr="0024350F">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02B95C52"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75676"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65CA7D7"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B9FABB5"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B3F54"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7F98531E"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8CEEDB0"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15816F67" w14:textId="77777777" w:rsidR="00F3571E" w:rsidRPr="00D63CE7" w:rsidRDefault="00F3571E" w:rsidP="0024350F">
            <w:pPr>
              <w:jc w:val="both"/>
              <w:rPr>
                <w:rFonts w:eastAsia="Times New Roman"/>
                <w:sz w:val="28"/>
                <w:szCs w:val="28"/>
              </w:rPr>
            </w:pPr>
            <w:r w:rsidRPr="00D63CE7">
              <w:rPr>
                <w:rFonts w:eastAsia="Times New Roman"/>
                <w:sz w:val="28"/>
                <w:szCs w:val="28"/>
              </w:rPr>
              <w:t>DN đánh giá Giáo dục phổ thông tại tỉnh có chất lượng Tốt (%)</w:t>
            </w:r>
          </w:p>
        </w:tc>
        <w:tc>
          <w:tcPr>
            <w:tcW w:w="992" w:type="dxa"/>
            <w:tcBorders>
              <w:top w:val="nil"/>
              <w:left w:val="nil"/>
              <w:bottom w:val="single" w:sz="4" w:space="0" w:color="auto"/>
              <w:right w:val="single" w:sz="4" w:space="0" w:color="auto"/>
            </w:tcBorders>
            <w:shd w:val="clear" w:color="auto" w:fill="auto"/>
            <w:noWrap/>
            <w:vAlign w:val="center"/>
            <w:hideMark/>
          </w:tcPr>
          <w:p w14:paraId="219B7C91" w14:textId="77777777" w:rsidR="00F3571E" w:rsidRPr="00D63CE7" w:rsidRDefault="00F3571E" w:rsidP="0024350F">
            <w:pPr>
              <w:jc w:val="center"/>
              <w:rPr>
                <w:rFonts w:eastAsia="Times New Roman"/>
                <w:sz w:val="28"/>
                <w:szCs w:val="28"/>
              </w:rPr>
            </w:pPr>
            <w:r w:rsidRPr="00D63CE7">
              <w:rPr>
                <w:rFonts w:eastAsia="Times New Roman"/>
                <w:sz w:val="28"/>
                <w:szCs w:val="28"/>
              </w:rPr>
              <w:t>75</w:t>
            </w:r>
          </w:p>
        </w:tc>
        <w:tc>
          <w:tcPr>
            <w:tcW w:w="851" w:type="dxa"/>
            <w:tcBorders>
              <w:top w:val="nil"/>
              <w:left w:val="nil"/>
              <w:bottom w:val="single" w:sz="4" w:space="0" w:color="auto"/>
              <w:right w:val="single" w:sz="4" w:space="0" w:color="auto"/>
            </w:tcBorders>
            <w:shd w:val="clear" w:color="auto" w:fill="auto"/>
            <w:noWrap/>
            <w:vAlign w:val="center"/>
          </w:tcPr>
          <w:p w14:paraId="6506785A" w14:textId="77777777" w:rsidR="00F3571E" w:rsidRPr="00D63CE7" w:rsidRDefault="00F3571E" w:rsidP="0024350F">
            <w:pPr>
              <w:jc w:val="center"/>
              <w:rPr>
                <w:rFonts w:eastAsia="Times New Roman"/>
                <w:sz w:val="28"/>
                <w:szCs w:val="28"/>
              </w:rPr>
            </w:pPr>
            <w:r w:rsidRPr="00D63CE7">
              <w:rPr>
                <w:rFonts w:eastAsia="Times New Roman"/>
                <w:sz w:val="28"/>
                <w:szCs w:val="28"/>
              </w:rPr>
              <w:t>89</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14:paraId="4443FEF2" w14:textId="77777777" w:rsidR="00F3571E" w:rsidRPr="00D63CE7" w:rsidRDefault="00F3571E" w:rsidP="0024350F">
            <w:pPr>
              <w:jc w:val="center"/>
              <w:rPr>
                <w:rFonts w:eastAsia="Times New Roman"/>
                <w:sz w:val="28"/>
                <w:szCs w:val="28"/>
              </w:rPr>
            </w:pPr>
            <w:r w:rsidRPr="00D63CE7">
              <w:rPr>
                <w:rFonts w:eastAsia="Times New Roman"/>
                <w:sz w:val="28"/>
                <w:szCs w:val="28"/>
              </w:rPr>
              <w:t>Sở Giáo dục và Đào tạo</w:t>
            </w:r>
          </w:p>
        </w:tc>
      </w:tr>
      <w:tr w:rsidR="00F3571E" w:rsidRPr="00D63CE7" w14:paraId="5607F3CD"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1B99180"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170F88AF" w14:textId="77777777" w:rsidR="00F3571E" w:rsidRPr="00D63CE7" w:rsidRDefault="00F3571E" w:rsidP="0024350F">
            <w:pPr>
              <w:jc w:val="both"/>
              <w:rPr>
                <w:rFonts w:eastAsia="Times New Roman"/>
                <w:sz w:val="28"/>
                <w:szCs w:val="28"/>
              </w:rPr>
            </w:pPr>
            <w:r w:rsidRPr="00D63CE7">
              <w:rPr>
                <w:rFonts w:eastAsia="Times New Roman"/>
                <w:sz w:val="28"/>
                <w:szCs w:val="28"/>
              </w:rPr>
              <w:t>Tỉ lệ DN đánh giá Giáo dục dạy nghề tại tỉnh có chất lượng Tốt (%)</w:t>
            </w:r>
          </w:p>
        </w:tc>
        <w:tc>
          <w:tcPr>
            <w:tcW w:w="992" w:type="dxa"/>
            <w:tcBorders>
              <w:top w:val="nil"/>
              <w:left w:val="nil"/>
              <w:bottom w:val="single" w:sz="4" w:space="0" w:color="auto"/>
              <w:right w:val="single" w:sz="4" w:space="0" w:color="auto"/>
            </w:tcBorders>
            <w:shd w:val="clear" w:color="auto" w:fill="auto"/>
            <w:noWrap/>
            <w:vAlign w:val="center"/>
            <w:hideMark/>
          </w:tcPr>
          <w:p w14:paraId="49FB695B"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851" w:type="dxa"/>
            <w:tcBorders>
              <w:top w:val="nil"/>
              <w:left w:val="nil"/>
              <w:bottom w:val="single" w:sz="4" w:space="0" w:color="auto"/>
              <w:right w:val="single" w:sz="4" w:space="0" w:color="auto"/>
            </w:tcBorders>
            <w:shd w:val="clear" w:color="auto" w:fill="auto"/>
            <w:noWrap/>
            <w:vAlign w:val="center"/>
          </w:tcPr>
          <w:p w14:paraId="4D05A259" w14:textId="77777777" w:rsidR="00F3571E" w:rsidRPr="00D63CE7" w:rsidRDefault="00F3571E" w:rsidP="0024350F">
            <w:pPr>
              <w:jc w:val="center"/>
              <w:rPr>
                <w:rFonts w:eastAsia="Times New Roman"/>
                <w:sz w:val="28"/>
                <w:szCs w:val="28"/>
              </w:rPr>
            </w:pPr>
            <w:r w:rsidRPr="00D63CE7">
              <w:rPr>
                <w:rFonts w:eastAsia="Times New Roman"/>
                <w:sz w:val="28"/>
                <w:szCs w:val="28"/>
              </w:rPr>
              <w:t>90</w:t>
            </w:r>
          </w:p>
        </w:tc>
        <w:tc>
          <w:tcPr>
            <w:tcW w:w="2940" w:type="dxa"/>
            <w:vMerge w:val="restart"/>
            <w:tcBorders>
              <w:top w:val="nil"/>
              <w:left w:val="single" w:sz="4" w:space="0" w:color="auto"/>
              <w:right w:val="single" w:sz="4" w:space="0" w:color="auto"/>
            </w:tcBorders>
            <w:shd w:val="clear" w:color="000000" w:fill="FFFFFF"/>
            <w:vAlign w:val="center"/>
            <w:hideMark/>
          </w:tcPr>
          <w:p w14:paraId="6C320573" w14:textId="77777777" w:rsidR="00F3571E" w:rsidRPr="00D63CE7" w:rsidRDefault="00F3571E" w:rsidP="0024350F">
            <w:pPr>
              <w:jc w:val="center"/>
              <w:rPr>
                <w:rFonts w:eastAsia="Times New Roman"/>
                <w:sz w:val="28"/>
                <w:szCs w:val="28"/>
              </w:rPr>
            </w:pPr>
            <w:r w:rsidRPr="00D63CE7">
              <w:rPr>
                <w:rFonts w:eastAsia="Times New Roman"/>
                <w:sz w:val="28"/>
                <w:szCs w:val="28"/>
              </w:rPr>
              <w:t>Sở Lao động Thương binh và Xã hội</w:t>
            </w:r>
          </w:p>
        </w:tc>
      </w:tr>
      <w:tr w:rsidR="00F3571E" w:rsidRPr="00D63CE7" w14:paraId="1CB94BC5"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A20F663"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2D98F18F" w14:textId="77777777" w:rsidR="00F3571E" w:rsidRPr="00D63CE7" w:rsidRDefault="00F3571E" w:rsidP="0024350F">
            <w:pPr>
              <w:jc w:val="both"/>
              <w:rPr>
                <w:rFonts w:eastAsia="Times New Roman"/>
                <w:sz w:val="28"/>
                <w:szCs w:val="28"/>
              </w:rPr>
            </w:pPr>
            <w:r w:rsidRPr="00D63CE7">
              <w:rPr>
                <w:rFonts w:eastAsia="Times New Roman"/>
                <w:sz w:val="28"/>
                <w:szCs w:val="28"/>
              </w:rPr>
              <w:t>Tỷ lệ chi phí đào tạo lao động trên tổng chi phí kinh doanh (%)</w:t>
            </w:r>
          </w:p>
        </w:tc>
        <w:tc>
          <w:tcPr>
            <w:tcW w:w="992" w:type="dxa"/>
            <w:tcBorders>
              <w:top w:val="nil"/>
              <w:left w:val="nil"/>
              <w:bottom w:val="single" w:sz="4" w:space="0" w:color="auto"/>
              <w:right w:val="single" w:sz="4" w:space="0" w:color="auto"/>
            </w:tcBorders>
            <w:shd w:val="clear" w:color="auto" w:fill="auto"/>
            <w:noWrap/>
            <w:vAlign w:val="center"/>
            <w:hideMark/>
          </w:tcPr>
          <w:p w14:paraId="5F77BA43" w14:textId="77777777" w:rsidR="00F3571E" w:rsidRPr="00D63CE7" w:rsidRDefault="00F3571E" w:rsidP="0024350F">
            <w:pPr>
              <w:jc w:val="center"/>
              <w:rPr>
                <w:rFonts w:eastAsia="Times New Roman"/>
                <w:sz w:val="28"/>
                <w:szCs w:val="28"/>
              </w:rPr>
            </w:pPr>
            <w:r w:rsidRPr="00D63CE7">
              <w:rPr>
                <w:rFonts w:eastAsia="Times New Roman"/>
                <w:sz w:val="28"/>
                <w:szCs w:val="28"/>
              </w:rPr>
              <w:t>1,34</w:t>
            </w:r>
          </w:p>
        </w:tc>
        <w:tc>
          <w:tcPr>
            <w:tcW w:w="851" w:type="dxa"/>
            <w:tcBorders>
              <w:top w:val="nil"/>
              <w:left w:val="nil"/>
              <w:bottom w:val="single" w:sz="4" w:space="0" w:color="auto"/>
              <w:right w:val="single" w:sz="4" w:space="0" w:color="auto"/>
            </w:tcBorders>
            <w:shd w:val="clear" w:color="auto" w:fill="auto"/>
            <w:noWrap/>
            <w:vAlign w:val="center"/>
          </w:tcPr>
          <w:p w14:paraId="0F3188D7" w14:textId="77777777" w:rsidR="00F3571E" w:rsidRPr="00D63CE7" w:rsidRDefault="00F3571E" w:rsidP="0024350F">
            <w:pPr>
              <w:jc w:val="center"/>
              <w:rPr>
                <w:rFonts w:eastAsia="Times New Roman"/>
                <w:sz w:val="28"/>
                <w:szCs w:val="28"/>
              </w:rPr>
            </w:pPr>
            <w:r w:rsidRPr="00D63CE7">
              <w:rPr>
                <w:rFonts w:eastAsia="Times New Roman"/>
                <w:sz w:val="28"/>
                <w:szCs w:val="28"/>
              </w:rPr>
              <w:t>1,34</w:t>
            </w:r>
          </w:p>
        </w:tc>
        <w:tc>
          <w:tcPr>
            <w:tcW w:w="2940" w:type="dxa"/>
            <w:vMerge/>
            <w:tcBorders>
              <w:left w:val="single" w:sz="4" w:space="0" w:color="auto"/>
              <w:right w:val="single" w:sz="4" w:space="0" w:color="auto"/>
            </w:tcBorders>
            <w:vAlign w:val="center"/>
            <w:hideMark/>
          </w:tcPr>
          <w:p w14:paraId="7A5B542D" w14:textId="77777777" w:rsidR="00F3571E" w:rsidRPr="00D63CE7" w:rsidRDefault="00F3571E" w:rsidP="0024350F">
            <w:pPr>
              <w:rPr>
                <w:rFonts w:eastAsia="Times New Roman"/>
                <w:sz w:val="28"/>
                <w:szCs w:val="28"/>
              </w:rPr>
            </w:pPr>
          </w:p>
        </w:tc>
      </w:tr>
      <w:tr w:rsidR="00F3571E" w:rsidRPr="00D63CE7" w14:paraId="2302F0D4"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B9C7D24"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0D7986E1" w14:textId="77777777" w:rsidR="00F3571E" w:rsidRPr="00D63CE7" w:rsidRDefault="00F3571E" w:rsidP="0024350F">
            <w:pPr>
              <w:jc w:val="both"/>
              <w:rPr>
                <w:rFonts w:eastAsia="Times New Roman"/>
                <w:sz w:val="28"/>
                <w:szCs w:val="28"/>
              </w:rPr>
            </w:pPr>
            <w:r w:rsidRPr="00D63CE7">
              <w:rPr>
                <w:rFonts w:eastAsia="Times New Roman"/>
                <w:sz w:val="28"/>
                <w:szCs w:val="28"/>
              </w:rPr>
              <w:t>Tỷ lệ chi phí tuyển dụng lao động trong tổng chi phí kinh doanh (%)</w:t>
            </w:r>
          </w:p>
        </w:tc>
        <w:tc>
          <w:tcPr>
            <w:tcW w:w="992" w:type="dxa"/>
            <w:tcBorders>
              <w:top w:val="nil"/>
              <w:left w:val="nil"/>
              <w:bottom w:val="single" w:sz="4" w:space="0" w:color="auto"/>
              <w:right w:val="single" w:sz="4" w:space="0" w:color="auto"/>
            </w:tcBorders>
            <w:shd w:val="clear" w:color="auto" w:fill="auto"/>
            <w:noWrap/>
            <w:vAlign w:val="center"/>
            <w:hideMark/>
          </w:tcPr>
          <w:p w14:paraId="0A380D14" w14:textId="77777777" w:rsidR="00F3571E" w:rsidRPr="00D63CE7" w:rsidRDefault="00F3571E" w:rsidP="0024350F">
            <w:pPr>
              <w:jc w:val="center"/>
              <w:rPr>
                <w:rFonts w:eastAsia="Times New Roman"/>
                <w:sz w:val="28"/>
                <w:szCs w:val="28"/>
              </w:rPr>
            </w:pPr>
            <w:r w:rsidRPr="00D63CE7">
              <w:rPr>
                <w:rFonts w:eastAsia="Times New Roman"/>
                <w:sz w:val="28"/>
                <w:szCs w:val="28"/>
              </w:rPr>
              <w:t>3,46</w:t>
            </w:r>
          </w:p>
        </w:tc>
        <w:tc>
          <w:tcPr>
            <w:tcW w:w="851" w:type="dxa"/>
            <w:tcBorders>
              <w:top w:val="nil"/>
              <w:left w:val="nil"/>
              <w:bottom w:val="single" w:sz="4" w:space="0" w:color="auto"/>
              <w:right w:val="single" w:sz="4" w:space="0" w:color="auto"/>
            </w:tcBorders>
            <w:shd w:val="clear" w:color="auto" w:fill="auto"/>
            <w:noWrap/>
            <w:vAlign w:val="center"/>
          </w:tcPr>
          <w:p w14:paraId="235A799B" w14:textId="77777777" w:rsidR="00F3571E" w:rsidRPr="00D63CE7" w:rsidRDefault="00F3571E" w:rsidP="0024350F">
            <w:pPr>
              <w:jc w:val="center"/>
              <w:rPr>
                <w:rFonts w:eastAsia="Times New Roman"/>
                <w:sz w:val="28"/>
                <w:szCs w:val="28"/>
              </w:rPr>
            </w:pPr>
            <w:r w:rsidRPr="00D63CE7">
              <w:rPr>
                <w:rFonts w:eastAsia="Times New Roman"/>
                <w:sz w:val="28"/>
                <w:szCs w:val="28"/>
              </w:rPr>
              <w:t>4,49</w:t>
            </w:r>
          </w:p>
        </w:tc>
        <w:tc>
          <w:tcPr>
            <w:tcW w:w="2940" w:type="dxa"/>
            <w:vMerge/>
            <w:tcBorders>
              <w:left w:val="single" w:sz="4" w:space="0" w:color="auto"/>
              <w:right w:val="single" w:sz="4" w:space="0" w:color="auto"/>
            </w:tcBorders>
            <w:vAlign w:val="center"/>
            <w:hideMark/>
          </w:tcPr>
          <w:p w14:paraId="60F7F1C5" w14:textId="77777777" w:rsidR="00F3571E" w:rsidRPr="00D63CE7" w:rsidRDefault="00F3571E" w:rsidP="0024350F">
            <w:pPr>
              <w:rPr>
                <w:rFonts w:eastAsia="Times New Roman"/>
                <w:sz w:val="28"/>
                <w:szCs w:val="28"/>
              </w:rPr>
            </w:pPr>
          </w:p>
        </w:tc>
      </w:tr>
      <w:tr w:rsidR="00F3571E" w:rsidRPr="00D63CE7" w14:paraId="0700E798"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2DDBBD3"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946" w:type="dxa"/>
            <w:tcBorders>
              <w:top w:val="nil"/>
              <w:left w:val="single" w:sz="4" w:space="0" w:color="auto"/>
              <w:bottom w:val="single" w:sz="4" w:space="0" w:color="auto"/>
              <w:right w:val="single" w:sz="4" w:space="0" w:color="auto"/>
            </w:tcBorders>
            <w:shd w:val="clear" w:color="000000" w:fill="FFFFFF"/>
            <w:vAlign w:val="center"/>
            <w:hideMark/>
          </w:tcPr>
          <w:p w14:paraId="4F7B5A14" w14:textId="77777777" w:rsidR="00F3571E" w:rsidRPr="00D63CE7" w:rsidRDefault="00F3571E" w:rsidP="0024350F">
            <w:pPr>
              <w:jc w:val="both"/>
              <w:rPr>
                <w:rFonts w:eastAsia="Times New Roman"/>
                <w:b/>
                <w:i/>
                <w:sz w:val="28"/>
                <w:szCs w:val="28"/>
              </w:rPr>
            </w:pPr>
            <w:r w:rsidRPr="00D63CE7">
              <w:rPr>
                <w:rFonts w:eastAsia="Times New Roman"/>
                <w:b/>
                <w:i/>
                <w:sz w:val="28"/>
                <w:szCs w:val="28"/>
              </w:rPr>
              <w:t>Lao động tại địa phương đáp ứng hoàn toàn/phần lớn nhu cầu sử dụng của DN - Chỉ tiêu điều chỉnh</w:t>
            </w:r>
          </w:p>
        </w:tc>
        <w:tc>
          <w:tcPr>
            <w:tcW w:w="992" w:type="dxa"/>
            <w:tcBorders>
              <w:top w:val="nil"/>
              <w:left w:val="nil"/>
              <w:bottom w:val="single" w:sz="4" w:space="0" w:color="auto"/>
              <w:right w:val="single" w:sz="4" w:space="0" w:color="auto"/>
            </w:tcBorders>
            <w:shd w:val="clear" w:color="auto" w:fill="auto"/>
            <w:noWrap/>
            <w:vAlign w:val="center"/>
            <w:hideMark/>
          </w:tcPr>
          <w:p w14:paraId="4A3B9598" w14:textId="77777777" w:rsidR="00F3571E" w:rsidRPr="00D63CE7" w:rsidRDefault="00F3571E" w:rsidP="0024350F">
            <w:pPr>
              <w:jc w:val="center"/>
              <w:rPr>
                <w:rFonts w:eastAsia="Times New Roman"/>
                <w:sz w:val="28"/>
                <w:szCs w:val="28"/>
              </w:rPr>
            </w:pPr>
            <w:r w:rsidRPr="00D63CE7">
              <w:rPr>
                <w:rFonts w:eastAsia="Times New Roman"/>
                <w:sz w:val="28"/>
                <w:szCs w:val="28"/>
              </w:rPr>
              <w:t>71</w:t>
            </w:r>
          </w:p>
        </w:tc>
        <w:tc>
          <w:tcPr>
            <w:tcW w:w="851" w:type="dxa"/>
            <w:tcBorders>
              <w:top w:val="nil"/>
              <w:left w:val="nil"/>
              <w:bottom w:val="single" w:sz="4" w:space="0" w:color="auto"/>
              <w:right w:val="single" w:sz="4" w:space="0" w:color="auto"/>
            </w:tcBorders>
            <w:shd w:val="clear" w:color="auto" w:fill="auto"/>
            <w:noWrap/>
            <w:vAlign w:val="center"/>
          </w:tcPr>
          <w:p w14:paraId="6AE6CA5F" w14:textId="77777777" w:rsidR="00F3571E" w:rsidRPr="00D63CE7" w:rsidRDefault="00F3571E" w:rsidP="0024350F">
            <w:pPr>
              <w:jc w:val="center"/>
              <w:rPr>
                <w:rFonts w:eastAsia="Times New Roman"/>
                <w:sz w:val="28"/>
                <w:szCs w:val="28"/>
              </w:rPr>
            </w:pPr>
            <w:r w:rsidRPr="00D63CE7">
              <w:rPr>
                <w:rFonts w:eastAsia="Times New Roman"/>
                <w:sz w:val="28"/>
                <w:szCs w:val="28"/>
              </w:rPr>
              <w:t>81</w:t>
            </w:r>
          </w:p>
        </w:tc>
        <w:tc>
          <w:tcPr>
            <w:tcW w:w="2940" w:type="dxa"/>
            <w:vMerge/>
            <w:tcBorders>
              <w:left w:val="single" w:sz="4" w:space="0" w:color="auto"/>
              <w:right w:val="single" w:sz="4" w:space="0" w:color="auto"/>
            </w:tcBorders>
            <w:vAlign w:val="center"/>
            <w:hideMark/>
          </w:tcPr>
          <w:p w14:paraId="32EE9CC4" w14:textId="77777777" w:rsidR="00F3571E" w:rsidRPr="00D63CE7" w:rsidRDefault="00F3571E" w:rsidP="0024350F">
            <w:pPr>
              <w:rPr>
                <w:rFonts w:eastAsia="Times New Roman"/>
                <w:sz w:val="28"/>
                <w:szCs w:val="28"/>
              </w:rPr>
            </w:pPr>
          </w:p>
        </w:tc>
      </w:tr>
      <w:tr w:rsidR="00F3571E" w:rsidRPr="00D63CE7" w14:paraId="307ADB93"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8C16445"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3E3091CB" w14:textId="77777777" w:rsidR="00F3571E" w:rsidRPr="00D63CE7" w:rsidRDefault="00F3571E" w:rsidP="0024350F">
            <w:pPr>
              <w:jc w:val="both"/>
              <w:rPr>
                <w:rFonts w:eastAsia="Times New Roman"/>
                <w:i/>
                <w:sz w:val="28"/>
                <w:szCs w:val="28"/>
              </w:rPr>
            </w:pPr>
            <w:r w:rsidRPr="00D63CE7">
              <w:rPr>
                <w:rFonts w:eastAsia="Times New Roman"/>
                <w:i/>
                <w:sz w:val="28"/>
                <w:szCs w:val="28"/>
              </w:rPr>
              <w:t>Tỷ lệ lao động từ 15 tuổi trở lên đang làm việc tại địa phương đã qua đào tạo (%, TCTK)</w:t>
            </w:r>
          </w:p>
        </w:tc>
        <w:tc>
          <w:tcPr>
            <w:tcW w:w="992" w:type="dxa"/>
            <w:tcBorders>
              <w:top w:val="nil"/>
              <w:left w:val="nil"/>
              <w:bottom w:val="single" w:sz="4" w:space="0" w:color="auto"/>
              <w:right w:val="single" w:sz="4" w:space="0" w:color="auto"/>
            </w:tcBorders>
            <w:shd w:val="clear" w:color="auto" w:fill="auto"/>
            <w:noWrap/>
            <w:vAlign w:val="center"/>
          </w:tcPr>
          <w:p w14:paraId="6855F3B5" w14:textId="77777777" w:rsidR="00F3571E" w:rsidRPr="00D63CE7" w:rsidRDefault="00F3571E" w:rsidP="0024350F">
            <w:pPr>
              <w:jc w:val="center"/>
              <w:rPr>
                <w:rFonts w:eastAsia="Times New Roman"/>
                <w:sz w:val="28"/>
                <w:szCs w:val="28"/>
              </w:rPr>
            </w:pPr>
            <w:r w:rsidRPr="00D63CE7">
              <w:rPr>
                <w:rFonts w:eastAsia="Times New Roman"/>
                <w:sz w:val="28"/>
                <w:szCs w:val="28"/>
              </w:rPr>
              <w:t>16,16</w:t>
            </w:r>
          </w:p>
        </w:tc>
        <w:tc>
          <w:tcPr>
            <w:tcW w:w="851" w:type="dxa"/>
            <w:tcBorders>
              <w:top w:val="nil"/>
              <w:left w:val="nil"/>
              <w:bottom w:val="single" w:sz="4" w:space="0" w:color="auto"/>
              <w:right w:val="single" w:sz="4" w:space="0" w:color="auto"/>
            </w:tcBorders>
            <w:shd w:val="clear" w:color="auto" w:fill="auto"/>
            <w:noWrap/>
            <w:vAlign w:val="center"/>
          </w:tcPr>
          <w:p w14:paraId="44735439" w14:textId="77777777" w:rsidR="00F3571E" w:rsidRPr="00D63CE7" w:rsidRDefault="00F3571E" w:rsidP="0024350F">
            <w:pPr>
              <w:rPr>
                <w:rFonts w:eastAsia="Times New Roman"/>
                <w:sz w:val="28"/>
                <w:szCs w:val="28"/>
              </w:rPr>
            </w:pPr>
            <w:r w:rsidRPr="00D63CE7">
              <w:rPr>
                <w:rFonts w:eastAsia="Times New Roman"/>
                <w:sz w:val="28"/>
                <w:szCs w:val="28"/>
              </w:rPr>
              <w:t>16,16</w:t>
            </w:r>
          </w:p>
        </w:tc>
        <w:tc>
          <w:tcPr>
            <w:tcW w:w="2940" w:type="dxa"/>
            <w:vMerge/>
            <w:tcBorders>
              <w:left w:val="single" w:sz="4" w:space="0" w:color="auto"/>
              <w:right w:val="single" w:sz="4" w:space="0" w:color="auto"/>
            </w:tcBorders>
            <w:vAlign w:val="center"/>
          </w:tcPr>
          <w:p w14:paraId="1772F703" w14:textId="77777777" w:rsidR="00F3571E" w:rsidRPr="00D63CE7" w:rsidRDefault="00F3571E" w:rsidP="0024350F">
            <w:pPr>
              <w:rPr>
                <w:rFonts w:eastAsia="Times New Roman"/>
                <w:sz w:val="28"/>
                <w:szCs w:val="28"/>
              </w:rPr>
            </w:pPr>
          </w:p>
        </w:tc>
      </w:tr>
      <w:tr w:rsidR="00F3571E" w:rsidRPr="00D63CE7" w14:paraId="083E2341"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744653B1"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49059D78"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đánh giá việc tuyển dụng lao động phổ thông tại tỉnh là dễ dàng (%)</w:t>
            </w:r>
            <w:r w:rsidRPr="00D63CE7">
              <w:rPr>
                <w:rFonts w:eastAsia="Times New Roman"/>
                <w:b/>
                <w:i/>
                <w:sz w:val="28"/>
                <w:szCs w:val="28"/>
              </w:rPr>
              <w:t xml:space="preserve"> - Chỉ tiêu mới</w:t>
            </w:r>
          </w:p>
        </w:tc>
        <w:tc>
          <w:tcPr>
            <w:tcW w:w="992" w:type="dxa"/>
            <w:tcBorders>
              <w:top w:val="nil"/>
              <w:left w:val="nil"/>
              <w:bottom w:val="single" w:sz="4" w:space="0" w:color="auto"/>
              <w:right w:val="single" w:sz="4" w:space="0" w:color="auto"/>
            </w:tcBorders>
            <w:shd w:val="clear" w:color="auto" w:fill="auto"/>
            <w:noWrap/>
            <w:vAlign w:val="center"/>
          </w:tcPr>
          <w:p w14:paraId="7776DB48" w14:textId="77777777" w:rsidR="00F3571E" w:rsidRPr="00D63CE7" w:rsidRDefault="00F3571E" w:rsidP="0024350F">
            <w:pPr>
              <w:jc w:val="center"/>
              <w:rPr>
                <w:rFonts w:eastAsia="Times New Roman"/>
                <w:sz w:val="28"/>
                <w:szCs w:val="28"/>
              </w:rPr>
            </w:pPr>
            <w:r w:rsidRPr="00D63CE7">
              <w:rPr>
                <w:rFonts w:eastAsia="Times New Roman"/>
                <w:sz w:val="28"/>
                <w:szCs w:val="28"/>
              </w:rPr>
              <w:t>92</w:t>
            </w:r>
          </w:p>
        </w:tc>
        <w:tc>
          <w:tcPr>
            <w:tcW w:w="851" w:type="dxa"/>
            <w:tcBorders>
              <w:top w:val="nil"/>
              <w:left w:val="nil"/>
              <w:bottom w:val="single" w:sz="4" w:space="0" w:color="auto"/>
              <w:right w:val="single" w:sz="4" w:space="0" w:color="auto"/>
            </w:tcBorders>
            <w:shd w:val="clear" w:color="auto" w:fill="auto"/>
            <w:noWrap/>
            <w:vAlign w:val="center"/>
          </w:tcPr>
          <w:p w14:paraId="25C75F6E" w14:textId="77777777" w:rsidR="00F3571E" w:rsidRPr="00D63CE7" w:rsidRDefault="00F3571E" w:rsidP="0024350F">
            <w:pPr>
              <w:jc w:val="center"/>
              <w:rPr>
                <w:rFonts w:eastAsia="Times New Roman"/>
                <w:sz w:val="28"/>
                <w:szCs w:val="28"/>
              </w:rPr>
            </w:pPr>
            <w:r w:rsidRPr="00D63CE7">
              <w:rPr>
                <w:rFonts w:eastAsia="Times New Roman"/>
                <w:sz w:val="28"/>
                <w:szCs w:val="28"/>
              </w:rPr>
              <w:t>92</w:t>
            </w:r>
          </w:p>
        </w:tc>
        <w:tc>
          <w:tcPr>
            <w:tcW w:w="2940" w:type="dxa"/>
            <w:vMerge/>
            <w:tcBorders>
              <w:left w:val="single" w:sz="4" w:space="0" w:color="auto"/>
              <w:right w:val="single" w:sz="4" w:space="0" w:color="auto"/>
            </w:tcBorders>
            <w:vAlign w:val="center"/>
          </w:tcPr>
          <w:p w14:paraId="6CA4C59E" w14:textId="77777777" w:rsidR="00F3571E" w:rsidRPr="00D63CE7" w:rsidRDefault="00F3571E" w:rsidP="0024350F">
            <w:pPr>
              <w:rPr>
                <w:rFonts w:eastAsia="Times New Roman"/>
                <w:sz w:val="28"/>
                <w:szCs w:val="28"/>
              </w:rPr>
            </w:pPr>
          </w:p>
        </w:tc>
      </w:tr>
      <w:tr w:rsidR="00F3571E" w:rsidRPr="00D63CE7" w14:paraId="5EFCD2B8"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2DB3AF8"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3F722B70" w14:textId="77777777" w:rsidR="00F3571E" w:rsidRPr="00D63CE7" w:rsidRDefault="00F3571E" w:rsidP="0024350F">
            <w:pPr>
              <w:jc w:val="both"/>
              <w:rPr>
                <w:rFonts w:eastAsia="Times New Roman"/>
                <w:b/>
                <w:i/>
                <w:sz w:val="28"/>
                <w:szCs w:val="28"/>
              </w:rPr>
            </w:pPr>
            <w:r w:rsidRPr="00D63CE7">
              <w:rPr>
                <w:rFonts w:eastAsia="Times New Roman"/>
                <w:i/>
                <w:sz w:val="28"/>
                <w:szCs w:val="28"/>
              </w:rPr>
              <w:t xml:space="preserve">Tỷ lệ DN đánh giá việc tuyển dụng cán bộ kỹ thuật tại tỉnh là </w:t>
            </w:r>
            <w:r w:rsidRPr="00D63CE7">
              <w:rPr>
                <w:rFonts w:eastAsia="Times New Roman"/>
                <w:i/>
                <w:sz w:val="28"/>
                <w:szCs w:val="28"/>
              </w:rPr>
              <w:lastRenderedPageBreak/>
              <w:t>dễ dàng (%)</w:t>
            </w:r>
            <w:r w:rsidRPr="00D63CE7">
              <w:rPr>
                <w:rFonts w:eastAsia="Times New Roman"/>
                <w:b/>
                <w:i/>
                <w:sz w:val="28"/>
                <w:szCs w:val="28"/>
              </w:rPr>
              <w:t xml:space="preserve"> - Chỉ tiêu mới</w:t>
            </w:r>
          </w:p>
        </w:tc>
        <w:tc>
          <w:tcPr>
            <w:tcW w:w="992" w:type="dxa"/>
            <w:tcBorders>
              <w:top w:val="nil"/>
              <w:left w:val="nil"/>
              <w:bottom w:val="single" w:sz="4" w:space="0" w:color="auto"/>
              <w:right w:val="single" w:sz="4" w:space="0" w:color="auto"/>
            </w:tcBorders>
            <w:shd w:val="clear" w:color="auto" w:fill="auto"/>
            <w:noWrap/>
            <w:vAlign w:val="center"/>
          </w:tcPr>
          <w:p w14:paraId="19F93E62"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69</w:t>
            </w:r>
          </w:p>
        </w:tc>
        <w:tc>
          <w:tcPr>
            <w:tcW w:w="851" w:type="dxa"/>
            <w:tcBorders>
              <w:top w:val="nil"/>
              <w:left w:val="nil"/>
              <w:bottom w:val="single" w:sz="4" w:space="0" w:color="auto"/>
              <w:right w:val="single" w:sz="4" w:space="0" w:color="auto"/>
            </w:tcBorders>
            <w:shd w:val="clear" w:color="auto" w:fill="auto"/>
            <w:noWrap/>
            <w:vAlign w:val="center"/>
          </w:tcPr>
          <w:p w14:paraId="09DAEF26" w14:textId="77777777" w:rsidR="00F3571E" w:rsidRPr="00D63CE7" w:rsidRDefault="00F3571E" w:rsidP="0024350F">
            <w:pPr>
              <w:jc w:val="center"/>
              <w:rPr>
                <w:rFonts w:eastAsia="Times New Roman"/>
                <w:sz w:val="28"/>
                <w:szCs w:val="28"/>
              </w:rPr>
            </w:pPr>
            <w:r w:rsidRPr="00D63CE7">
              <w:rPr>
                <w:rFonts w:eastAsia="Times New Roman"/>
                <w:sz w:val="28"/>
                <w:szCs w:val="28"/>
              </w:rPr>
              <w:t>70</w:t>
            </w:r>
          </w:p>
        </w:tc>
        <w:tc>
          <w:tcPr>
            <w:tcW w:w="2940" w:type="dxa"/>
            <w:vMerge/>
            <w:tcBorders>
              <w:left w:val="single" w:sz="4" w:space="0" w:color="auto"/>
              <w:right w:val="single" w:sz="4" w:space="0" w:color="auto"/>
            </w:tcBorders>
            <w:vAlign w:val="center"/>
          </w:tcPr>
          <w:p w14:paraId="2F154B77" w14:textId="77777777" w:rsidR="00F3571E" w:rsidRPr="00D63CE7" w:rsidRDefault="00F3571E" w:rsidP="0024350F">
            <w:pPr>
              <w:rPr>
                <w:rFonts w:eastAsia="Times New Roman"/>
                <w:sz w:val="28"/>
                <w:szCs w:val="28"/>
              </w:rPr>
            </w:pPr>
          </w:p>
        </w:tc>
      </w:tr>
      <w:tr w:rsidR="00F3571E" w:rsidRPr="00D63CE7" w14:paraId="7EB8EFB3"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242CC96B"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6537C8EA"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đánh giá việc tuyển dụng cán bộ quản lý, giám sát tại tỉnh là dễ dàng (%)</w:t>
            </w:r>
            <w:r w:rsidRPr="00D63CE7">
              <w:rPr>
                <w:rFonts w:eastAsia="Times New Roman"/>
                <w:b/>
                <w:i/>
                <w:sz w:val="28"/>
                <w:szCs w:val="28"/>
              </w:rPr>
              <w:t xml:space="preserve"> - Chỉ tiêu mới</w:t>
            </w:r>
          </w:p>
        </w:tc>
        <w:tc>
          <w:tcPr>
            <w:tcW w:w="992" w:type="dxa"/>
            <w:tcBorders>
              <w:top w:val="nil"/>
              <w:left w:val="nil"/>
              <w:bottom w:val="single" w:sz="4" w:space="0" w:color="auto"/>
              <w:right w:val="single" w:sz="4" w:space="0" w:color="auto"/>
            </w:tcBorders>
            <w:shd w:val="clear" w:color="auto" w:fill="auto"/>
            <w:noWrap/>
            <w:vAlign w:val="center"/>
          </w:tcPr>
          <w:p w14:paraId="282397F2" w14:textId="77777777" w:rsidR="00F3571E" w:rsidRPr="00D63CE7" w:rsidRDefault="00F3571E" w:rsidP="0024350F">
            <w:pPr>
              <w:jc w:val="center"/>
              <w:rPr>
                <w:rFonts w:eastAsia="Times New Roman"/>
                <w:sz w:val="28"/>
                <w:szCs w:val="28"/>
              </w:rPr>
            </w:pPr>
            <w:r w:rsidRPr="00D63CE7">
              <w:rPr>
                <w:rFonts w:eastAsia="Times New Roman"/>
                <w:sz w:val="28"/>
                <w:szCs w:val="28"/>
              </w:rPr>
              <w:t>47</w:t>
            </w:r>
          </w:p>
        </w:tc>
        <w:tc>
          <w:tcPr>
            <w:tcW w:w="851" w:type="dxa"/>
            <w:tcBorders>
              <w:top w:val="nil"/>
              <w:left w:val="nil"/>
              <w:bottom w:val="single" w:sz="4" w:space="0" w:color="auto"/>
              <w:right w:val="single" w:sz="4" w:space="0" w:color="auto"/>
            </w:tcBorders>
            <w:shd w:val="clear" w:color="auto" w:fill="auto"/>
            <w:noWrap/>
            <w:vAlign w:val="center"/>
          </w:tcPr>
          <w:p w14:paraId="7888D7B5" w14:textId="77777777" w:rsidR="00F3571E" w:rsidRPr="00D63CE7" w:rsidRDefault="00F3571E" w:rsidP="0024350F">
            <w:pPr>
              <w:jc w:val="center"/>
              <w:rPr>
                <w:rFonts w:eastAsia="Times New Roman"/>
                <w:sz w:val="28"/>
                <w:szCs w:val="28"/>
              </w:rPr>
            </w:pPr>
            <w:r w:rsidRPr="00D63CE7">
              <w:rPr>
                <w:rFonts w:eastAsia="Times New Roman"/>
                <w:sz w:val="28"/>
                <w:szCs w:val="28"/>
              </w:rPr>
              <w:t>67</w:t>
            </w:r>
          </w:p>
        </w:tc>
        <w:tc>
          <w:tcPr>
            <w:tcW w:w="2940" w:type="dxa"/>
            <w:vMerge/>
            <w:tcBorders>
              <w:left w:val="single" w:sz="4" w:space="0" w:color="auto"/>
              <w:right w:val="single" w:sz="4" w:space="0" w:color="auto"/>
            </w:tcBorders>
            <w:vAlign w:val="center"/>
          </w:tcPr>
          <w:p w14:paraId="34C82ED2" w14:textId="77777777" w:rsidR="00F3571E" w:rsidRPr="00D63CE7" w:rsidRDefault="00F3571E" w:rsidP="0024350F">
            <w:pPr>
              <w:rPr>
                <w:rFonts w:eastAsia="Times New Roman"/>
                <w:sz w:val="28"/>
                <w:szCs w:val="28"/>
              </w:rPr>
            </w:pPr>
          </w:p>
        </w:tc>
      </w:tr>
      <w:tr w:rsidR="00F3571E" w:rsidRPr="00D63CE7" w14:paraId="2B37F11E"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7D095D3" w14:textId="77777777" w:rsidR="00F3571E" w:rsidRPr="00D63CE7" w:rsidRDefault="00F3571E" w:rsidP="0024350F">
            <w:pPr>
              <w:jc w:val="center"/>
              <w:rPr>
                <w:rFonts w:eastAsia="Times New Roman"/>
                <w:sz w:val="28"/>
                <w:szCs w:val="28"/>
              </w:rPr>
            </w:pPr>
            <w:r w:rsidRPr="00D63CE7">
              <w:rPr>
                <w:rFonts w:eastAsia="Times New Roman"/>
                <w:sz w:val="28"/>
                <w:szCs w:val="28"/>
              </w:rPr>
              <w:t>10</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3810736E"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lao động tại DN đã tốt nghiệp các cơ sở giáo dục nghề nghiệp (%) -</w:t>
            </w:r>
            <w:r w:rsidRPr="00D63CE7">
              <w:rPr>
                <w:rFonts w:eastAsia="Times New Roman"/>
                <w:b/>
                <w:i/>
                <w:sz w:val="28"/>
                <w:szCs w:val="28"/>
              </w:rPr>
              <w:t xml:space="preserve"> Chỉ tiêu mới</w:t>
            </w:r>
          </w:p>
        </w:tc>
        <w:tc>
          <w:tcPr>
            <w:tcW w:w="992" w:type="dxa"/>
            <w:tcBorders>
              <w:top w:val="nil"/>
              <w:left w:val="nil"/>
              <w:bottom w:val="single" w:sz="4" w:space="0" w:color="auto"/>
              <w:right w:val="single" w:sz="4" w:space="0" w:color="auto"/>
            </w:tcBorders>
            <w:shd w:val="clear" w:color="auto" w:fill="auto"/>
            <w:noWrap/>
            <w:vAlign w:val="center"/>
          </w:tcPr>
          <w:p w14:paraId="6A290A24" w14:textId="77777777" w:rsidR="00F3571E" w:rsidRPr="00D63CE7" w:rsidRDefault="00F3571E" w:rsidP="0024350F">
            <w:pPr>
              <w:jc w:val="center"/>
              <w:rPr>
                <w:rFonts w:eastAsia="Times New Roman"/>
                <w:sz w:val="28"/>
                <w:szCs w:val="28"/>
              </w:rPr>
            </w:pPr>
            <w:r w:rsidRPr="00D63CE7">
              <w:rPr>
                <w:rFonts w:eastAsia="Times New Roman"/>
                <w:sz w:val="28"/>
                <w:szCs w:val="28"/>
              </w:rPr>
              <w:t>32,16</w:t>
            </w:r>
          </w:p>
        </w:tc>
        <w:tc>
          <w:tcPr>
            <w:tcW w:w="851" w:type="dxa"/>
            <w:tcBorders>
              <w:top w:val="nil"/>
              <w:left w:val="nil"/>
              <w:bottom w:val="single" w:sz="4" w:space="0" w:color="auto"/>
              <w:right w:val="single" w:sz="4" w:space="0" w:color="auto"/>
            </w:tcBorders>
            <w:shd w:val="clear" w:color="auto" w:fill="auto"/>
            <w:noWrap/>
            <w:vAlign w:val="center"/>
          </w:tcPr>
          <w:p w14:paraId="4376F659" w14:textId="77777777" w:rsidR="00F3571E" w:rsidRPr="00D63CE7" w:rsidRDefault="00F3571E" w:rsidP="0024350F">
            <w:pPr>
              <w:jc w:val="center"/>
              <w:rPr>
                <w:rFonts w:eastAsia="Times New Roman"/>
                <w:sz w:val="28"/>
                <w:szCs w:val="28"/>
              </w:rPr>
            </w:pPr>
            <w:r w:rsidRPr="00D63CE7">
              <w:rPr>
                <w:rFonts w:eastAsia="Times New Roman"/>
                <w:sz w:val="28"/>
                <w:szCs w:val="28"/>
              </w:rPr>
              <w:t>45</w:t>
            </w:r>
          </w:p>
        </w:tc>
        <w:tc>
          <w:tcPr>
            <w:tcW w:w="2940" w:type="dxa"/>
            <w:vMerge/>
            <w:tcBorders>
              <w:left w:val="single" w:sz="4" w:space="0" w:color="auto"/>
              <w:bottom w:val="single" w:sz="4" w:space="0" w:color="auto"/>
              <w:right w:val="single" w:sz="4" w:space="0" w:color="auto"/>
            </w:tcBorders>
            <w:vAlign w:val="center"/>
          </w:tcPr>
          <w:p w14:paraId="45D5840E" w14:textId="77777777" w:rsidR="00F3571E" w:rsidRPr="00D63CE7" w:rsidRDefault="00F3571E" w:rsidP="0024350F">
            <w:pPr>
              <w:rPr>
                <w:rFonts w:eastAsia="Times New Roman"/>
                <w:sz w:val="28"/>
                <w:szCs w:val="28"/>
              </w:rPr>
            </w:pPr>
          </w:p>
        </w:tc>
      </w:tr>
      <w:tr w:rsidR="00F3571E" w:rsidRPr="00D63CE7" w14:paraId="08103A8D"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C29D22F"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3946" w:type="dxa"/>
            <w:tcBorders>
              <w:top w:val="nil"/>
              <w:left w:val="single" w:sz="4" w:space="0" w:color="auto"/>
              <w:bottom w:val="single" w:sz="4" w:space="0" w:color="auto"/>
              <w:right w:val="single" w:sz="4" w:space="0" w:color="auto"/>
            </w:tcBorders>
            <w:shd w:val="clear" w:color="000000" w:fill="FFFFFF"/>
            <w:vAlign w:val="center"/>
          </w:tcPr>
          <w:p w14:paraId="0B711717" w14:textId="77777777" w:rsidR="00F3571E" w:rsidRPr="00D63CE7" w:rsidRDefault="00F3571E" w:rsidP="0024350F">
            <w:pPr>
              <w:jc w:val="both"/>
              <w:rPr>
                <w:rFonts w:eastAsia="Times New Roman"/>
                <w:b/>
                <w:i/>
                <w:sz w:val="28"/>
                <w:szCs w:val="28"/>
              </w:rPr>
            </w:pPr>
            <w:r w:rsidRPr="00D63CE7">
              <w:rPr>
                <w:rFonts w:eastAsia="Times New Roman"/>
                <w:i/>
                <w:sz w:val="28"/>
                <w:szCs w:val="28"/>
              </w:rPr>
              <w:t>Điểm thi trung bình kỳ thi tốt nghiệp THPT -</w:t>
            </w:r>
            <w:r w:rsidRPr="00D63CE7">
              <w:rPr>
                <w:rFonts w:eastAsia="Times New Roman"/>
                <w:b/>
                <w:i/>
                <w:sz w:val="28"/>
                <w:szCs w:val="28"/>
              </w:rPr>
              <w:t xml:space="preserve"> Chỉ tiêu mới</w:t>
            </w:r>
          </w:p>
        </w:tc>
        <w:tc>
          <w:tcPr>
            <w:tcW w:w="992" w:type="dxa"/>
            <w:tcBorders>
              <w:top w:val="nil"/>
              <w:left w:val="nil"/>
              <w:bottom w:val="single" w:sz="4" w:space="0" w:color="auto"/>
              <w:right w:val="single" w:sz="4" w:space="0" w:color="auto"/>
            </w:tcBorders>
            <w:shd w:val="clear" w:color="auto" w:fill="auto"/>
            <w:noWrap/>
            <w:vAlign w:val="center"/>
          </w:tcPr>
          <w:p w14:paraId="0C8F81CF" w14:textId="77777777" w:rsidR="00F3571E" w:rsidRPr="00D63CE7" w:rsidRDefault="00F3571E" w:rsidP="0024350F">
            <w:pPr>
              <w:jc w:val="center"/>
              <w:rPr>
                <w:rFonts w:eastAsia="Times New Roman"/>
                <w:sz w:val="28"/>
                <w:szCs w:val="28"/>
              </w:rPr>
            </w:pPr>
            <w:r w:rsidRPr="00D63CE7">
              <w:rPr>
                <w:rFonts w:eastAsia="Times New Roman"/>
                <w:sz w:val="28"/>
                <w:szCs w:val="28"/>
              </w:rPr>
              <w:t>5,89</w:t>
            </w:r>
          </w:p>
        </w:tc>
        <w:tc>
          <w:tcPr>
            <w:tcW w:w="851" w:type="dxa"/>
            <w:tcBorders>
              <w:top w:val="nil"/>
              <w:left w:val="nil"/>
              <w:bottom w:val="single" w:sz="4" w:space="0" w:color="auto"/>
              <w:right w:val="single" w:sz="4" w:space="0" w:color="auto"/>
            </w:tcBorders>
            <w:shd w:val="clear" w:color="auto" w:fill="auto"/>
            <w:noWrap/>
            <w:vAlign w:val="center"/>
          </w:tcPr>
          <w:p w14:paraId="78739B5E" w14:textId="77777777" w:rsidR="00F3571E" w:rsidRPr="00D63CE7" w:rsidRDefault="00F3571E" w:rsidP="0024350F">
            <w:pPr>
              <w:jc w:val="center"/>
              <w:rPr>
                <w:rFonts w:eastAsia="Times New Roman"/>
                <w:sz w:val="28"/>
                <w:szCs w:val="28"/>
              </w:rPr>
            </w:pPr>
            <w:r w:rsidRPr="00D63CE7">
              <w:rPr>
                <w:rFonts w:eastAsia="Times New Roman"/>
                <w:sz w:val="28"/>
                <w:szCs w:val="28"/>
              </w:rPr>
              <w:t>6,29</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61C55B2" w14:textId="77777777" w:rsidR="00F3571E" w:rsidRPr="00D63CE7" w:rsidRDefault="00F3571E" w:rsidP="0024350F">
            <w:pPr>
              <w:jc w:val="center"/>
              <w:rPr>
                <w:rFonts w:eastAsia="Times New Roman"/>
                <w:sz w:val="28"/>
                <w:szCs w:val="28"/>
              </w:rPr>
            </w:pPr>
            <w:r w:rsidRPr="00D63CE7">
              <w:rPr>
                <w:rFonts w:eastAsia="Times New Roman"/>
                <w:sz w:val="28"/>
                <w:szCs w:val="28"/>
              </w:rPr>
              <w:t>Sở Giáo dục và Đào tạo</w:t>
            </w:r>
          </w:p>
        </w:tc>
      </w:tr>
      <w:tr w:rsidR="00F3571E" w:rsidRPr="00D63CE7" w14:paraId="6634E75F" w14:textId="77777777" w:rsidTr="0024350F">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71A2DF21" w14:textId="77777777" w:rsidR="00F3571E" w:rsidRPr="00D63CE7" w:rsidRDefault="00F3571E" w:rsidP="0024350F">
            <w:pPr>
              <w:jc w:val="center"/>
              <w:rPr>
                <w:rFonts w:eastAsia="Times New Roman"/>
                <w:b/>
                <w:bCs/>
                <w:sz w:val="28"/>
                <w:szCs w:val="28"/>
              </w:rPr>
            </w:pPr>
          </w:p>
        </w:tc>
        <w:tc>
          <w:tcPr>
            <w:tcW w:w="3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6DFC4"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Giá trị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FD30F8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6,18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F07D07E"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6,60</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61D75" w14:textId="77777777" w:rsidR="00F3571E" w:rsidRPr="00D63CE7" w:rsidRDefault="00F3571E" w:rsidP="0024350F">
            <w:pPr>
              <w:jc w:val="center"/>
              <w:rPr>
                <w:rFonts w:eastAsia="Times New Roman"/>
                <w:b/>
                <w:bCs/>
                <w:sz w:val="28"/>
                <w:szCs w:val="28"/>
              </w:rPr>
            </w:pPr>
          </w:p>
        </w:tc>
      </w:tr>
    </w:tbl>
    <w:p w14:paraId="169D077F" w14:textId="77777777" w:rsidR="00F3571E" w:rsidRPr="00D63CE7" w:rsidRDefault="00F3571E" w:rsidP="00F3571E">
      <w:pPr>
        <w:spacing w:before="60" w:after="60" w:line="254" w:lineRule="auto"/>
        <w:jc w:val="both"/>
        <w:rPr>
          <w:b/>
          <w:sz w:val="28"/>
          <w:szCs w:val="28"/>
          <w:lang w:val="nl-NL"/>
        </w:rPr>
      </w:pPr>
    </w:p>
    <w:p w14:paraId="213560C4" w14:textId="77777777" w:rsidR="00F3571E" w:rsidRPr="00D63CE7" w:rsidRDefault="00F3571E" w:rsidP="00F3571E">
      <w:pPr>
        <w:spacing w:before="60" w:after="60" w:line="254" w:lineRule="auto"/>
        <w:ind w:firstLine="720"/>
        <w:jc w:val="both"/>
        <w:rPr>
          <w:sz w:val="28"/>
          <w:szCs w:val="28"/>
        </w:rPr>
      </w:pPr>
      <w:r w:rsidRPr="00D63CE7">
        <w:rPr>
          <w:b/>
          <w:sz w:val="28"/>
          <w:szCs w:val="28"/>
          <w:lang w:val="nl-NL"/>
        </w:rPr>
        <w:t xml:space="preserve">10. Tiếp cận đất đai: </w:t>
      </w:r>
      <w:r w:rsidRPr="00D63CE7">
        <w:rPr>
          <w:sz w:val="28"/>
          <w:szCs w:val="28"/>
        </w:rPr>
        <w:t xml:space="preserve">Mục tiêu năm 2022 đạt từ 7,10 điểm giá trị trở lên (tương ứng 3,55 điểm PCI). </w:t>
      </w:r>
    </w:p>
    <w:p w14:paraId="17CDF993" w14:textId="77777777" w:rsidR="00F3571E" w:rsidRPr="00D63CE7" w:rsidRDefault="00F3571E" w:rsidP="00F3571E">
      <w:pPr>
        <w:spacing w:before="60" w:after="60" w:line="254" w:lineRule="auto"/>
        <w:ind w:firstLine="720"/>
        <w:jc w:val="both"/>
        <w:rPr>
          <w:sz w:val="28"/>
          <w:szCs w:val="28"/>
        </w:rPr>
      </w:pPr>
      <w:r w:rsidRPr="00D63CE7">
        <w:rPr>
          <w:sz w:val="28"/>
          <w:szCs w:val="28"/>
        </w:rPr>
        <w:t xml:space="preserve">Sở Tài nguyên và Môi trường làm đầu mối, </w:t>
      </w:r>
      <w:r>
        <w:rPr>
          <w:sz w:val="28"/>
          <w:szCs w:val="28"/>
        </w:rPr>
        <w:t>các s</w:t>
      </w:r>
      <w:r w:rsidRPr="00D63CE7">
        <w:rPr>
          <w:sz w:val="28"/>
          <w:szCs w:val="28"/>
        </w:rPr>
        <w:t>ở, ngành và địa phương phối hợp thực hiện.</w:t>
      </w:r>
    </w:p>
    <w:tbl>
      <w:tblPr>
        <w:tblW w:w="9197" w:type="dxa"/>
        <w:tblInd w:w="108" w:type="dxa"/>
        <w:tblLook w:val="04A0" w:firstRow="1" w:lastRow="0" w:firstColumn="1" w:lastColumn="0" w:noHBand="0" w:noVBand="1"/>
      </w:tblPr>
      <w:tblGrid>
        <w:gridCol w:w="590"/>
        <w:gridCol w:w="3663"/>
        <w:gridCol w:w="1016"/>
        <w:gridCol w:w="850"/>
        <w:gridCol w:w="3078"/>
      </w:tblGrid>
      <w:tr w:rsidR="00F3571E" w:rsidRPr="00D63CE7" w14:paraId="4BF82973" w14:textId="77777777" w:rsidTr="00E354CB">
        <w:trPr>
          <w:trHeight w:val="300"/>
          <w:tblHeader/>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53EC42FC"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Số TT</w:t>
            </w:r>
          </w:p>
        </w:tc>
        <w:tc>
          <w:tcPr>
            <w:tcW w:w="3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29B6F"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Chỉ tiêu</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0FA1BBA8"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AA8D6B3"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2022</w:t>
            </w:r>
          </w:p>
        </w:tc>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1737C"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Phụ trách</w:t>
            </w:r>
          </w:p>
        </w:tc>
      </w:tr>
      <w:tr w:rsidR="00F3571E" w:rsidRPr="00D63CE7" w14:paraId="565321C6"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A5AEC9C" w14:textId="77777777" w:rsidR="00F3571E" w:rsidRPr="00D63CE7" w:rsidRDefault="00F3571E" w:rsidP="0024350F">
            <w:pPr>
              <w:jc w:val="center"/>
              <w:rPr>
                <w:rFonts w:eastAsia="Times New Roman"/>
                <w:sz w:val="28"/>
                <w:szCs w:val="28"/>
              </w:rPr>
            </w:pPr>
            <w:r w:rsidRPr="00D63CE7">
              <w:rPr>
                <w:rFonts w:eastAsia="Times New Roman"/>
                <w:sz w:val="28"/>
                <w:szCs w:val="28"/>
              </w:rPr>
              <w:t>1</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5D33C941" w14:textId="77777777" w:rsidR="00F3571E" w:rsidRPr="00D63CE7" w:rsidRDefault="00F3571E" w:rsidP="0024350F">
            <w:pPr>
              <w:jc w:val="both"/>
              <w:rPr>
                <w:rFonts w:eastAsia="Times New Roman"/>
                <w:sz w:val="28"/>
                <w:szCs w:val="28"/>
              </w:rPr>
            </w:pPr>
            <w:r w:rsidRPr="00D63CE7">
              <w:rPr>
                <w:rFonts w:eastAsia="Times New Roman"/>
                <w:sz w:val="28"/>
                <w:szCs w:val="28"/>
              </w:rPr>
              <w:t>Số ngày chờ đợi để được cấp GCNQSDĐ (trung vị) *</w:t>
            </w:r>
          </w:p>
        </w:tc>
        <w:tc>
          <w:tcPr>
            <w:tcW w:w="1016" w:type="dxa"/>
            <w:tcBorders>
              <w:top w:val="nil"/>
              <w:left w:val="nil"/>
              <w:bottom w:val="single" w:sz="4" w:space="0" w:color="auto"/>
              <w:right w:val="single" w:sz="4" w:space="0" w:color="auto"/>
            </w:tcBorders>
            <w:shd w:val="clear" w:color="000000" w:fill="FFFFFF"/>
            <w:vAlign w:val="center"/>
            <w:hideMark/>
          </w:tcPr>
          <w:p w14:paraId="26BC9F60"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850" w:type="dxa"/>
            <w:tcBorders>
              <w:top w:val="nil"/>
              <w:left w:val="nil"/>
              <w:bottom w:val="single" w:sz="4" w:space="0" w:color="auto"/>
              <w:right w:val="single" w:sz="4" w:space="0" w:color="auto"/>
            </w:tcBorders>
            <w:shd w:val="clear" w:color="000000" w:fill="FFFFFF"/>
            <w:noWrap/>
            <w:vAlign w:val="center"/>
          </w:tcPr>
          <w:p w14:paraId="2D3AFAC5"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078" w:type="dxa"/>
            <w:vMerge w:val="restart"/>
            <w:tcBorders>
              <w:top w:val="nil"/>
              <w:left w:val="single" w:sz="4" w:space="0" w:color="auto"/>
              <w:bottom w:val="single" w:sz="4" w:space="0" w:color="auto"/>
              <w:right w:val="single" w:sz="4" w:space="0" w:color="auto"/>
            </w:tcBorders>
            <w:vAlign w:val="center"/>
            <w:hideMark/>
          </w:tcPr>
          <w:p w14:paraId="4AB329B0" w14:textId="77777777" w:rsidR="00F3571E" w:rsidRPr="00D63CE7" w:rsidRDefault="00F3571E" w:rsidP="0024350F">
            <w:pPr>
              <w:jc w:val="center"/>
              <w:rPr>
                <w:rFonts w:eastAsia="Times New Roman"/>
                <w:sz w:val="28"/>
                <w:szCs w:val="28"/>
              </w:rPr>
            </w:pPr>
            <w:r w:rsidRPr="00D63CE7">
              <w:rPr>
                <w:rFonts w:eastAsia="Times New Roman"/>
                <w:sz w:val="28"/>
                <w:szCs w:val="28"/>
              </w:rPr>
              <w:t>Sở Tài nguyên và Môi trường</w:t>
            </w:r>
          </w:p>
        </w:tc>
      </w:tr>
      <w:tr w:rsidR="00F3571E" w:rsidRPr="00D63CE7" w14:paraId="6F93C001"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E4384CB" w14:textId="77777777" w:rsidR="00F3571E" w:rsidRPr="00D63CE7" w:rsidRDefault="00F3571E" w:rsidP="0024350F">
            <w:pPr>
              <w:jc w:val="center"/>
              <w:rPr>
                <w:rFonts w:eastAsia="Times New Roman"/>
                <w:sz w:val="28"/>
                <w:szCs w:val="28"/>
              </w:rPr>
            </w:pPr>
            <w:r w:rsidRPr="00D63CE7">
              <w:rPr>
                <w:rFonts w:eastAsia="Times New Roman"/>
                <w:sz w:val="28"/>
                <w:szCs w:val="28"/>
              </w:rPr>
              <w:t>2</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0F4A2DC0"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DNTN không gặp cản trở về tiếp cận đất đai hoặc mở rộng mặt bằng kinh doanh </w:t>
            </w:r>
          </w:p>
        </w:tc>
        <w:tc>
          <w:tcPr>
            <w:tcW w:w="1016" w:type="dxa"/>
            <w:tcBorders>
              <w:top w:val="nil"/>
              <w:left w:val="nil"/>
              <w:bottom w:val="single" w:sz="4" w:space="0" w:color="auto"/>
              <w:right w:val="single" w:sz="4" w:space="0" w:color="auto"/>
            </w:tcBorders>
            <w:shd w:val="clear" w:color="000000" w:fill="FFFFFF"/>
            <w:vAlign w:val="center"/>
            <w:hideMark/>
          </w:tcPr>
          <w:p w14:paraId="2BC9D599" w14:textId="77777777" w:rsidR="00F3571E" w:rsidRPr="00D63CE7" w:rsidRDefault="00F3571E" w:rsidP="0024350F">
            <w:pPr>
              <w:jc w:val="center"/>
              <w:rPr>
                <w:rFonts w:eastAsia="Times New Roman"/>
                <w:sz w:val="28"/>
                <w:szCs w:val="28"/>
              </w:rPr>
            </w:pPr>
            <w:r w:rsidRPr="00D63CE7">
              <w:rPr>
                <w:rFonts w:eastAsia="Times New Roman"/>
                <w:sz w:val="28"/>
                <w:szCs w:val="28"/>
              </w:rPr>
              <w:t>64</w:t>
            </w:r>
          </w:p>
        </w:tc>
        <w:tc>
          <w:tcPr>
            <w:tcW w:w="850" w:type="dxa"/>
            <w:tcBorders>
              <w:top w:val="nil"/>
              <w:left w:val="nil"/>
              <w:bottom w:val="single" w:sz="4" w:space="0" w:color="auto"/>
              <w:right w:val="single" w:sz="4" w:space="0" w:color="auto"/>
            </w:tcBorders>
            <w:shd w:val="clear" w:color="000000" w:fill="FFFFFF"/>
            <w:noWrap/>
            <w:vAlign w:val="center"/>
          </w:tcPr>
          <w:p w14:paraId="791426EB" w14:textId="77777777" w:rsidR="00F3571E" w:rsidRPr="00D63CE7" w:rsidRDefault="00F3571E" w:rsidP="0024350F">
            <w:pPr>
              <w:jc w:val="center"/>
              <w:rPr>
                <w:rFonts w:eastAsia="Times New Roman"/>
                <w:sz w:val="28"/>
                <w:szCs w:val="28"/>
              </w:rPr>
            </w:pPr>
            <w:r w:rsidRPr="00D63CE7">
              <w:rPr>
                <w:rFonts w:eastAsia="Times New Roman"/>
                <w:sz w:val="28"/>
                <w:szCs w:val="28"/>
              </w:rPr>
              <w:t>66</w:t>
            </w:r>
          </w:p>
        </w:tc>
        <w:tc>
          <w:tcPr>
            <w:tcW w:w="3078" w:type="dxa"/>
            <w:vMerge/>
            <w:tcBorders>
              <w:top w:val="nil"/>
              <w:left w:val="single" w:sz="4" w:space="0" w:color="auto"/>
              <w:bottom w:val="single" w:sz="4" w:space="0" w:color="auto"/>
              <w:right w:val="single" w:sz="4" w:space="0" w:color="auto"/>
            </w:tcBorders>
            <w:vAlign w:val="center"/>
            <w:hideMark/>
          </w:tcPr>
          <w:p w14:paraId="15260B7F" w14:textId="77777777" w:rsidR="00F3571E" w:rsidRPr="00D63CE7" w:rsidRDefault="00F3571E" w:rsidP="0024350F">
            <w:pPr>
              <w:rPr>
                <w:rFonts w:eastAsia="Times New Roman"/>
                <w:sz w:val="28"/>
                <w:szCs w:val="28"/>
              </w:rPr>
            </w:pPr>
          </w:p>
        </w:tc>
      </w:tr>
      <w:tr w:rsidR="00F3571E" w:rsidRPr="00D63CE7" w14:paraId="53888B70" w14:textId="77777777" w:rsidTr="0024350F">
        <w:trPr>
          <w:trHeight w:val="300"/>
        </w:trPr>
        <w:tc>
          <w:tcPr>
            <w:tcW w:w="590" w:type="dxa"/>
            <w:tcBorders>
              <w:top w:val="nil"/>
              <w:left w:val="single" w:sz="4" w:space="0" w:color="auto"/>
              <w:bottom w:val="single" w:sz="4" w:space="0" w:color="auto"/>
              <w:right w:val="single" w:sz="4" w:space="0" w:color="auto"/>
            </w:tcBorders>
            <w:shd w:val="clear" w:color="000000" w:fill="FFFFFF"/>
            <w:vAlign w:val="center"/>
          </w:tcPr>
          <w:p w14:paraId="1239E166" w14:textId="77777777" w:rsidR="00F3571E" w:rsidRPr="00D63CE7" w:rsidRDefault="00F3571E" w:rsidP="0024350F">
            <w:pPr>
              <w:jc w:val="center"/>
              <w:rPr>
                <w:rFonts w:eastAsia="Times New Roman"/>
                <w:sz w:val="28"/>
                <w:szCs w:val="28"/>
              </w:rPr>
            </w:pPr>
            <w:r w:rsidRPr="00D63CE7">
              <w:rPr>
                <w:rFonts w:eastAsia="Times New Roman"/>
                <w:sz w:val="28"/>
                <w:szCs w:val="28"/>
              </w:rPr>
              <w:t>3</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5188C36C" w14:textId="77777777" w:rsidR="00F3571E" w:rsidRPr="00D63CE7" w:rsidRDefault="00F3571E" w:rsidP="0024350F">
            <w:pPr>
              <w:jc w:val="both"/>
              <w:rPr>
                <w:rFonts w:eastAsia="Times New Roman"/>
                <w:sz w:val="28"/>
                <w:szCs w:val="28"/>
              </w:rPr>
            </w:pPr>
            <w:r w:rsidRPr="00D63CE7">
              <w:rPr>
                <w:rFonts w:eastAsia="Times New Roman"/>
                <w:sz w:val="28"/>
                <w:szCs w:val="28"/>
              </w:rPr>
              <w:t>Khó khăn về thiếu quỹ đất sạch *</w:t>
            </w:r>
          </w:p>
        </w:tc>
        <w:tc>
          <w:tcPr>
            <w:tcW w:w="1016" w:type="dxa"/>
            <w:tcBorders>
              <w:top w:val="nil"/>
              <w:left w:val="nil"/>
              <w:bottom w:val="single" w:sz="4" w:space="0" w:color="auto"/>
              <w:right w:val="single" w:sz="4" w:space="0" w:color="auto"/>
            </w:tcBorders>
            <w:shd w:val="clear" w:color="000000" w:fill="FFFFFF"/>
            <w:vAlign w:val="center"/>
            <w:hideMark/>
          </w:tcPr>
          <w:p w14:paraId="06BDD703" w14:textId="77777777" w:rsidR="00F3571E" w:rsidRPr="00D63CE7" w:rsidRDefault="00F3571E" w:rsidP="0024350F">
            <w:pPr>
              <w:jc w:val="center"/>
              <w:rPr>
                <w:rFonts w:eastAsia="Times New Roman"/>
                <w:sz w:val="28"/>
                <w:szCs w:val="28"/>
              </w:rPr>
            </w:pPr>
            <w:r w:rsidRPr="00D63CE7">
              <w:rPr>
                <w:rFonts w:eastAsia="Times New Roman"/>
                <w:sz w:val="28"/>
                <w:szCs w:val="28"/>
              </w:rPr>
              <w:t>38</w:t>
            </w:r>
          </w:p>
        </w:tc>
        <w:tc>
          <w:tcPr>
            <w:tcW w:w="850" w:type="dxa"/>
            <w:tcBorders>
              <w:top w:val="nil"/>
              <w:left w:val="nil"/>
              <w:bottom w:val="single" w:sz="4" w:space="0" w:color="auto"/>
              <w:right w:val="single" w:sz="4" w:space="0" w:color="auto"/>
            </w:tcBorders>
            <w:shd w:val="clear" w:color="000000" w:fill="FFFFFF"/>
            <w:noWrap/>
            <w:vAlign w:val="center"/>
          </w:tcPr>
          <w:p w14:paraId="3BEE3A39" w14:textId="77777777" w:rsidR="00F3571E" w:rsidRPr="00D63CE7" w:rsidRDefault="00F3571E" w:rsidP="0024350F">
            <w:pPr>
              <w:jc w:val="center"/>
              <w:rPr>
                <w:rFonts w:eastAsia="Times New Roman"/>
                <w:sz w:val="28"/>
                <w:szCs w:val="28"/>
              </w:rPr>
            </w:pPr>
            <w:r w:rsidRPr="00D63CE7">
              <w:rPr>
                <w:rFonts w:eastAsia="Times New Roman"/>
                <w:sz w:val="28"/>
                <w:szCs w:val="28"/>
              </w:rPr>
              <w:t>20</w:t>
            </w:r>
          </w:p>
        </w:tc>
        <w:tc>
          <w:tcPr>
            <w:tcW w:w="3078" w:type="dxa"/>
            <w:vMerge/>
            <w:tcBorders>
              <w:top w:val="nil"/>
              <w:left w:val="single" w:sz="4" w:space="0" w:color="auto"/>
              <w:bottom w:val="single" w:sz="4" w:space="0" w:color="auto"/>
              <w:right w:val="single" w:sz="4" w:space="0" w:color="auto"/>
            </w:tcBorders>
            <w:vAlign w:val="center"/>
            <w:hideMark/>
          </w:tcPr>
          <w:p w14:paraId="3D3C7606" w14:textId="77777777" w:rsidR="00F3571E" w:rsidRPr="00D63CE7" w:rsidRDefault="00F3571E" w:rsidP="0024350F">
            <w:pPr>
              <w:rPr>
                <w:rFonts w:eastAsia="Times New Roman"/>
                <w:sz w:val="28"/>
                <w:szCs w:val="28"/>
              </w:rPr>
            </w:pPr>
          </w:p>
        </w:tc>
      </w:tr>
      <w:tr w:rsidR="00F3571E" w:rsidRPr="00D63CE7" w14:paraId="2D10404D" w14:textId="77777777" w:rsidTr="0024350F">
        <w:trPr>
          <w:trHeight w:val="300"/>
        </w:trPr>
        <w:tc>
          <w:tcPr>
            <w:tcW w:w="590" w:type="dxa"/>
            <w:tcBorders>
              <w:top w:val="nil"/>
              <w:left w:val="single" w:sz="4" w:space="0" w:color="auto"/>
              <w:bottom w:val="single" w:sz="4" w:space="0" w:color="auto"/>
              <w:right w:val="single" w:sz="4" w:space="0" w:color="auto"/>
            </w:tcBorders>
            <w:shd w:val="clear" w:color="000000" w:fill="FFFFFF"/>
            <w:vAlign w:val="center"/>
          </w:tcPr>
          <w:p w14:paraId="385A1790"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7346BAEA" w14:textId="77777777" w:rsidR="00F3571E" w:rsidRPr="00D63CE7" w:rsidRDefault="00F3571E" w:rsidP="0024350F">
            <w:pPr>
              <w:jc w:val="both"/>
              <w:rPr>
                <w:rFonts w:eastAsia="Times New Roman"/>
                <w:sz w:val="28"/>
                <w:szCs w:val="28"/>
              </w:rPr>
            </w:pPr>
            <w:r w:rsidRPr="00D63CE7">
              <w:rPr>
                <w:rFonts w:eastAsia="Times New Roman"/>
                <w:sz w:val="28"/>
                <w:szCs w:val="28"/>
              </w:rPr>
              <w:t>Giải phóng mặt bằng chậm *</w:t>
            </w:r>
          </w:p>
        </w:tc>
        <w:tc>
          <w:tcPr>
            <w:tcW w:w="1016" w:type="dxa"/>
            <w:tcBorders>
              <w:top w:val="nil"/>
              <w:left w:val="nil"/>
              <w:bottom w:val="single" w:sz="4" w:space="0" w:color="auto"/>
              <w:right w:val="single" w:sz="4" w:space="0" w:color="auto"/>
            </w:tcBorders>
            <w:shd w:val="clear" w:color="000000" w:fill="FFFFFF"/>
            <w:vAlign w:val="center"/>
            <w:hideMark/>
          </w:tcPr>
          <w:p w14:paraId="7B7D8769" w14:textId="77777777" w:rsidR="00F3571E" w:rsidRPr="00D63CE7" w:rsidRDefault="00F3571E" w:rsidP="0024350F">
            <w:pPr>
              <w:jc w:val="center"/>
              <w:rPr>
                <w:rFonts w:eastAsia="Times New Roman"/>
                <w:sz w:val="28"/>
                <w:szCs w:val="28"/>
              </w:rPr>
            </w:pPr>
            <w:r w:rsidRPr="00D63CE7">
              <w:rPr>
                <w:rFonts w:eastAsia="Times New Roman"/>
                <w:sz w:val="28"/>
                <w:szCs w:val="28"/>
              </w:rPr>
              <w:t>26</w:t>
            </w:r>
          </w:p>
        </w:tc>
        <w:tc>
          <w:tcPr>
            <w:tcW w:w="850" w:type="dxa"/>
            <w:tcBorders>
              <w:top w:val="nil"/>
              <w:left w:val="nil"/>
              <w:bottom w:val="single" w:sz="4" w:space="0" w:color="auto"/>
              <w:right w:val="single" w:sz="4" w:space="0" w:color="auto"/>
            </w:tcBorders>
            <w:shd w:val="clear" w:color="000000" w:fill="FFFFFF"/>
            <w:noWrap/>
            <w:vAlign w:val="center"/>
          </w:tcPr>
          <w:p w14:paraId="19C0B046" w14:textId="77777777" w:rsidR="00F3571E" w:rsidRPr="00D63CE7" w:rsidRDefault="00F3571E" w:rsidP="0024350F">
            <w:pPr>
              <w:jc w:val="center"/>
              <w:rPr>
                <w:rFonts w:eastAsia="Times New Roman"/>
                <w:sz w:val="28"/>
                <w:szCs w:val="28"/>
              </w:rPr>
            </w:pPr>
            <w:r w:rsidRPr="00D63CE7">
              <w:rPr>
                <w:rFonts w:eastAsia="Times New Roman"/>
                <w:sz w:val="28"/>
                <w:szCs w:val="28"/>
              </w:rPr>
              <w:t>19</w:t>
            </w:r>
          </w:p>
        </w:tc>
        <w:tc>
          <w:tcPr>
            <w:tcW w:w="3078" w:type="dxa"/>
            <w:vMerge/>
            <w:tcBorders>
              <w:top w:val="nil"/>
              <w:left w:val="single" w:sz="4" w:space="0" w:color="auto"/>
              <w:bottom w:val="single" w:sz="4" w:space="0" w:color="auto"/>
              <w:right w:val="single" w:sz="4" w:space="0" w:color="auto"/>
            </w:tcBorders>
            <w:vAlign w:val="center"/>
            <w:hideMark/>
          </w:tcPr>
          <w:p w14:paraId="10371AEA" w14:textId="77777777" w:rsidR="00F3571E" w:rsidRPr="00D63CE7" w:rsidRDefault="00F3571E" w:rsidP="0024350F">
            <w:pPr>
              <w:rPr>
                <w:rFonts w:eastAsia="Times New Roman"/>
                <w:sz w:val="28"/>
                <w:szCs w:val="28"/>
              </w:rPr>
            </w:pPr>
          </w:p>
        </w:tc>
      </w:tr>
      <w:tr w:rsidR="00F3571E" w:rsidRPr="00D63CE7" w14:paraId="58B76E97"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637F93C6" w14:textId="77777777" w:rsidR="00F3571E" w:rsidRPr="00D63CE7" w:rsidRDefault="00F3571E" w:rsidP="0024350F">
            <w:pPr>
              <w:jc w:val="center"/>
              <w:rPr>
                <w:rFonts w:eastAsia="Times New Roman"/>
                <w:sz w:val="28"/>
                <w:szCs w:val="28"/>
              </w:rPr>
            </w:pPr>
            <w:r w:rsidRPr="00D63CE7">
              <w:rPr>
                <w:rFonts w:eastAsia="Times New Roman"/>
                <w:sz w:val="28"/>
                <w:szCs w:val="28"/>
              </w:rPr>
              <w:t>5</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30550FE9" w14:textId="77777777" w:rsidR="00F3571E" w:rsidRPr="00D63CE7" w:rsidRDefault="00F3571E" w:rsidP="0024350F">
            <w:pPr>
              <w:jc w:val="both"/>
              <w:rPr>
                <w:rFonts w:eastAsia="Times New Roman"/>
                <w:sz w:val="28"/>
                <w:szCs w:val="28"/>
              </w:rPr>
            </w:pPr>
            <w:r w:rsidRPr="00D63CE7">
              <w:rPr>
                <w:rFonts w:eastAsia="Times New Roman"/>
                <w:sz w:val="28"/>
                <w:szCs w:val="28"/>
              </w:rPr>
              <w:t>Việc cung cấp thông tin về đất đai không thuận lợi, nhanh chóng *</w:t>
            </w:r>
          </w:p>
        </w:tc>
        <w:tc>
          <w:tcPr>
            <w:tcW w:w="1016" w:type="dxa"/>
            <w:tcBorders>
              <w:top w:val="nil"/>
              <w:left w:val="nil"/>
              <w:bottom w:val="single" w:sz="4" w:space="0" w:color="auto"/>
              <w:right w:val="single" w:sz="4" w:space="0" w:color="auto"/>
            </w:tcBorders>
            <w:shd w:val="clear" w:color="000000" w:fill="FFFFFF"/>
            <w:vAlign w:val="center"/>
            <w:hideMark/>
          </w:tcPr>
          <w:p w14:paraId="4A503696" w14:textId="77777777" w:rsidR="00F3571E" w:rsidRPr="00D63CE7" w:rsidRDefault="00F3571E" w:rsidP="0024350F">
            <w:pPr>
              <w:jc w:val="center"/>
              <w:rPr>
                <w:rFonts w:eastAsia="Times New Roman"/>
                <w:sz w:val="28"/>
                <w:szCs w:val="28"/>
              </w:rPr>
            </w:pPr>
            <w:r w:rsidRPr="00D63CE7">
              <w:rPr>
                <w:rFonts w:eastAsia="Times New Roman"/>
                <w:sz w:val="28"/>
                <w:szCs w:val="28"/>
              </w:rPr>
              <w:t>42</w:t>
            </w:r>
          </w:p>
        </w:tc>
        <w:tc>
          <w:tcPr>
            <w:tcW w:w="850" w:type="dxa"/>
            <w:tcBorders>
              <w:top w:val="nil"/>
              <w:left w:val="nil"/>
              <w:bottom w:val="single" w:sz="4" w:space="0" w:color="auto"/>
              <w:right w:val="single" w:sz="4" w:space="0" w:color="auto"/>
            </w:tcBorders>
            <w:shd w:val="clear" w:color="000000" w:fill="FFFFFF"/>
            <w:noWrap/>
            <w:vAlign w:val="center"/>
          </w:tcPr>
          <w:p w14:paraId="024AE346" w14:textId="77777777" w:rsidR="00F3571E" w:rsidRPr="00D63CE7" w:rsidRDefault="00F3571E" w:rsidP="0024350F">
            <w:pPr>
              <w:jc w:val="center"/>
              <w:rPr>
                <w:rFonts w:eastAsia="Times New Roman"/>
                <w:sz w:val="28"/>
                <w:szCs w:val="28"/>
              </w:rPr>
            </w:pPr>
            <w:r w:rsidRPr="00D63CE7">
              <w:rPr>
                <w:rFonts w:eastAsia="Times New Roman"/>
                <w:sz w:val="28"/>
                <w:szCs w:val="28"/>
              </w:rPr>
              <w:t>32</w:t>
            </w:r>
          </w:p>
        </w:tc>
        <w:tc>
          <w:tcPr>
            <w:tcW w:w="3078" w:type="dxa"/>
            <w:vMerge/>
            <w:tcBorders>
              <w:top w:val="nil"/>
              <w:left w:val="single" w:sz="4" w:space="0" w:color="auto"/>
              <w:bottom w:val="single" w:sz="4" w:space="0" w:color="auto"/>
              <w:right w:val="single" w:sz="4" w:space="0" w:color="auto"/>
            </w:tcBorders>
            <w:vAlign w:val="center"/>
            <w:hideMark/>
          </w:tcPr>
          <w:p w14:paraId="0DFDB28C" w14:textId="77777777" w:rsidR="00F3571E" w:rsidRPr="00D63CE7" w:rsidRDefault="00F3571E" w:rsidP="0024350F">
            <w:pPr>
              <w:rPr>
                <w:rFonts w:eastAsia="Times New Roman"/>
                <w:sz w:val="28"/>
                <w:szCs w:val="28"/>
              </w:rPr>
            </w:pPr>
          </w:p>
        </w:tc>
      </w:tr>
      <w:tr w:rsidR="00F3571E" w:rsidRPr="00D63CE7" w14:paraId="57E3B2CB"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101A7D83" w14:textId="77777777" w:rsidR="00F3571E" w:rsidRPr="00D63CE7" w:rsidRDefault="00F3571E" w:rsidP="0024350F">
            <w:pPr>
              <w:jc w:val="center"/>
              <w:rPr>
                <w:rFonts w:eastAsia="Times New Roman"/>
                <w:sz w:val="28"/>
                <w:szCs w:val="28"/>
              </w:rPr>
            </w:pPr>
            <w:r w:rsidRPr="00D63CE7">
              <w:rPr>
                <w:rFonts w:eastAsia="Times New Roman"/>
                <w:sz w:val="28"/>
                <w:szCs w:val="28"/>
              </w:rPr>
              <w:t>6</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634DB838" w14:textId="77777777" w:rsidR="00F3571E" w:rsidRPr="00D63CE7" w:rsidRDefault="00F3571E" w:rsidP="0024350F">
            <w:pPr>
              <w:jc w:val="both"/>
              <w:rPr>
                <w:rFonts w:eastAsia="Times New Roman"/>
                <w:sz w:val="28"/>
                <w:szCs w:val="28"/>
              </w:rPr>
            </w:pPr>
            <w:r w:rsidRPr="00D63CE7">
              <w:rPr>
                <w:rFonts w:eastAsia="Times New Roman"/>
                <w:sz w:val="28"/>
                <w:szCs w:val="28"/>
              </w:rPr>
              <w:t>DN đánh giá rủi ro bị thu hồi đất (1=Rất thấp; 5=Rất cao) *</w:t>
            </w:r>
          </w:p>
        </w:tc>
        <w:tc>
          <w:tcPr>
            <w:tcW w:w="1016" w:type="dxa"/>
            <w:tcBorders>
              <w:top w:val="nil"/>
              <w:left w:val="nil"/>
              <w:bottom w:val="single" w:sz="4" w:space="0" w:color="auto"/>
              <w:right w:val="single" w:sz="4" w:space="0" w:color="auto"/>
            </w:tcBorders>
            <w:shd w:val="clear" w:color="000000" w:fill="FFFFFF"/>
            <w:vAlign w:val="center"/>
          </w:tcPr>
          <w:p w14:paraId="37A12DF0" w14:textId="77777777" w:rsidR="00F3571E" w:rsidRPr="00D63CE7" w:rsidRDefault="00F3571E" w:rsidP="0024350F">
            <w:pPr>
              <w:jc w:val="center"/>
              <w:rPr>
                <w:rFonts w:eastAsia="Times New Roman"/>
                <w:sz w:val="28"/>
                <w:szCs w:val="28"/>
              </w:rPr>
            </w:pPr>
            <w:r w:rsidRPr="00D63CE7">
              <w:rPr>
                <w:rFonts w:eastAsia="Times New Roman"/>
                <w:sz w:val="28"/>
                <w:szCs w:val="28"/>
              </w:rPr>
              <w:t>1,43</w:t>
            </w:r>
          </w:p>
        </w:tc>
        <w:tc>
          <w:tcPr>
            <w:tcW w:w="850" w:type="dxa"/>
            <w:tcBorders>
              <w:top w:val="nil"/>
              <w:left w:val="nil"/>
              <w:bottom w:val="single" w:sz="4" w:space="0" w:color="auto"/>
              <w:right w:val="single" w:sz="4" w:space="0" w:color="auto"/>
            </w:tcBorders>
            <w:shd w:val="clear" w:color="000000" w:fill="FFFFFF"/>
            <w:noWrap/>
            <w:vAlign w:val="center"/>
          </w:tcPr>
          <w:p w14:paraId="3D6C11C0" w14:textId="77777777" w:rsidR="00F3571E" w:rsidRPr="00D63CE7" w:rsidRDefault="00F3571E" w:rsidP="0024350F">
            <w:pPr>
              <w:jc w:val="center"/>
              <w:rPr>
                <w:rFonts w:eastAsia="Times New Roman"/>
                <w:sz w:val="28"/>
                <w:szCs w:val="28"/>
              </w:rPr>
            </w:pPr>
            <w:r w:rsidRPr="00D63CE7">
              <w:rPr>
                <w:rFonts w:eastAsia="Times New Roman"/>
                <w:sz w:val="28"/>
                <w:szCs w:val="28"/>
              </w:rPr>
              <w:t>1,35</w:t>
            </w:r>
          </w:p>
        </w:tc>
        <w:tc>
          <w:tcPr>
            <w:tcW w:w="3078" w:type="dxa"/>
            <w:vMerge/>
            <w:tcBorders>
              <w:top w:val="nil"/>
              <w:left w:val="single" w:sz="4" w:space="0" w:color="auto"/>
              <w:bottom w:val="single" w:sz="4" w:space="0" w:color="auto"/>
              <w:right w:val="single" w:sz="4" w:space="0" w:color="auto"/>
            </w:tcBorders>
            <w:vAlign w:val="center"/>
          </w:tcPr>
          <w:p w14:paraId="75F1CA1D" w14:textId="77777777" w:rsidR="00F3571E" w:rsidRPr="00D63CE7" w:rsidRDefault="00F3571E" w:rsidP="0024350F">
            <w:pPr>
              <w:rPr>
                <w:rFonts w:eastAsia="Times New Roman"/>
                <w:sz w:val="28"/>
                <w:szCs w:val="28"/>
              </w:rPr>
            </w:pPr>
          </w:p>
        </w:tc>
      </w:tr>
      <w:tr w:rsidR="00F3571E" w:rsidRPr="00D63CE7" w14:paraId="3AC9873D"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554F041D"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535DBBBA"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Tỷ lệ DN tin rằng sẽ được bồi thường thỏa đáng khi bị thu hồi đất </w:t>
            </w:r>
          </w:p>
        </w:tc>
        <w:tc>
          <w:tcPr>
            <w:tcW w:w="1016" w:type="dxa"/>
            <w:tcBorders>
              <w:top w:val="nil"/>
              <w:left w:val="nil"/>
              <w:bottom w:val="single" w:sz="4" w:space="0" w:color="auto"/>
              <w:right w:val="single" w:sz="4" w:space="0" w:color="auto"/>
            </w:tcBorders>
            <w:shd w:val="clear" w:color="000000" w:fill="FFFFFF"/>
            <w:vAlign w:val="center"/>
            <w:hideMark/>
          </w:tcPr>
          <w:p w14:paraId="4DF7BDB0" w14:textId="77777777" w:rsidR="00F3571E" w:rsidRPr="00D63CE7" w:rsidRDefault="00F3571E" w:rsidP="0024350F">
            <w:pPr>
              <w:jc w:val="center"/>
              <w:rPr>
                <w:rFonts w:eastAsia="Times New Roman"/>
                <w:sz w:val="28"/>
                <w:szCs w:val="28"/>
              </w:rPr>
            </w:pPr>
            <w:r w:rsidRPr="00D63CE7">
              <w:rPr>
                <w:rFonts w:eastAsia="Times New Roman"/>
                <w:sz w:val="28"/>
                <w:szCs w:val="28"/>
              </w:rPr>
              <w:t>22</w:t>
            </w:r>
          </w:p>
        </w:tc>
        <w:tc>
          <w:tcPr>
            <w:tcW w:w="850" w:type="dxa"/>
            <w:tcBorders>
              <w:top w:val="nil"/>
              <w:left w:val="nil"/>
              <w:bottom w:val="single" w:sz="4" w:space="0" w:color="auto"/>
              <w:right w:val="single" w:sz="4" w:space="0" w:color="auto"/>
            </w:tcBorders>
            <w:shd w:val="clear" w:color="000000" w:fill="FFFFFF"/>
            <w:noWrap/>
            <w:vAlign w:val="center"/>
          </w:tcPr>
          <w:p w14:paraId="3434F117" w14:textId="77777777" w:rsidR="00F3571E" w:rsidRPr="00D63CE7" w:rsidRDefault="00F3571E" w:rsidP="0024350F">
            <w:pPr>
              <w:jc w:val="center"/>
              <w:rPr>
                <w:rFonts w:eastAsia="Times New Roman"/>
                <w:sz w:val="28"/>
                <w:szCs w:val="28"/>
              </w:rPr>
            </w:pPr>
            <w:r w:rsidRPr="00D63CE7">
              <w:rPr>
                <w:rFonts w:eastAsia="Times New Roman"/>
                <w:sz w:val="28"/>
                <w:szCs w:val="28"/>
              </w:rPr>
              <w:t>35</w:t>
            </w:r>
          </w:p>
        </w:tc>
        <w:tc>
          <w:tcPr>
            <w:tcW w:w="3078" w:type="dxa"/>
            <w:vMerge/>
            <w:tcBorders>
              <w:top w:val="nil"/>
              <w:left w:val="single" w:sz="4" w:space="0" w:color="auto"/>
              <w:bottom w:val="single" w:sz="4" w:space="0" w:color="auto"/>
              <w:right w:val="single" w:sz="4" w:space="0" w:color="auto"/>
            </w:tcBorders>
            <w:vAlign w:val="center"/>
            <w:hideMark/>
          </w:tcPr>
          <w:p w14:paraId="6E11C543" w14:textId="77777777" w:rsidR="00F3571E" w:rsidRPr="00D63CE7" w:rsidRDefault="00F3571E" w:rsidP="0024350F">
            <w:pPr>
              <w:rPr>
                <w:rFonts w:eastAsia="Times New Roman"/>
                <w:sz w:val="28"/>
                <w:szCs w:val="28"/>
              </w:rPr>
            </w:pPr>
          </w:p>
        </w:tc>
      </w:tr>
      <w:tr w:rsidR="00F3571E" w:rsidRPr="00D63CE7" w14:paraId="0023BF0B"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6055F837" w14:textId="77777777" w:rsidR="00F3571E" w:rsidRPr="00D63CE7" w:rsidRDefault="00F3571E" w:rsidP="0024350F">
            <w:pPr>
              <w:jc w:val="center"/>
              <w:rPr>
                <w:rFonts w:eastAsia="Times New Roman"/>
                <w:sz w:val="28"/>
                <w:szCs w:val="28"/>
              </w:rPr>
            </w:pPr>
            <w:r w:rsidRPr="00D63CE7">
              <w:rPr>
                <w:rFonts w:eastAsia="Times New Roman"/>
                <w:sz w:val="28"/>
                <w:szCs w:val="28"/>
              </w:rPr>
              <w:t>8</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5D2033A4"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Thay đổi khung giá đất của tỉnh phù hợp với thay đổi giá thị trường </w:t>
            </w:r>
          </w:p>
        </w:tc>
        <w:tc>
          <w:tcPr>
            <w:tcW w:w="1016" w:type="dxa"/>
            <w:tcBorders>
              <w:top w:val="nil"/>
              <w:left w:val="nil"/>
              <w:bottom w:val="single" w:sz="4" w:space="0" w:color="auto"/>
              <w:right w:val="single" w:sz="4" w:space="0" w:color="auto"/>
            </w:tcBorders>
            <w:shd w:val="clear" w:color="000000" w:fill="FFFFFF"/>
            <w:vAlign w:val="center"/>
            <w:hideMark/>
          </w:tcPr>
          <w:p w14:paraId="3769F65E" w14:textId="77777777" w:rsidR="00F3571E" w:rsidRPr="00D63CE7" w:rsidRDefault="00F3571E" w:rsidP="0024350F">
            <w:pPr>
              <w:jc w:val="center"/>
              <w:rPr>
                <w:rFonts w:eastAsia="Times New Roman"/>
                <w:sz w:val="28"/>
                <w:szCs w:val="28"/>
              </w:rPr>
            </w:pPr>
            <w:r w:rsidRPr="00D63CE7">
              <w:rPr>
                <w:rFonts w:eastAsia="Times New Roman"/>
                <w:sz w:val="28"/>
                <w:szCs w:val="28"/>
              </w:rPr>
              <w:t>85</w:t>
            </w:r>
          </w:p>
        </w:tc>
        <w:tc>
          <w:tcPr>
            <w:tcW w:w="850" w:type="dxa"/>
            <w:tcBorders>
              <w:top w:val="nil"/>
              <w:left w:val="nil"/>
              <w:bottom w:val="single" w:sz="4" w:space="0" w:color="auto"/>
              <w:right w:val="single" w:sz="4" w:space="0" w:color="auto"/>
            </w:tcBorders>
            <w:shd w:val="clear" w:color="000000" w:fill="FFFFFF"/>
            <w:noWrap/>
            <w:vAlign w:val="center"/>
          </w:tcPr>
          <w:p w14:paraId="771D3B2D" w14:textId="77777777" w:rsidR="00F3571E" w:rsidRPr="00D63CE7" w:rsidRDefault="00F3571E" w:rsidP="0024350F">
            <w:pPr>
              <w:jc w:val="center"/>
              <w:rPr>
                <w:rFonts w:eastAsia="Times New Roman"/>
                <w:sz w:val="28"/>
                <w:szCs w:val="28"/>
              </w:rPr>
            </w:pPr>
            <w:r w:rsidRPr="00D63CE7">
              <w:rPr>
                <w:rFonts w:eastAsia="Times New Roman"/>
                <w:sz w:val="28"/>
                <w:szCs w:val="28"/>
              </w:rPr>
              <w:t>90</w:t>
            </w:r>
          </w:p>
        </w:tc>
        <w:tc>
          <w:tcPr>
            <w:tcW w:w="3078" w:type="dxa"/>
            <w:vMerge/>
            <w:tcBorders>
              <w:top w:val="nil"/>
              <w:left w:val="single" w:sz="4" w:space="0" w:color="auto"/>
              <w:bottom w:val="single" w:sz="4" w:space="0" w:color="auto"/>
              <w:right w:val="single" w:sz="4" w:space="0" w:color="auto"/>
            </w:tcBorders>
            <w:vAlign w:val="center"/>
            <w:hideMark/>
          </w:tcPr>
          <w:p w14:paraId="3774350B" w14:textId="77777777" w:rsidR="00F3571E" w:rsidRPr="00D63CE7" w:rsidRDefault="00F3571E" w:rsidP="0024350F">
            <w:pPr>
              <w:rPr>
                <w:rFonts w:eastAsia="Times New Roman"/>
                <w:sz w:val="28"/>
                <w:szCs w:val="28"/>
              </w:rPr>
            </w:pPr>
          </w:p>
        </w:tc>
      </w:tr>
      <w:tr w:rsidR="00F3571E" w:rsidRPr="00D63CE7" w14:paraId="65C33092"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7664A684" w14:textId="77777777" w:rsidR="00F3571E" w:rsidRPr="00D63CE7" w:rsidRDefault="00F3571E" w:rsidP="0024350F">
            <w:pPr>
              <w:jc w:val="center"/>
              <w:rPr>
                <w:rFonts w:eastAsia="Times New Roman"/>
                <w:sz w:val="28"/>
                <w:szCs w:val="28"/>
              </w:rPr>
            </w:pPr>
            <w:r w:rsidRPr="00D63CE7">
              <w:rPr>
                <w:rFonts w:eastAsia="Times New Roman"/>
                <w:sz w:val="28"/>
                <w:szCs w:val="28"/>
              </w:rPr>
              <w:t>9</w:t>
            </w:r>
          </w:p>
        </w:tc>
        <w:tc>
          <w:tcPr>
            <w:tcW w:w="3663" w:type="dxa"/>
            <w:tcBorders>
              <w:top w:val="nil"/>
              <w:left w:val="single" w:sz="4" w:space="0" w:color="auto"/>
              <w:bottom w:val="single" w:sz="4" w:space="0" w:color="auto"/>
              <w:right w:val="single" w:sz="4" w:space="0" w:color="auto"/>
            </w:tcBorders>
            <w:shd w:val="clear" w:color="000000" w:fill="FFFFFF"/>
            <w:vAlign w:val="center"/>
            <w:hideMark/>
          </w:tcPr>
          <w:p w14:paraId="0E550587"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DN thực hiện TTHC đất đai trong vòng 2 năm qua không gặp khó khăn </w:t>
            </w:r>
          </w:p>
        </w:tc>
        <w:tc>
          <w:tcPr>
            <w:tcW w:w="1016" w:type="dxa"/>
            <w:tcBorders>
              <w:top w:val="nil"/>
              <w:left w:val="nil"/>
              <w:bottom w:val="single" w:sz="4" w:space="0" w:color="auto"/>
              <w:right w:val="single" w:sz="4" w:space="0" w:color="auto"/>
            </w:tcBorders>
            <w:shd w:val="clear" w:color="000000" w:fill="FFFFFF"/>
            <w:vAlign w:val="center"/>
            <w:hideMark/>
          </w:tcPr>
          <w:p w14:paraId="6EC1B95F"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850" w:type="dxa"/>
            <w:tcBorders>
              <w:top w:val="nil"/>
              <w:left w:val="nil"/>
              <w:bottom w:val="single" w:sz="4" w:space="0" w:color="auto"/>
              <w:right w:val="single" w:sz="4" w:space="0" w:color="auto"/>
            </w:tcBorders>
            <w:shd w:val="clear" w:color="000000" w:fill="FFFFFF"/>
            <w:noWrap/>
            <w:vAlign w:val="center"/>
          </w:tcPr>
          <w:p w14:paraId="18F16D98" w14:textId="77777777" w:rsidR="00F3571E" w:rsidRPr="00D63CE7" w:rsidRDefault="00F3571E" w:rsidP="0024350F">
            <w:pPr>
              <w:jc w:val="center"/>
              <w:rPr>
                <w:rFonts w:eastAsia="Times New Roman"/>
                <w:sz w:val="28"/>
                <w:szCs w:val="28"/>
              </w:rPr>
            </w:pPr>
            <w:r w:rsidRPr="00D63CE7">
              <w:rPr>
                <w:rFonts w:eastAsia="Times New Roman"/>
                <w:sz w:val="28"/>
                <w:szCs w:val="28"/>
              </w:rPr>
              <w:t>15</w:t>
            </w:r>
          </w:p>
        </w:tc>
        <w:tc>
          <w:tcPr>
            <w:tcW w:w="3078" w:type="dxa"/>
            <w:vMerge/>
            <w:tcBorders>
              <w:top w:val="nil"/>
              <w:left w:val="single" w:sz="4" w:space="0" w:color="auto"/>
              <w:bottom w:val="single" w:sz="4" w:space="0" w:color="auto"/>
              <w:right w:val="single" w:sz="4" w:space="0" w:color="auto"/>
            </w:tcBorders>
            <w:vAlign w:val="center"/>
            <w:hideMark/>
          </w:tcPr>
          <w:p w14:paraId="01063245" w14:textId="77777777" w:rsidR="00F3571E" w:rsidRPr="00D63CE7" w:rsidRDefault="00F3571E" w:rsidP="0024350F">
            <w:pPr>
              <w:rPr>
                <w:rFonts w:eastAsia="Times New Roman"/>
                <w:sz w:val="28"/>
                <w:szCs w:val="28"/>
              </w:rPr>
            </w:pPr>
          </w:p>
        </w:tc>
      </w:tr>
      <w:tr w:rsidR="00F3571E" w:rsidRPr="00D63CE7" w14:paraId="41A2E8F6"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C2B3107" w14:textId="77777777" w:rsidR="00F3571E" w:rsidRPr="00D63CE7" w:rsidRDefault="00F3571E" w:rsidP="0024350F">
            <w:pPr>
              <w:jc w:val="center"/>
              <w:rPr>
                <w:rFonts w:eastAsia="Times New Roman"/>
                <w:sz w:val="28"/>
                <w:szCs w:val="28"/>
              </w:rPr>
            </w:pPr>
            <w:r w:rsidRPr="00D63CE7">
              <w:rPr>
                <w:rFonts w:eastAsia="Times New Roman"/>
                <w:sz w:val="28"/>
                <w:szCs w:val="28"/>
              </w:rPr>
              <w:lastRenderedPageBreak/>
              <w:t>10</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70048C44" w14:textId="77777777" w:rsidR="00F3571E" w:rsidRPr="00D63CE7" w:rsidRDefault="00F3571E" w:rsidP="0024350F">
            <w:pPr>
              <w:jc w:val="both"/>
              <w:rPr>
                <w:rFonts w:eastAsia="Times New Roman"/>
                <w:sz w:val="28"/>
                <w:szCs w:val="28"/>
              </w:rPr>
            </w:pPr>
            <w:r w:rsidRPr="00D63CE7">
              <w:rPr>
                <w:rFonts w:eastAsia="Times New Roman"/>
                <w:sz w:val="28"/>
                <w:szCs w:val="28"/>
              </w:rPr>
              <w:t xml:space="preserve">Tỷ lệ DN có nhu cầu được cấp GCNQSDĐ nhưng không có do thủ tục hành chính rườm rà/ lo ngại cán bộ nhũng nhiễu * </w:t>
            </w:r>
          </w:p>
        </w:tc>
        <w:tc>
          <w:tcPr>
            <w:tcW w:w="1016" w:type="dxa"/>
            <w:tcBorders>
              <w:top w:val="nil"/>
              <w:left w:val="nil"/>
              <w:bottom w:val="single" w:sz="4" w:space="0" w:color="auto"/>
              <w:right w:val="single" w:sz="4" w:space="0" w:color="auto"/>
            </w:tcBorders>
            <w:shd w:val="clear" w:color="000000" w:fill="FFFFFF"/>
            <w:vAlign w:val="center"/>
          </w:tcPr>
          <w:p w14:paraId="79860BC7" w14:textId="77777777" w:rsidR="00F3571E" w:rsidRPr="00D63CE7" w:rsidRDefault="00F3571E" w:rsidP="0024350F">
            <w:pPr>
              <w:jc w:val="center"/>
              <w:rPr>
                <w:rFonts w:eastAsia="Times New Roman"/>
                <w:sz w:val="28"/>
                <w:szCs w:val="28"/>
              </w:rPr>
            </w:pPr>
            <w:r w:rsidRPr="00D63CE7">
              <w:rPr>
                <w:rFonts w:eastAsia="Times New Roman"/>
                <w:sz w:val="28"/>
                <w:szCs w:val="28"/>
              </w:rPr>
              <w:t>7</w:t>
            </w:r>
          </w:p>
        </w:tc>
        <w:tc>
          <w:tcPr>
            <w:tcW w:w="850" w:type="dxa"/>
            <w:tcBorders>
              <w:top w:val="nil"/>
              <w:left w:val="nil"/>
              <w:bottom w:val="single" w:sz="4" w:space="0" w:color="auto"/>
              <w:right w:val="single" w:sz="4" w:space="0" w:color="auto"/>
            </w:tcBorders>
            <w:shd w:val="clear" w:color="000000" w:fill="FFFFFF"/>
            <w:noWrap/>
            <w:vAlign w:val="center"/>
          </w:tcPr>
          <w:p w14:paraId="267ED3E5" w14:textId="77777777" w:rsidR="00F3571E" w:rsidRPr="00D63CE7" w:rsidRDefault="00F3571E" w:rsidP="0024350F">
            <w:pPr>
              <w:jc w:val="center"/>
              <w:rPr>
                <w:rFonts w:eastAsia="Times New Roman"/>
                <w:sz w:val="28"/>
                <w:szCs w:val="28"/>
              </w:rPr>
            </w:pPr>
            <w:r w:rsidRPr="00D63CE7">
              <w:rPr>
                <w:rFonts w:eastAsia="Times New Roman"/>
                <w:sz w:val="28"/>
                <w:szCs w:val="28"/>
              </w:rPr>
              <w:t>4</w:t>
            </w:r>
          </w:p>
        </w:tc>
        <w:tc>
          <w:tcPr>
            <w:tcW w:w="3078" w:type="dxa"/>
            <w:vMerge/>
            <w:tcBorders>
              <w:top w:val="nil"/>
              <w:left w:val="single" w:sz="4" w:space="0" w:color="auto"/>
              <w:bottom w:val="single" w:sz="4" w:space="0" w:color="auto"/>
              <w:right w:val="single" w:sz="4" w:space="0" w:color="auto"/>
            </w:tcBorders>
            <w:vAlign w:val="center"/>
          </w:tcPr>
          <w:p w14:paraId="6A93C2BE" w14:textId="77777777" w:rsidR="00F3571E" w:rsidRPr="00D63CE7" w:rsidRDefault="00F3571E" w:rsidP="0024350F">
            <w:pPr>
              <w:rPr>
                <w:rFonts w:eastAsia="Times New Roman"/>
                <w:sz w:val="28"/>
                <w:szCs w:val="28"/>
              </w:rPr>
            </w:pPr>
          </w:p>
        </w:tc>
      </w:tr>
      <w:tr w:rsidR="00F3571E" w:rsidRPr="00D63CE7" w14:paraId="316313C0"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21CFFB76" w14:textId="77777777" w:rsidR="00F3571E" w:rsidRPr="00D63CE7" w:rsidRDefault="00F3571E" w:rsidP="0024350F">
            <w:pPr>
              <w:jc w:val="center"/>
              <w:rPr>
                <w:rFonts w:eastAsia="Times New Roman"/>
                <w:sz w:val="28"/>
                <w:szCs w:val="28"/>
              </w:rPr>
            </w:pPr>
            <w:r w:rsidRPr="00D63CE7">
              <w:rPr>
                <w:rFonts w:eastAsia="Times New Roman"/>
                <w:sz w:val="28"/>
                <w:szCs w:val="28"/>
              </w:rPr>
              <w:t>11</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42EEAC64" w14:textId="77777777" w:rsidR="00F3571E" w:rsidRPr="00D63CE7" w:rsidRDefault="00F3571E" w:rsidP="0024350F">
            <w:pPr>
              <w:jc w:val="both"/>
              <w:rPr>
                <w:rFonts w:eastAsia="Times New Roman"/>
                <w:b/>
                <w:i/>
                <w:sz w:val="28"/>
                <w:szCs w:val="28"/>
              </w:rPr>
            </w:pPr>
            <w:r w:rsidRPr="00D63CE7">
              <w:rPr>
                <w:rFonts w:eastAsia="Times New Roman"/>
                <w:i/>
                <w:sz w:val="28"/>
                <w:szCs w:val="28"/>
              </w:rPr>
              <w:t>Thời hạn giải quyết hồ sơ đất đai dài hơn so với thời hạn được niêm yết hoặc văn bản quy định (%)</w:t>
            </w:r>
            <w:r w:rsidRPr="00D63CE7">
              <w:rPr>
                <w:rFonts w:eastAsia="Times New Roman"/>
                <w:b/>
                <w:i/>
                <w:sz w:val="28"/>
                <w:szCs w:val="28"/>
              </w:rPr>
              <w:t xml:space="preserve"> - Chỉ tiêu mới*</w:t>
            </w:r>
          </w:p>
        </w:tc>
        <w:tc>
          <w:tcPr>
            <w:tcW w:w="1016" w:type="dxa"/>
            <w:tcBorders>
              <w:top w:val="nil"/>
              <w:left w:val="nil"/>
              <w:bottom w:val="single" w:sz="4" w:space="0" w:color="auto"/>
              <w:right w:val="single" w:sz="4" w:space="0" w:color="auto"/>
            </w:tcBorders>
            <w:shd w:val="clear" w:color="000000" w:fill="FFFFFF"/>
            <w:vAlign w:val="center"/>
          </w:tcPr>
          <w:p w14:paraId="59585FF4" w14:textId="77777777" w:rsidR="00F3571E" w:rsidRPr="00D63CE7" w:rsidRDefault="00F3571E" w:rsidP="0024350F">
            <w:pPr>
              <w:jc w:val="center"/>
              <w:rPr>
                <w:rFonts w:eastAsia="Times New Roman"/>
                <w:sz w:val="28"/>
                <w:szCs w:val="28"/>
              </w:rPr>
            </w:pPr>
            <w:r w:rsidRPr="00D63CE7">
              <w:rPr>
                <w:rFonts w:eastAsia="Times New Roman"/>
                <w:sz w:val="28"/>
                <w:szCs w:val="28"/>
              </w:rPr>
              <w:t>73</w:t>
            </w:r>
          </w:p>
        </w:tc>
        <w:tc>
          <w:tcPr>
            <w:tcW w:w="850" w:type="dxa"/>
            <w:tcBorders>
              <w:top w:val="nil"/>
              <w:left w:val="nil"/>
              <w:bottom w:val="single" w:sz="4" w:space="0" w:color="auto"/>
              <w:right w:val="single" w:sz="4" w:space="0" w:color="auto"/>
            </w:tcBorders>
            <w:shd w:val="clear" w:color="000000" w:fill="FFFFFF"/>
            <w:noWrap/>
            <w:vAlign w:val="center"/>
          </w:tcPr>
          <w:p w14:paraId="2E65F580" w14:textId="77777777" w:rsidR="00F3571E" w:rsidRPr="00D63CE7" w:rsidRDefault="00F3571E" w:rsidP="0024350F">
            <w:pPr>
              <w:jc w:val="center"/>
              <w:rPr>
                <w:rFonts w:eastAsia="Times New Roman"/>
                <w:sz w:val="28"/>
                <w:szCs w:val="28"/>
              </w:rPr>
            </w:pPr>
            <w:r w:rsidRPr="00D63CE7">
              <w:rPr>
                <w:rFonts w:eastAsia="Times New Roman"/>
                <w:sz w:val="28"/>
                <w:szCs w:val="28"/>
              </w:rPr>
              <w:t>53</w:t>
            </w:r>
          </w:p>
        </w:tc>
        <w:tc>
          <w:tcPr>
            <w:tcW w:w="3078" w:type="dxa"/>
            <w:vMerge/>
            <w:tcBorders>
              <w:top w:val="nil"/>
              <w:left w:val="single" w:sz="4" w:space="0" w:color="auto"/>
              <w:bottom w:val="single" w:sz="4" w:space="0" w:color="auto"/>
              <w:right w:val="single" w:sz="4" w:space="0" w:color="auto"/>
            </w:tcBorders>
            <w:vAlign w:val="center"/>
          </w:tcPr>
          <w:p w14:paraId="1887EB85" w14:textId="77777777" w:rsidR="00F3571E" w:rsidRPr="00D63CE7" w:rsidRDefault="00F3571E" w:rsidP="0024350F">
            <w:pPr>
              <w:rPr>
                <w:rFonts w:eastAsia="Times New Roman"/>
                <w:sz w:val="28"/>
                <w:szCs w:val="28"/>
              </w:rPr>
            </w:pPr>
          </w:p>
        </w:tc>
      </w:tr>
      <w:tr w:rsidR="00F3571E" w:rsidRPr="00D63CE7" w14:paraId="401BF326"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40F97CB3" w14:textId="77777777" w:rsidR="00F3571E" w:rsidRPr="00D63CE7" w:rsidRDefault="00F3571E" w:rsidP="0024350F">
            <w:pPr>
              <w:jc w:val="center"/>
              <w:rPr>
                <w:rFonts w:eastAsia="Times New Roman"/>
                <w:sz w:val="28"/>
                <w:szCs w:val="28"/>
              </w:rPr>
            </w:pPr>
            <w:r w:rsidRPr="00D63CE7">
              <w:rPr>
                <w:rFonts w:eastAsia="Times New Roman"/>
                <w:sz w:val="28"/>
                <w:szCs w:val="28"/>
              </w:rPr>
              <w:t>12</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3E31B199" w14:textId="77777777" w:rsidR="00F3571E" w:rsidRPr="00D63CE7" w:rsidRDefault="00F3571E" w:rsidP="0024350F">
            <w:pPr>
              <w:jc w:val="both"/>
              <w:rPr>
                <w:rFonts w:eastAsia="Times New Roman"/>
                <w:b/>
                <w:i/>
                <w:sz w:val="28"/>
                <w:szCs w:val="28"/>
              </w:rPr>
            </w:pPr>
            <w:r w:rsidRPr="00D63CE7">
              <w:rPr>
                <w:rFonts w:eastAsia="Times New Roman"/>
                <w:i/>
                <w:sz w:val="28"/>
                <w:szCs w:val="28"/>
              </w:rPr>
              <w:t>Cán bộ nhận hồ sơ và giải quyết TTHC không hướng dẫn chi tiết, đầy đủ (%</w:t>
            </w:r>
            <w:r w:rsidRPr="00D63CE7">
              <w:rPr>
                <w:rFonts w:eastAsia="Times New Roman"/>
                <w:b/>
                <w:i/>
                <w:sz w:val="28"/>
                <w:szCs w:val="28"/>
              </w:rPr>
              <w:t>) - Chỉ tiêu mới*</w:t>
            </w:r>
          </w:p>
        </w:tc>
        <w:tc>
          <w:tcPr>
            <w:tcW w:w="1016" w:type="dxa"/>
            <w:tcBorders>
              <w:top w:val="nil"/>
              <w:left w:val="nil"/>
              <w:bottom w:val="single" w:sz="4" w:space="0" w:color="auto"/>
              <w:right w:val="single" w:sz="4" w:space="0" w:color="auto"/>
            </w:tcBorders>
            <w:shd w:val="clear" w:color="000000" w:fill="FFFFFF"/>
            <w:vAlign w:val="center"/>
          </w:tcPr>
          <w:p w14:paraId="13771ADE" w14:textId="77777777" w:rsidR="00F3571E" w:rsidRPr="00D63CE7" w:rsidRDefault="00F3571E" w:rsidP="0024350F">
            <w:pPr>
              <w:jc w:val="center"/>
              <w:rPr>
                <w:rFonts w:eastAsia="Times New Roman"/>
                <w:sz w:val="28"/>
                <w:szCs w:val="28"/>
              </w:rPr>
            </w:pPr>
            <w:r w:rsidRPr="00D63CE7">
              <w:rPr>
                <w:rFonts w:eastAsia="Times New Roman"/>
                <w:sz w:val="28"/>
                <w:szCs w:val="28"/>
              </w:rPr>
              <w:t>27</w:t>
            </w:r>
          </w:p>
        </w:tc>
        <w:tc>
          <w:tcPr>
            <w:tcW w:w="850" w:type="dxa"/>
            <w:tcBorders>
              <w:top w:val="nil"/>
              <w:left w:val="nil"/>
              <w:bottom w:val="single" w:sz="4" w:space="0" w:color="auto"/>
              <w:right w:val="single" w:sz="4" w:space="0" w:color="auto"/>
            </w:tcBorders>
            <w:shd w:val="clear" w:color="000000" w:fill="FFFFFF"/>
            <w:noWrap/>
            <w:vAlign w:val="center"/>
          </w:tcPr>
          <w:p w14:paraId="5B4E79C8" w14:textId="77777777" w:rsidR="00F3571E" w:rsidRPr="00D63CE7" w:rsidRDefault="00F3571E" w:rsidP="0024350F">
            <w:pPr>
              <w:jc w:val="center"/>
              <w:rPr>
                <w:rFonts w:eastAsia="Times New Roman"/>
                <w:sz w:val="28"/>
                <w:szCs w:val="28"/>
              </w:rPr>
            </w:pPr>
            <w:r w:rsidRPr="00D63CE7">
              <w:rPr>
                <w:rFonts w:eastAsia="Times New Roman"/>
                <w:sz w:val="28"/>
                <w:szCs w:val="28"/>
              </w:rPr>
              <w:t>17</w:t>
            </w:r>
          </w:p>
        </w:tc>
        <w:tc>
          <w:tcPr>
            <w:tcW w:w="3078" w:type="dxa"/>
            <w:vMerge/>
            <w:tcBorders>
              <w:top w:val="nil"/>
              <w:left w:val="single" w:sz="4" w:space="0" w:color="auto"/>
              <w:bottom w:val="single" w:sz="4" w:space="0" w:color="auto"/>
              <w:right w:val="single" w:sz="4" w:space="0" w:color="auto"/>
            </w:tcBorders>
            <w:vAlign w:val="center"/>
          </w:tcPr>
          <w:p w14:paraId="6CA2E444" w14:textId="77777777" w:rsidR="00F3571E" w:rsidRPr="00D63CE7" w:rsidRDefault="00F3571E" w:rsidP="0024350F">
            <w:pPr>
              <w:rPr>
                <w:rFonts w:eastAsia="Times New Roman"/>
                <w:sz w:val="28"/>
                <w:szCs w:val="28"/>
              </w:rPr>
            </w:pPr>
          </w:p>
        </w:tc>
      </w:tr>
      <w:tr w:rsidR="00F3571E" w:rsidRPr="00D63CE7" w14:paraId="2BF10E00" w14:textId="77777777" w:rsidTr="0024350F">
        <w:trPr>
          <w:trHeight w:val="600"/>
        </w:trPr>
        <w:tc>
          <w:tcPr>
            <w:tcW w:w="590" w:type="dxa"/>
            <w:tcBorders>
              <w:top w:val="nil"/>
              <w:left w:val="single" w:sz="4" w:space="0" w:color="auto"/>
              <w:bottom w:val="single" w:sz="4" w:space="0" w:color="auto"/>
              <w:right w:val="single" w:sz="4" w:space="0" w:color="auto"/>
            </w:tcBorders>
            <w:shd w:val="clear" w:color="000000" w:fill="FFFFFF"/>
            <w:vAlign w:val="center"/>
          </w:tcPr>
          <w:p w14:paraId="0B4BC8C2" w14:textId="77777777" w:rsidR="00F3571E" w:rsidRPr="00D63CE7" w:rsidRDefault="00F3571E" w:rsidP="0024350F">
            <w:pPr>
              <w:jc w:val="center"/>
              <w:rPr>
                <w:rFonts w:eastAsia="Times New Roman"/>
                <w:sz w:val="28"/>
                <w:szCs w:val="28"/>
              </w:rPr>
            </w:pPr>
            <w:r w:rsidRPr="00D63CE7">
              <w:rPr>
                <w:rFonts w:eastAsia="Times New Roman"/>
                <w:sz w:val="28"/>
                <w:szCs w:val="28"/>
              </w:rPr>
              <w:t>13</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756166AE" w14:textId="77777777" w:rsidR="00F3571E" w:rsidRPr="00D63CE7" w:rsidRDefault="00F3571E" w:rsidP="0024350F">
            <w:pPr>
              <w:jc w:val="both"/>
              <w:rPr>
                <w:rFonts w:eastAsia="Times New Roman"/>
                <w:b/>
                <w:i/>
                <w:sz w:val="28"/>
                <w:szCs w:val="28"/>
              </w:rPr>
            </w:pPr>
            <w:r w:rsidRPr="00D63CE7">
              <w:rPr>
                <w:rFonts w:eastAsia="Times New Roman"/>
                <w:i/>
                <w:sz w:val="28"/>
                <w:szCs w:val="28"/>
              </w:rPr>
              <w:t>Các thủ tục xác định giá trị quyền sử dụng đất rất mất thời gian</w:t>
            </w:r>
            <w:r w:rsidRPr="00D63CE7">
              <w:rPr>
                <w:rFonts w:eastAsia="Times New Roman"/>
                <w:b/>
                <w:i/>
                <w:sz w:val="28"/>
                <w:szCs w:val="28"/>
              </w:rPr>
              <w:t xml:space="preserve"> (%) - Chỉ tiêu mới</w:t>
            </w:r>
          </w:p>
        </w:tc>
        <w:tc>
          <w:tcPr>
            <w:tcW w:w="1016" w:type="dxa"/>
            <w:tcBorders>
              <w:top w:val="nil"/>
              <w:left w:val="nil"/>
              <w:bottom w:val="single" w:sz="4" w:space="0" w:color="auto"/>
              <w:right w:val="single" w:sz="4" w:space="0" w:color="auto"/>
            </w:tcBorders>
            <w:shd w:val="clear" w:color="000000" w:fill="FFFFFF"/>
            <w:vAlign w:val="center"/>
          </w:tcPr>
          <w:p w14:paraId="34AD27DC" w14:textId="77777777" w:rsidR="00F3571E" w:rsidRPr="00D63CE7" w:rsidRDefault="00F3571E" w:rsidP="0024350F">
            <w:pPr>
              <w:jc w:val="center"/>
              <w:rPr>
                <w:rFonts w:eastAsia="Times New Roman"/>
                <w:sz w:val="28"/>
                <w:szCs w:val="28"/>
              </w:rPr>
            </w:pPr>
            <w:r w:rsidRPr="00D63CE7">
              <w:rPr>
                <w:rFonts w:eastAsia="Times New Roman"/>
                <w:sz w:val="28"/>
                <w:szCs w:val="28"/>
              </w:rPr>
              <w:t>55</w:t>
            </w:r>
          </w:p>
        </w:tc>
        <w:tc>
          <w:tcPr>
            <w:tcW w:w="850" w:type="dxa"/>
            <w:tcBorders>
              <w:top w:val="nil"/>
              <w:left w:val="nil"/>
              <w:bottom w:val="single" w:sz="4" w:space="0" w:color="auto"/>
              <w:right w:val="single" w:sz="4" w:space="0" w:color="auto"/>
            </w:tcBorders>
            <w:shd w:val="clear" w:color="000000" w:fill="FFFFFF"/>
            <w:noWrap/>
            <w:vAlign w:val="center"/>
          </w:tcPr>
          <w:p w14:paraId="71DEE621" w14:textId="77777777" w:rsidR="00F3571E" w:rsidRPr="00D63CE7" w:rsidRDefault="00F3571E" w:rsidP="0024350F">
            <w:pPr>
              <w:jc w:val="center"/>
              <w:rPr>
                <w:rFonts w:eastAsia="Times New Roman"/>
                <w:sz w:val="28"/>
                <w:szCs w:val="28"/>
              </w:rPr>
            </w:pPr>
            <w:r w:rsidRPr="00D63CE7">
              <w:rPr>
                <w:rFonts w:eastAsia="Times New Roman"/>
                <w:sz w:val="28"/>
                <w:szCs w:val="28"/>
              </w:rPr>
              <w:t>45</w:t>
            </w:r>
          </w:p>
        </w:tc>
        <w:tc>
          <w:tcPr>
            <w:tcW w:w="3078" w:type="dxa"/>
            <w:vMerge/>
            <w:tcBorders>
              <w:top w:val="nil"/>
              <w:left w:val="single" w:sz="4" w:space="0" w:color="auto"/>
              <w:bottom w:val="single" w:sz="4" w:space="0" w:color="auto"/>
              <w:right w:val="single" w:sz="4" w:space="0" w:color="auto"/>
            </w:tcBorders>
            <w:vAlign w:val="center"/>
          </w:tcPr>
          <w:p w14:paraId="0F2F7D92" w14:textId="77777777" w:rsidR="00F3571E" w:rsidRPr="00D63CE7" w:rsidRDefault="00F3571E" w:rsidP="0024350F">
            <w:pPr>
              <w:rPr>
                <w:rFonts w:eastAsia="Times New Roman"/>
                <w:sz w:val="28"/>
                <w:szCs w:val="28"/>
              </w:rPr>
            </w:pPr>
          </w:p>
        </w:tc>
      </w:tr>
      <w:tr w:rsidR="00F3571E" w:rsidRPr="00D63CE7" w14:paraId="6FC30C0F" w14:textId="77777777" w:rsidTr="0024350F">
        <w:trPr>
          <w:trHeight w:val="900"/>
        </w:trPr>
        <w:tc>
          <w:tcPr>
            <w:tcW w:w="590" w:type="dxa"/>
            <w:tcBorders>
              <w:top w:val="nil"/>
              <w:left w:val="single" w:sz="4" w:space="0" w:color="auto"/>
              <w:bottom w:val="single" w:sz="4" w:space="0" w:color="auto"/>
              <w:right w:val="single" w:sz="4" w:space="0" w:color="auto"/>
            </w:tcBorders>
            <w:shd w:val="clear" w:color="000000" w:fill="FFFFFF"/>
            <w:vAlign w:val="center"/>
          </w:tcPr>
          <w:p w14:paraId="59B2E62C" w14:textId="77777777" w:rsidR="00F3571E" w:rsidRPr="00D63CE7" w:rsidRDefault="00F3571E" w:rsidP="0024350F">
            <w:pPr>
              <w:jc w:val="center"/>
              <w:rPr>
                <w:rFonts w:eastAsia="Times New Roman"/>
                <w:sz w:val="28"/>
                <w:szCs w:val="28"/>
              </w:rPr>
            </w:pPr>
            <w:r w:rsidRPr="00D63CE7">
              <w:rPr>
                <w:rFonts w:eastAsia="Times New Roman"/>
                <w:sz w:val="28"/>
                <w:szCs w:val="28"/>
              </w:rPr>
              <w:t>14</w:t>
            </w:r>
          </w:p>
        </w:tc>
        <w:tc>
          <w:tcPr>
            <w:tcW w:w="3663" w:type="dxa"/>
            <w:tcBorders>
              <w:top w:val="nil"/>
              <w:left w:val="single" w:sz="4" w:space="0" w:color="auto"/>
              <w:bottom w:val="single" w:sz="4" w:space="0" w:color="auto"/>
              <w:right w:val="single" w:sz="4" w:space="0" w:color="auto"/>
            </w:tcBorders>
            <w:shd w:val="clear" w:color="000000" w:fill="FFFFFF"/>
            <w:vAlign w:val="center"/>
          </w:tcPr>
          <w:p w14:paraId="3F350D76" w14:textId="77777777" w:rsidR="00F3571E" w:rsidRPr="00D63CE7" w:rsidRDefault="00F3571E" w:rsidP="0024350F">
            <w:pPr>
              <w:jc w:val="both"/>
              <w:rPr>
                <w:rFonts w:eastAsia="Times New Roman"/>
                <w:b/>
                <w:i/>
                <w:sz w:val="28"/>
                <w:szCs w:val="28"/>
              </w:rPr>
            </w:pPr>
            <w:r w:rsidRPr="00D63CE7">
              <w:rPr>
                <w:rFonts w:eastAsia="Times New Roman"/>
                <w:i/>
                <w:sz w:val="28"/>
                <w:szCs w:val="28"/>
              </w:rPr>
              <w:t>Tỷ lệ DN phải trì hoãn / hủy bỏ kế hoạch kinh doanh do gặp khó khăn khi thực hiện các thủ tục hành chính về đất đai -</w:t>
            </w:r>
            <w:r w:rsidRPr="00D63CE7">
              <w:rPr>
                <w:rFonts w:eastAsia="Times New Roman"/>
                <w:b/>
                <w:i/>
                <w:sz w:val="28"/>
                <w:szCs w:val="28"/>
              </w:rPr>
              <w:t xml:space="preserve"> Chỉ tiêu mới</w:t>
            </w:r>
          </w:p>
        </w:tc>
        <w:tc>
          <w:tcPr>
            <w:tcW w:w="1016" w:type="dxa"/>
            <w:tcBorders>
              <w:top w:val="nil"/>
              <w:left w:val="nil"/>
              <w:bottom w:val="single" w:sz="4" w:space="0" w:color="auto"/>
              <w:right w:val="single" w:sz="4" w:space="0" w:color="auto"/>
            </w:tcBorders>
            <w:shd w:val="clear" w:color="000000" w:fill="FFFFFF"/>
            <w:vAlign w:val="center"/>
          </w:tcPr>
          <w:p w14:paraId="71523BC9" w14:textId="77777777" w:rsidR="00F3571E" w:rsidRPr="00D63CE7" w:rsidRDefault="00F3571E" w:rsidP="0024350F">
            <w:pPr>
              <w:jc w:val="center"/>
              <w:rPr>
                <w:rFonts w:eastAsia="Times New Roman"/>
                <w:sz w:val="28"/>
                <w:szCs w:val="28"/>
              </w:rPr>
            </w:pPr>
            <w:r w:rsidRPr="00D63CE7">
              <w:rPr>
                <w:rFonts w:eastAsia="Times New Roman"/>
                <w:sz w:val="28"/>
                <w:szCs w:val="28"/>
              </w:rPr>
              <w:t>54</w:t>
            </w:r>
          </w:p>
        </w:tc>
        <w:tc>
          <w:tcPr>
            <w:tcW w:w="850" w:type="dxa"/>
            <w:tcBorders>
              <w:top w:val="nil"/>
              <w:left w:val="nil"/>
              <w:bottom w:val="single" w:sz="4" w:space="0" w:color="auto"/>
              <w:right w:val="single" w:sz="4" w:space="0" w:color="auto"/>
            </w:tcBorders>
            <w:shd w:val="clear" w:color="000000" w:fill="FFFFFF"/>
            <w:noWrap/>
            <w:vAlign w:val="center"/>
          </w:tcPr>
          <w:p w14:paraId="7ACC78A4" w14:textId="77777777" w:rsidR="00F3571E" w:rsidRPr="00D63CE7" w:rsidRDefault="00F3571E" w:rsidP="0024350F">
            <w:pPr>
              <w:jc w:val="center"/>
              <w:rPr>
                <w:rFonts w:eastAsia="Times New Roman"/>
                <w:sz w:val="28"/>
                <w:szCs w:val="28"/>
              </w:rPr>
            </w:pPr>
            <w:r w:rsidRPr="00D63CE7">
              <w:rPr>
                <w:rFonts w:eastAsia="Times New Roman"/>
                <w:sz w:val="28"/>
                <w:szCs w:val="28"/>
              </w:rPr>
              <w:t>54</w:t>
            </w:r>
          </w:p>
        </w:tc>
        <w:tc>
          <w:tcPr>
            <w:tcW w:w="3078" w:type="dxa"/>
            <w:vMerge/>
            <w:tcBorders>
              <w:top w:val="nil"/>
              <w:left w:val="single" w:sz="4" w:space="0" w:color="auto"/>
              <w:bottom w:val="single" w:sz="4" w:space="0" w:color="auto"/>
              <w:right w:val="single" w:sz="4" w:space="0" w:color="auto"/>
            </w:tcBorders>
            <w:vAlign w:val="center"/>
            <w:hideMark/>
          </w:tcPr>
          <w:p w14:paraId="113D17B4" w14:textId="77777777" w:rsidR="00F3571E" w:rsidRPr="00D63CE7" w:rsidRDefault="00F3571E" w:rsidP="0024350F">
            <w:pPr>
              <w:rPr>
                <w:rFonts w:eastAsia="Times New Roman"/>
                <w:sz w:val="28"/>
                <w:szCs w:val="28"/>
              </w:rPr>
            </w:pPr>
          </w:p>
        </w:tc>
      </w:tr>
      <w:tr w:rsidR="00F3571E" w:rsidRPr="00D63CE7" w14:paraId="0467C430" w14:textId="77777777" w:rsidTr="0024350F">
        <w:trPr>
          <w:trHeight w:val="300"/>
        </w:trPr>
        <w:tc>
          <w:tcPr>
            <w:tcW w:w="590" w:type="dxa"/>
            <w:tcBorders>
              <w:top w:val="single" w:sz="4" w:space="0" w:color="auto"/>
              <w:left w:val="single" w:sz="4" w:space="0" w:color="auto"/>
              <w:bottom w:val="single" w:sz="4" w:space="0" w:color="auto"/>
              <w:right w:val="single" w:sz="4" w:space="0" w:color="auto"/>
            </w:tcBorders>
            <w:shd w:val="clear" w:color="000000" w:fill="FFFFFF"/>
          </w:tcPr>
          <w:p w14:paraId="28B29A14" w14:textId="77777777" w:rsidR="00F3571E" w:rsidRPr="00D63CE7" w:rsidRDefault="00F3571E" w:rsidP="0024350F">
            <w:pPr>
              <w:jc w:val="center"/>
              <w:rPr>
                <w:rFonts w:eastAsia="Times New Roman"/>
                <w:b/>
                <w:bCs/>
                <w:sz w:val="28"/>
                <w:szCs w:val="28"/>
              </w:rPr>
            </w:pPr>
          </w:p>
        </w:tc>
        <w:tc>
          <w:tcPr>
            <w:tcW w:w="3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DCA34"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Giá trị</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7FD31E07"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6,87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133FD62" w14:textId="77777777" w:rsidR="00F3571E" w:rsidRPr="00D63CE7" w:rsidRDefault="00F3571E" w:rsidP="0024350F">
            <w:pPr>
              <w:jc w:val="center"/>
              <w:rPr>
                <w:rFonts w:eastAsia="Times New Roman"/>
                <w:b/>
                <w:bCs/>
                <w:sz w:val="28"/>
                <w:szCs w:val="28"/>
              </w:rPr>
            </w:pPr>
            <w:r w:rsidRPr="00D63CE7">
              <w:rPr>
                <w:rFonts w:eastAsia="Times New Roman"/>
                <w:b/>
                <w:bCs/>
                <w:sz w:val="28"/>
                <w:szCs w:val="28"/>
              </w:rPr>
              <w:t>7,10</w:t>
            </w:r>
          </w:p>
        </w:tc>
        <w:tc>
          <w:tcPr>
            <w:tcW w:w="3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C88C5" w14:textId="77777777" w:rsidR="00F3571E" w:rsidRPr="00D63CE7" w:rsidRDefault="00F3571E" w:rsidP="0024350F">
            <w:pPr>
              <w:jc w:val="center"/>
              <w:rPr>
                <w:rFonts w:eastAsia="Times New Roman"/>
                <w:b/>
                <w:bCs/>
                <w:sz w:val="28"/>
                <w:szCs w:val="28"/>
              </w:rPr>
            </w:pPr>
          </w:p>
        </w:tc>
      </w:tr>
    </w:tbl>
    <w:p w14:paraId="1BDE1804" w14:textId="77777777" w:rsidR="00F3571E" w:rsidRPr="00D63CE7" w:rsidRDefault="00F3571E" w:rsidP="00F3571E">
      <w:pPr>
        <w:tabs>
          <w:tab w:val="num" w:pos="0"/>
          <w:tab w:val="left" w:pos="780"/>
        </w:tabs>
        <w:spacing w:after="120"/>
        <w:jc w:val="both"/>
        <w:rPr>
          <w:sz w:val="28"/>
          <w:szCs w:val="28"/>
        </w:rPr>
      </w:pPr>
    </w:p>
    <w:p w14:paraId="324C1C3C" w14:textId="77777777" w:rsidR="00F3571E" w:rsidRPr="00D63CE7" w:rsidRDefault="00F3571E" w:rsidP="00F3571E">
      <w:pPr>
        <w:tabs>
          <w:tab w:val="num" w:pos="0"/>
          <w:tab w:val="left" w:pos="780"/>
        </w:tabs>
        <w:spacing w:after="120"/>
        <w:ind w:firstLine="720"/>
        <w:jc w:val="both"/>
        <w:rPr>
          <w:sz w:val="28"/>
          <w:szCs w:val="28"/>
          <w:lang w:val="nl-NL"/>
        </w:rPr>
      </w:pPr>
    </w:p>
    <w:p w14:paraId="2CE3E7EA" w14:textId="77777777" w:rsidR="00F3571E" w:rsidRPr="00D63CE7" w:rsidRDefault="00F3571E" w:rsidP="00F3571E">
      <w:pPr>
        <w:pStyle w:val="NormalWeb"/>
        <w:tabs>
          <w:tab w:val="left" w:pos="3855"/>
          <w:tab w:val="left" w:pos="5400"/>
        </w:tabs>
        <w:spacing w:after="120" w:line="240" w:lineRule="auto"/>
        <w:ind w:firstLine="720"/>
        <w:jc w:val="both"/>
        <w:rPr>
          <w:b/>
          <w:sz w:val="28"/>
          <w:szCs w:val="28"/>
          <w:lang w:val="nl-NL"/>
        </w:rPr>
      </w:pPr>
    </w:p>
    <w:p w14:paraId="3E44C5BD" w14:textId="77777777" w:rsidR="00F3571E" w:rsidRPr="00D63CE7" w:rsidRDefault="00F3571E" w:rsidP="00F3571E">
      <w:pPr>
        <w:pStyle w:val="NormalWeb"/>
        <w:tabs>
          <w:tab w:val="left" w:pos="3855"/>
          <w:tab w:val="left" w:pos="5400"/>
        </w:tabs>
        <w:spacing w:after="120" w:line="240" w:lineRule="auto"/>
        <w:ind w:firstLine="720"/>
        <w:jc w:val="both"/>
        <w:rPr>
          <w:b/>
          <w:sz w:val="28"/>
          <w:szCs w:val="28"/>
          <w:lang w:val="nl-NL"/>
        </w:rPr>
      </w:pPr>
    </w:p>
    <w:p w14:paraId="6F62B34E" w14:textId="77777777" w:rsidR="00F3571E" w:rsidRPr="00D63CE7" w:rsidRDefault="00F3571E" w:rsidP="00F3571E">
      <w:pPr>
        <w:pStyle w:val="NormalWeb"/>
        <w:tabs>
          <w:tab w:val="left" w:pos="3855"/>
          <w:tab w:val="left" w:pos="5400"/>
        </w:tabs>
        <w:spacing w:after="120" w:line="240" w:lineRule="auto"/>
        <w:ind w:firstLine="720"/>
        <w:jc w:val="both"/>
        <w:rPr>
          <w:b/>
          <w:sz w:val="28"/>
          <w:szCs w:val="28"/>
          <w:lang w:val="nl-NL"/>
        </w:rPr>
      </w:pPr>
    </w:p>
    <w:p w14:paraId="3885BAC3" w14:textId="77777777" w:rsidR="00F3571E" w:rsidRPr="00D63CE7" w:rsidRDefault="00F3571E" w:rsidP="00F3571E">
      <w:pPr>
        <w:pStyle w:val="NormalWeb"/>
        <w:tabs>
          <w:tab w:val="left" w:pos="3855"/>
          <w:tab w:val="left" w:pos="5400"/>
        </w:tabs>
        <w:spacing w:after="120" w:line="240" w:lineRule="auto"/>
        <w:ind w:firstLine="720"/>
        <w:jc w:val="both"/>
        <w:rPr>
          <w:b/>
          <w:sz w:val="28"/>
          <w:szCs w:val="28"/>
          <w:lang w:val="nl-NL"/>
        </w:rPr>
      </w:pPr>
    </w:p>
    <w:p w14:paraId="7D5A9564" w14:textId="77777777" w:rsidR="00074ACC" w:rsidRDefault="00074ACC"/>
    <w:sectPr w:rsidR="00074ACC" w:rsidSect="004528BA">
      <w:headerReference w:type="default" r:id="rId7"/>
      <w:footerReference w:type="even"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68AA" w14:textId="77777777" w:rsidR="00704790" w:rsidRDefault="00704790" w:rsidP="00F3571E">
      <w:r>
        <w:separator/>
      </w:r>
    </w:p>
  </w:endnote>
  <w:endnote w:type="continuationSeparator" w:id="0">
    <w:p w14:paraId="1F93A936" w14:textId="77777777" w:rsidR="00704790" w:rsidRDefault="00704790" w:rsidP="00F3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BE3D" w14:textId="77777777" w:rsidR="0039446A"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92CD" w14:textId="77777777" w:rsidR="00704790" w:rsidRDefault="00704790" w:rsidP="00F3571E">
      <w:r>
        <w:separator/>
      </w:r>
    </w:p>
  </w:footnote>
  <w:footnote w:type="continuationSeparator" w:id="0">
    <w:p w14:paraId="3A764E14" w14:textId="77777777" w:rsidR="00704790" w:rsidRDefault="00704790" w:rsidP="00F3571E">
      <w:r>
        <w:continuationSeparator/>
      </w:r>
    </w:p>
  </w:footnote>
  <w:footnote w:id="1">
    <w:p w14:paraId="5491CA86" w14:textId="77777777" w:rsidR="00F3571E" w:rsidRPr="00EA66BD" w:rsidRDefault="00F3571E" w:rsidP="00F3571E">
      <w:pPr>
        <w:shd w:val="clear" w:color="auto" w:fill="FFFFFF"/>
        <w:spacing w:before="40"/>
        <w:ind w:firstLine="720"/>
        <w:jc w:val="both"/>
        <w:rPr>
          <w:b/>
          <w:sz w:val="26"/>
          <w:szCs w:val="26"/>
        </w:rPr>
      </w:pPr>
      <w:r w:rsidRPr="000F7EB3">
        <w:rPr>
          <w:b/>
          <w:i/>
          <w:sz w:val="28"/>
          <w:szCs w:val="28"/>
          <w:u w:val="single"/>
        </w:rPr>
        <w:t xml:space="preserve"> </w:t>
      </w:r>
      <w:r w:rsidRPr="00EA66BD">
        <w:rPr>
          <w:b/>
          <w:i/>
          <w:sz w:val="28"/>
          <w:szCs w:val="28"/>
          <w:u w:val="single"/>
        </w:rPr>
        <w:t>Ghi chú</w:t>
      </w:r>
      <w:r w:rsidRPr="00EA66BD">
        <w:rPr>
          <w:b/>
          <w:i/>
          <w:sz w:val="28"/>
          <w:szCs w:val="28"/>
        </w:rPr>
        <w:t xml:space="preserve">: </w:t>
      </w:r>
      <w:r w:rsidRPr="00EA66BD">
        <w:rPr>
          <w:i/>
          <w:sz w:val="26"/>
          <w:szCs w:val="26"/>
        </w:rPr>
        <w:t>Các chỉ tiêu có dấu * là chỉ tiêu “nghịch” (giá trị khảo sát càng lớn thì điểm số PCI đạt được càng nhỏ). Các chỉ tiêu không có dấu * là chỉ tiêu “thuận” (giá trị khảo sát đạt được càng lớn, điểm số PCI đạt được càng lớn).</w:t>
      </w:r>
    </w:p>
    <w:p w14:paraId="78134786" w14:textId="77777777" w:rsidR="00F3571E" w:rsidRPr="000F7EB3" w:rsidRDefault="00F3571E" w:rsidP="00F3571E">
      <w:pPr>
        <w:pStyle w:val="FootnoteText"/>
        <w:rPr>
          <w:b/>
          <w: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4E18" w14:textId="77777777" w:rsidR="0039446A" w:rsidRDefault="0097575B" w:rsidP="00C9616A">
    <w:pPr>
      <w:pStyle w:val="Header"/>
      <w:jc w:val="center"/>
    </w:pPr>
    <w:r>
      <w:fldChar w:fldCharType="begin"/>
    </w:r>
    <w:r>
      <w:instrText xml:space="preserve"> PAGE   \* MERGEFORMAT </w:instrText>
    </w:r>
    <w:r>
      <w:fldChar w:fldCharType="separate"/>
    </w:r>
    <w:r w:rsidR="00F3571E">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458"/>
    <w:multiLevelType w:val="hybridMultilevel"/>
    <w:tmpl w:val="0FDCC912"/>
    <w:lvl w:ilvl="0" w:tplc="68340A3C">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4C13A18"/>
    <w:multiLevelType w:val="multilevel"/>
    <w:tmpl w:val="1848E94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 w15:restartNumberingAfterBreak="0">
    <w:nsid w:val="42C07EF9"/>
    <w:multiLevelType w:val="hybridMultilevel"/>
    <w:tmpl w:val="B704A564"/>
    <w:lvl w:ilvl="0" w:tplc="34A04F0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1CA0899"/>
    <w:multiLevelType w:val="hybridMultilevel"/>
    <w:tmpl w:val="69E626B4"/>
    <w:lvl w:ilvl="0" w:tplc="831AE666">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BF31A30"/>
    <w:multiLevelType w:val="hybridMultilevel"/>
    <w:tmpl w:val="F47CC06C"/>
    <w:lvl w:ilvl="0" w:tplc="45EA8806">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E251899"/>
    <w:multiLevelType w:val="hybridMultilevel"/>
    <w:tmpl w:val="2B76CB90"/>
    <w:lvl w:ilvl="0" w:tplc="53A671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984260">
    <w:abstractNumId w:val="1"/>
  </w:num>
  <w:num w:numId="2" w16cid:durableId="678386350">
    <w:abstractNumId w:val="4"/>
  </w:num>
  <w:num w:numId="3" w16cid:durableId="1137994355">
    <w:abstractNumId w:val="3"/>
  </w:num>
  <w:num w:numId="4" w16cid:durableId="324164758">
    <w:abstractNumId w:val="0"/>
  </w:num>
  <w:num w:numId="5" w16cid:durableId="1498376385">
    <w:abstractNumId w:val="2"/>
  </w:num>
  <w:num w:numId="6" w16cid:durableId="1768386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71E"/>
    <w:rsid w:val="00074ACC"/>
    <w:rsid w:val="00161B1D"/>
    <w:rsid w:val="00407C5D"/>
    <w:rsid w:val="00430FE2"/>
    <w:rsid w:val="00704790"/>
    <w:rsid w:val="0097575B"/>
    <w:rsid w:val="00AD1227"/>
    <w:rsid w:val="00CB501F"/>
    <w:rsid w:val="00D07020"/>
    <w:rsid w:val="00E354CB"/>
    <w:rsid w:val="00E82AEB"/>
    <w:rsid w:val="00F3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DD9B"/>
  <w15:docId w15:val="{3DDED40D-DEEB-498E-9AB2-03DE0B6C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1E"/>
    <w:pPr>
      <w:ind w:firstLine="0"/>
      <w:jc w:val="left"/>
    </w:pPr>
    <w:rPr>
      <w:rFonts w:eastAsia="SimSun" w:cs="Times New Roman"/>
      <w:sz w:val="24"/>
      <w:szCs w:val="24"/>
    </w:rPr>
  </w:style>
  <w:style w:type="paragraph" w:styleId="Heading4">
    <w:name w:val="heading 4"/>
    <w:basedOn w:val="Normal"/>
    <w:next w:val="Normal"/>
    <w:link w:val="Heading4Char"/>
    <w:qFormat/>
    <w:rsid w:val="00F3571E"/>
    <w:pPr>
      <w:keepNext/>
      <w:jc w:val="right"/>
      <w:outlineLvl w:val="3"/>
    </w:pPr>
    <w:rPr>
      <w:rFonts w:ascii=".VnTime" w:hAnsi=".VnTime"/>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3571E"/>
    <w:rPr>
      <w:rFonts w:ascii=".VnTime" w:eastAsia="SimSun" w:hAnsi=".VnTime" w:cs="Times New Roman"/>
      <w:i/>
      <w:sz w:val="26"/>
      <w:szCs w:val="20"/>
      <w:lang w:val="x-none" w:eastAsia="x-none"/>
    </w:rPr>
  </w:style>
  <w:style w:type="paragraph" w:styleId="BodyText">
    <w:name w:val="Body Text"/>
    <w:basedOn w:val="Normal"/>
    <w:link w:val="BodyTextChar"/>
    <w:rsid w:val="00F3571E"/>
    <w:rPr>
      <w:rFonts w:ascii=".VnTime" w:hAnsi=".VnTime"/>
      <w:sz w:val="28"/>
      <w:szCs w:val="20"/>
      <w:lang w:val="x-none" w:eastAsia="x-none"/>
    </w:rPr>
  </w:style>
  <w:style w:type="character" w:customStyle="1" w:styleId="BodyTextChar">
    <w:name w:val="Body Text Char"/>
    <w:basedOn w:val="DefaultParagraphFont"/>
    <w:link w:val="BodyText"/>
    <w:rsid w:val="00F3571E"/>
    <w:rPr>
      <w:rFonts w:ascii=".VnTime" w:eastAsia="SimSun" w:hAnsi=".VnTime" w:cs="Times New Roman"/>
      <w:szCs w:val="20"/>
      <w:lang w:val="x-none" w:eastAsia="x-none"/>
    </w:rPr>
  </w:style>
  <w:style w:type="paragraph" w:styleId="Footer">
    <w:name w:val="footer"/>
    <w:basedOn w:val="Normal"/>
    <w:link w:val="FooterChar"/>
    <w:rsid w:val="00F3571E"/>
    <w:pPr>
      <w:tabs>
        <w:tab w:val="center" w:pos="4320"/>
        <w:tab w:val="right" w:pos="8640"/>
      </w:tabs>
    </w:pPr>
    <w:rPr>
      <w:lang w:val="x-none" w:eastAsia="x-none"/>
    </w:rPr>
  </w:style>
  <w:style w:type="character" w:customStyle="1" w:styleId="FooterChar">
    <w:name w:val="Footer Char"/>
    <w:basedOn w:val="DefaultParagraphFont"/>
    <w:link w:val="Footer"/>
    <w:rsid w:val="00F3571E"/>
    <w:rPr>
      <w:rFonts w:eastAsia="SimSun" w:cs="Times New Roman"/>
      <w:sz w:val="24"/>
      <w:szCs w:val="24"/>
      <w:lang w:val="x-none" w:eastAsia="x-none"/>
    </w:rPr>
  </w:style>
  <w:style w:type="character" w:styleId="PageNumber">
    <w:name w:val="page number"/>
    <w:rsid w:val="00F3571E"/>
  </w:style>
  <w:style w:type="paragraph" w:styleId="BodyTextIndent">
    <w:name w:val="Body Text Indent"/>
    <w:basedOn w:val="Normal"/>
    <w:link w:val="BodyTextIndentChar"/>
    <w:rsid w:val="00F3571E"/>
    <w:pPr>
      <w:spacing w:after="120"/>
      <w:ind w:left="360"/>
    </w:pPr>
    <w:rPr>
      <w:lang w:val="x-none" w:eastAsia="x-none"/>
    </w:rPr>
  </w:style>
  <w:style w:type="character" w:customStyle="1" w:styleId="BodyTextIndentChar">
    <w:name w:val="Body Text Indent Char"/>
    <w:basedOn w:val="DefaultParagraphFont"/>
    <w:link w:val="BodyTextIndent"/>
    <w:rsid w:val="00F3571E"/>
    <w:rPr>
      <w:rFonts w:eastAsia="SimSun" w:cs="Times New Roman"/>
      <w:sz w:val="24"/>
      <w:szCs w:val="24"/>
      <w:lang w:val="x-none" w:eastAsia="x-none"/>
    </w:rPr>
  </w:style>
  <w:style w:type="paragraph" w:customStyle="1" w:styleId="ColorfulList-Accent11">
    <w:name w:val="Colorful List - Accent 11"/>
    <w:basedOn w:val="Normal"/>
    <w:qFormat/>
    <w:rsid w:val="00F3571E"/>
    <w:pPr>
      <w:spacing w:after="200" w:line="276" w:lineRule="auto"/>
      <w:ind w:left="720"/>
      <w:contextualSpacing/>
    </w:pPr>
    <w:rPr>
      <w:rFonts w:cs="Arial"/>
      <w:szCs w:val="22"/>
      <w:lang w:eastAsia="zh-CN"/>
    </w:rPr>
  </w:style>
  <w:style w:type="paragraph" w:styleId="NormalWeb">
    <w:name w:val="Normal (Web)"/>
    <w:basedOn w:val="Normal"/>
    <w:link w:val="NormalWebChar"/>
    <w:rsid w:val="00F3571E"/>
    <w:pPr>
      <w:spacing w:line="240" w:lineRule="atLeast"/>
    </w:pPr>
    <w:rPr>
      <w:rFonts w:eastAsia="Times New Roman"/>
      <w:lang w:val="x-none" w:eastAsia="x-none"/>
    </w:rPr>
  </w:style>
  <w:style w:type="character" w:customStyle="1" w:styleId="apple-converted-space">
    <w:name w:val="apple-converted-space"/>
    <w:rsid w:val="00F3571E"/>
  </w:style>
  <w:style w:type="paragraph" w:styleId="BalloonText">
    <w:name w:val="Balloon Text"/>
    <w:basedOn w:val="Normal"/>
    <w:link w:val="BalloonTextChar"/>
    <w:rsid w:val="00F3571E"/>
    <w:rPr>
      <w:rFonts w:ascii="Tahoma" w:hAnsi="Tahoma"/>
      <w:sz w:val="16"/>
      <w:szCs w:val="16"/>
      <w:lang w:val="x-none" w:eastAsia="x-none"/>
    </w:rPr>
  </w:style>
  <w:style w:type="character" w:customStyle="1" w:styleId="BalloonTextChar">
    <w:name w:val="Balloon Text Char"/>
    <w:basedOn w:val="DefaultParagraphFont"/>
    <w:link w:val="BalloonText"/>
    <w:rsid w:val="00F3571E"/>
    <w:rPr>
      <w:rFonts w:ascii="Tahoma" w:eastAsia="SimSun" w:hAnsi="Tahoma" w:cs="Times New Roman"/>
      <w:sz w:val="16"/>
      <w:szCs w:val="16"/>
      <w:lang w:val="x-none" w:eastAsia="x-none"/>
    </w:rPr>
  </w:style>
  <w:style w:type="paragraph" w:styleId="Header">
    <w:name w:val="header"/>
    <w:basedOn w:val="Normal"/>
    <w:link w:val="HeaderChar"/>
    <w:uiPriority w:val="99"/>
    <w:rsid w:val="00F3571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3571E"/>
    <w:rPr>
      <w:rFonts w:eastAsia="SimSun" w:cs="Times New Roman"/>
      <w:sz w:val="24"/>
      <w:szCs w:val="24"/>
      <w:lang w:val="x-none" w:eastAsia="x-none"/>
    </w:rPr>
  </w:style>
  <w:style w:type="table" w:styleId="TableGrid">
    <w:name w:val="Table Grid"/>
    <w:basedOn w:val="TableNormal"/>
    <w:uiPriority w:val="59"/>
    <w:rsid w:val="00F3571E"/>
    <w:pPr>
      <w:ind w:firstLine="0"/>
      <w:jc w:val="left"/>
    </w:pPr>
    <w:rPr>
      <w:rFonts w:eastAsia="Calibri"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intro">
    <w:name w:val="newintro"/>
    <w:basedOn w:val="Normal"/>
    <w:rsid w:val="00F3571E"/>
    <w:pPr>
      <w:spacing w:before="100" w:beforeAutospacing="1" w:after="100" w:afterAutospacing="1"/>
    </w:pPr>
    <w:rPr>
      <w:rFonts w:eastAsia="Times New Roman"/>
    </w:rPr>
  </w:style>
  <w:style w:type="paragraph" w:customStyle="1" w:styleId="Para">
    <w:name w:val="Para"/>
    <w:basedOn w:val="Normal"/>
    <w:rsid w:val="00F3571E"/>
    <w:pPr>
      <w:widowControl w:val="0"/>
      <w:spacing w:before="120" w:line="245" w:lineRule="auto"/>
      <w:ind w:firstLine="720"/>
      <w:jc w:val="both"/>
    </w:pPr>
    <w:rPr>
      <w:rFonts w:eastAsia="MS Mincho"/>
      <w:sz w:val="28"/>
      <w:lang w:eastAsia="ja-JP"/>
    </w:rPr>
  </w:style>
  <w:style w:type="character" w:customStyle="1" w:styleId="st">
    <w:name w:val="st"/>
    <w:rsid w:val="00F3571E"/>
  </w:style>
  <w:style w:type="character" w:styleId="Emphasis">
    <w:name w:val="Emphasis"/>
    <w:uiPriority w:val="20"/>
    <w:qFormat/>
    <w:rsid w:val="00F3571E"/>
    <w:rPr>
      <w:i/>
      <w:iCs/>
    </w:rPr>
  </w:style>
  <w:style w:type="character" w:customStyle="1" w:styleId="NormalWebChar">
    <w:name w:val="Normal (Web) Char"/>
    <w:link w:val="NormalWeb"/>
    <w:locked/>
    <w:rsid w:val="00F3571E"/>
    <w:rPr>
      <w:rFonts w:eastAsia="Times New Roman" w:cs="Times New Roman"/>
      <w:sz w:val="24"/>
      <w:szCs w:val="24"/>
      <w:lang w:val="x-none" w:eastAsia="x-none"/>
    </w:rPr>
  </w:style>
  <w:style w:type="paragraph" w:styleId="BodyTextIndent2">
    <w:name w:val="Body Text Indent 2"/>
    <w:basedOn w:val="Normal"/>
    <w:link w:val="BodyTextIndent2Char"/>
    <w:uiPriority w:val="99"/>
    <w:unhideWhenUsed/>
    <w:rsid w:val="00F3571E"/>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F3571E"/>
    <w:rPr>
      <w:rFonts w:eastAsia="SimSun" w:cs="Times New Roman"/>
      <w:sz w:val="24"/>
      <w:szCs w:val="24"/>
      <w:lang w:val="x-none" w:eastAsia="x-none"/>
    </w:rPr>
  </w:style>
  <w:style w:type="character" w:customStyle="1" w:styleId="Bodytext2">
    <w:name w:val="Body text (2)_"/>
    <w:link w:val="Bodytext20"/>
    <w:rsid w:val="00F3571E"/>
    <w:rPr>
      <w:sz w:val="26"/>
      <w:szCs w:val="26"/>
      <w:shd w:val="clear" w:color="auto" w:fill="FFFFFF"/>
    </w:rPr>
  </w:style>
  <w:style w:type="paragraph" w:customStyle="1" w:styleId="Bodytext20">
    <w:name w:val="Body text (2)"/>
    <w:basedOn w:val="Normal"/>
    <w:link w:val="Bodytext2"/>
    <w:rsid w:val="00F3571E"/>
    <w:pPr>
      <w:widowControl w:val="0"/>
      <w:shd w:val="clear" w:color="auto" w:fill="FFFFFF"/>
      <w:spacing w:before="840" w:after="60" w:line="324" w:lineRule="exact"/>
      <w:jc w:val="both"/>
    </w:pPr>
    <w:rPr>
      <w:rFonts w:eastAsiaTheme="minorHAnsi" w:cstheme="minorBidi"/>
      <w:sz w:val="26"/>
      <w:szCs w:val="26"/>
    </w:rPr>
  </w:style>
  <w:style w:type="paragraph" w:customStyle="1" w:styleId="Char">
    <w:name w:val="Char"/>
    <w:basedOn w:val="Normal"/>
    <w:semiHidden/>
    <w:rsid w:val="00F3571E"/>
    <w:pPr>
      <w:spacing w:after="160" w:line="240" w:lineRule="exact"/>
    </w:pPr>
    <w:rPr>
      <w:rFonts w:ascii="Arial" w:eastAsia="Times New Roman" w:hAnsi="Arial"/>
      <w:sz w:val="22"/>
      <w:szCs w:val="22"/>
    </w:rPr>
  </w:style>
  <w:style w:type="paragraph" w:styleId="BodyText21">
    <w:name w:val="Body Text 2"/>
    <w:basedOn w:val="Normal"/>
    <w:link w:val="BodyText2Char"/>
    <w:uiPriority w:val="99"/>
    <w:semiHidden/>
    <w:unhideWhenUsed/>
    <w:rsid w:val="00F3571E"/>
    <w:pPr>
      <w:spacing w:after="120" w:line="480" w:lineRule="auto"/>
    </w:pPr>
    <w:rPr>
      <w:lang w:val="x-none" w:eastAsia="x-none"/>
    </w:rPr>
  </w:style>
  <w:style w:type="character" w:customStyle="1" w:styleId="BodyText2Char">
    <w:name w:val="Body Text 2 Char"/>
    <w:basedOn w:val="DefaultParagraphFont"/>
    <w:link w:val="BodyText21"/>
    <w:uiPriority w:val="99"/>
    <w:semiHidden/>
    <w:rsid w:val="00F3571E"/>
    <w:rPr>
      <w:rFonts w:eastAsia="SimSun" w:cs="Times New Roman"/>
      <w:sz w:val="24"/>
      <w:szCs w:val="24"/>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qFormat/>
    <w:rsid w:val="00F3571E"/>
    <w:rPr>
      <w:rFonts w:eastAsia="Calibri"/>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qFormat/>
    <w:rsid w:val="00F3571E"/>
    <w:rPr>
      <w:rFonts w:eastAsia="Calibri" w:cs="Times New Roman"/>
      <w:sz w:val="20"/>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
    <w:rsid w:val="00F3571E"/>
    <w:rPr>
      <w:vertAlign w:val="superscript"/>
    </w:rPr>
  </w:style>
  <w:style w:type="paragraph" w:styleId="ListParagraph">
    <w:name w:val="List Paragraph"/>
    <w:basedOn w:val="Normal"/>
    <w:qFormat/>
    <w:rsid w:val="00F3571E"/>
    <w:pPr>
      <w:spacing w:after="200" w:line="276" w:lineRule="auto"/>
      <w:ind w:left="720"/>
      <w:contextualSpacing/>
    </w:pPr>
    <w:rPr>
      <w:rFonts w:cs="Arial"/>
      <w:szCs w:val="22"/>
      <w:lang w:eastAsia="zh-CN"/>
    </w:rPr>
  </w:style>
  <w:style w:type="character" w:styleId="CommentReference">
    <w:name w:val="annotation reference"/>
    <w:uiPriority w:val="99"/>
    <w:semiHidden/>
    <w:unhideWhenUsed/>
    <w:rsid w:val="00F3571E"/>
    <w:rPr>
      <w:sz w:val="16"/>
      <w:szCs w:val="16"/>
    </w:rPr>
  </w:style>
  <w:style w:type="paragraph" w:styleId="CommentText">
    <w:name w:val="annotation text"/>
    <w:basedOn w:val="Normal"/>
    <w:link w:val="CommentTextChar"/>
    <w:uiPriority w:val="99"/>
    <w:semiHidden/>
    <w:unhideWhenUsed/>
    <w:rsid w:val="00F3571E"/>
    <w:rPr>
      <w:sz w:val="20"/>
      <w:szCs w:val="20"/>
    </w:rPr>
  </w:style>
  <w:style w:type="character" w:customStyle="1" w:styleId="CommentTextChar">
    <w:name w:val="Comment Text Char"/>
    <w:basedOn w:val="DefaultParagraphFont"/>
    <w:link w:val="CommentText"/>
    <w:uiPriority w:val="99"/>
    <w:semiHidden/>
    <w:rsid w:val="00F3571E"/>
    <w:rPr>
      <w:rFonts w:eastAsia="SimSun" w:cs="Times New Roman"/>
      <w:sz w:val="20"/>
      <w:szCs w:val="20"/>
    </w:rPr>
  </w:style>
  <w:style w:type="paragraph" w:styleId="CommentSubject">
    <w:name w:val="annotation subject"/>
    <w:basedOn w:val="CommentText"/>
    <w:next w:val="CommentText"/>
    <w:link w:val="CommentSubjectChar"/>
    <w:uiPriority w:val="99"/>
    <w:semiHidden/>
    <w:unhideWhenUsed/>
    <w:rsid w:val="00F3571E"/>
    <w:rPr>
      <w:b/>
      <w:bCs/>
    </w:rPr>
  </w:style>
  <w:style w:type="character" w:customStyle="1" w:styleId="CommentSubjectChar">
    <w:name w:val="Comment Subject Char"/>
    <w:basedOn w:val="CommentTextChar"/>
    <w:link w:val="CommentSubject"/>
    <w:uiPriority w:val="99"/>
    <w:semiHidden/>
    <w:rsid w:val="00F3571E"/>
    <w:rPr>
      <w:rFonts w:eastAsia="SimSun" w:cs="Times New Roman"/>
      <w:b/>
      <w:bCs/>
      <w:sz w:val="20"/>
      <w:szCs w:val="20"/>
    </w:rPr>
  </w:style>
  <w:style w:type="character" w:styleId="Strong">
    <w:name w:val="Strong"/>
    <w:uiPriority w:val="22"/>
    <w:qFormat/>
    <w:rsid w:val="00F3571E"/>
    <w:rPr>
      <w:b/>
      <w:bCs/>
    </w:rPr>
  </w:style>
  <w:style w:type="character" w:customStyle="1" w:styleId="text">
    <w:name w:val="text"/>
    <w:rsid w:val="00F3571E"/>
  </w:style>
  <w:style w:type="character" w:customStyle="1" w:styleId="card-send-timesendtime">
    <w:name w:val="card-send-time__sendtime"/>
    <w:rsid w:val="00F3571E"/>
  </w:style>
  <w:style w:type="paragraph" w:customStyle="1" w:styleId="Normal2-BR2">
    <w:name w:val="Normal2-BR2"/>
    <w:qFormat/>
    <w:rsid w:val="00F3571E"/>
    <w:pPr>
      <w:spacing w:after="200" w:line="276" w:lineRule="auto"/>
      <w:ind w:firstLine="0"/>
      <w:jc w:val="left"/>
    </w:pPr>
    <w:rPr>
      <w:rFonts w:ascii="Cambria" w:eastAsia="Cambria" w:hAnsi="Cambria" w:cs="Cambria"/>
      <w:color w:val="000000"/>
      <w:sz w:val="26"/>
    </w:rPr>
  </w:style>
  <w:style w:type="table" w:customStyle="1" w:styleId="GridTable1Light1">
    <w:name w:val="Grid Table 1 Light1"/>
    <w:basedOn w:val="TableNormal"/>
    <w:uiPriority w:val="46"/>
    <w:rsid w:val="00F357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3571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3571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2868</Words>
  <Characters>16353</Characters>
  <Application>Microsoft Office Word</Application>
  <DocSecurity>0</DocSecurity>
  <Lines>136</Lines>
  <Paragraphs>38</Paragraphs>
  <ScaleCrop>false</ScaleCrop>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Phùng Đại Toàn</cp:lastModifiedBy>
  <cp:revision>2</cp:revision>
  <dcterms:created xsi:type="dcterms:W3CDTF">2022-07-18T10:03:00Z</dcterms:created>
  <dcterms:modified xsi:type="dcterms:W3CDTF">2022-07-19T07:25:00Z</dcterms:modified>
</cp:coreProperties>
</file>