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085"/>
        <w:gridCol w:w="6203"/>
      </w:tblGrid>
      <w:tr w:rsidR="00E24B1A" w:rsidRPr="00E24B1A" w14:paraId="20A64277" w14:textId="77777777" w:rsidTr="00EF5075">
        <w:trPr>
          <w:trHeight w:val="718"/>
          <w:jc w:val="center"/>
        </w:trPr>
        <w:tc>
          <w:tcPr>
            <w:tcW w:w="1661" w:type="pct"/>
            <w:hideMark/>
          </w:tcPr>
          <w:p w14:paraId="45948404" w14:textId="77777777" w:rsidR="00753A49" w:rsidRPr="00E24B1A" w:rsidRDefault="007772E2" w:rsidP="00893AD4">
            <w:pPr>
              <w:ind w:left="-38" w:right="-25"/>
              <w:jc w:val="center"/>
              <w:rPr>
                <w:b/>
                <w:sz w:val="26"/>
                <w:szCs w:val="26"/>
              </w:rPr>
            </w:pPr>
            <w:r w:rsidRPr="00E24B1A">
              <w:rPr>
                <w:b/>
                <w:sz w:val="26"/>
                <w:szCs w:val="26"/>
              </w:rPr>
              <w:t>ỦY BAN NHÂN DÂN</w:t>
            </w:r>
          </w:p>
          <w:p w14:paraId="6D996544" w14:textId="6E167AFC" w:rsidR="00753A49" w:rsidRPr="00E24B1A" w:rsidRDefault="00D1456B" w:rsidP="00893AD4">
            <w:pPr>
              <w:ind w:left="-38" w:right="-25"/>
              <w:jc w:val="center"/>
              <w:rPr>
                <w:b/>
                <w:sz w:val="26"/>
                <w:szCs w:val="26"/>
              </w:rPr>
            </w:pPr>
            <w:r w:rsidRPr="00E24B1A">
              <w:rPr>
                <w:b/>
                <w:noProof/>
                <w:sz w:val="26"/>
                <w:szCs w:val="26"/>
                <w:lang w:val="en-US" w:eastAsia="en-US"/>
              </w:rPr>
              <mc:AlternateContent>
                <mc:Choice Requires="wps">
                  <w:drawing>
                    <wp:anchor distT="0" distB="0" distL="114300" distR="114300" simplePos="0" relativeHeight="251659264" behindDoc="0" locked="0" layoutInCell="1" allowOverlap="1" wp14:anchorId="6F7905A2" wp14:editId="65CB9C66">
                      <wp:simplePos x="0" y="0"/>
                      <wp:positionH relativeFrom="column">
                        <wp:posOffset>670560</wp:posOffset>
                      </wp:positionH>
                      <wp:positionV relativeFrom="paragraph">
                        <wp:posOffset>227965</wp:posOffset>
                      </wp:positionV>
                      <wp:extent cx="396815" cy="0"/>
                      <wp:effectExtent l="0" t="0" r="22860" b="19050"/>
                      <wp:wrapNone/>
                      <wp:docPr id="1699069394" name="Straight Connector 3"/>
                      <wp:cNvGraphicFramePr/>
                      <a:graphic xmlns:a="http://schemas.openxmlformats.org/drawingml/2006/main">
                        <a:graphicData uri="http://schemas.microsoft.com/office/word/2010/wordprocessingShape">
                          <wps:wsp>
                            <wps:cNvCnPr/>
                            <wps:spPr>
                              <a:xfrm>
                                <a:off x="0" y="0"/>
                                <a:ext cx="396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pt,17.95pt" to="84.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0PvQEAAL8DAAAOAAAAZHJzL2Uyb0RvYy54bWysU02P0zAQvSPxHyzfaZItVJuo6R66gguC&#10;ioUf4HXGjYW/NDZN++8Zu20WAUJotRfHY897M+95sr47WsMOgFF71/NmUXMGTvpBu33Pv319/+aW&#10;s5iEG4TxDnp+gsjvNq9frafQwY0fvRkAGZG42E2h52NKoauqKEewIi58AEeXyqMViULcVwOKidit&#10;qW7qelVNHoeAXkKMdHp/vuSbwq8UyPRZqQiJmZ5Tb6msWNbHvFabtej2KMKo5aUN8YwurNCOis5U&#10;9yIJ9gP1H1RWS/TRq7SQ3lZeKS2haCA1Tf2bmodRBChayJwYZpviy9HKT4cdMj3Q263atl61y/Yt&#10;Z05YequHhELvx8S23jly0iNbZsOmEDvCbd0OL1EMO8zqjwpt/pIudiwmn2aT4ZiYpMNlu7pt3nEm&#10;r1fVEy5gTB/AW5Y3PTfaZfmiE4ePMVEtSr2mUJD7OFcuu3QykJON+wKKJFGtpqDLMMHWIDsIGoPh&#10;e5NVEFfJzBCljZlB9b9Bl9wMgzJg/wucs0tF79IMtNp5/FvVdLy2qs75V9VnrVn2ox9O5R2KHTQl&#10;RdllovMY/hoX+NN/t/kJAAD//wMAUEsDBBQABgAIAAAAIQApvxQO3QAAAAkBAAAPAAAAZHJzL2Rv&#10;d25yZXYueG1sTI9NT4NAEIbvJv6HzZh4s0s1pRRZGuPHSQ+IHnrcsiOQsrOE3QL6652mBz2+M0/e&#10;eSbbzrYTIw6+daRguYhAIFXOtFQr+Px4uUlA+KDJ6M4RKvhGD9v88iLTqXETveNYhlpwCflUK2hC&#10;6FMpfdWg1X7heiTefbnB6sBxqKUZ9MTltpO3URRLq1viC43u8bHB6lAerYL182tZ9NPT208h17Io&#10;RheSw06p66v54R5EwDn8wXDSZ3XI2WnvjmS86DhHq5hRBXerDYgTECdLEPvzQOaZ/P9B/gsAAP//&#10;AwBQSwECLQAUAAYACAAAACEAtoM4kv4AAADhAQAAEwAAAAAAAAAAAAAAAAAAAAAAW0NvbnRlbnRf&#10;VHlwZXNdLnhtbFBLAQItABQABgAIAAAAIQA4/SH/1gAAAJQBAAALAAAAAAAAAAAAAAAAAC8BAABf&#10;cmVscy8ucmVsc1BLAQItABQABgAIAAAAIQAna80PvQEAAL8DAAAOAAAAAAAAAAAAAAAAAC4CAABk&#10;cnMvZTJvRG9jLnhtbFBLAQItABQABgAIAAAAIQApvxQO3QAAAAkBAAAPAAAAAAAAAAAAAAAAABcE&#10;AABkcnMvZG93bnJldi54bWxQSwUGAAAAAAQABADzAAAAIQUAAAAA&#10;" strokecolor="black [3040]"/>
                  </w:pict>
                </mc:Fallback>
              </mc:AlternateContent>
            </w:r>
            <w:r w:rsidR="007772E2" w:rsidRPr="00E24B1A">
              <w:rPr>
                <w:b/>
                <w:sz w:val="26"/>
                <w:szCs w:val="26"/>
              </w:rPr>
              <w:t>TỈNH NINH THUẬN</w:t>
            </w:r>
          </w:p>
        </w:tc>
        <w:tc>
          <w:tcPr>
            <w:tcW w:w="3339" w:type="pct"/>
            <w:hideMark/>
          </w:tcPr>
          <w:p w14:paraId="30CEDD69" w14:textId="77777777" w:rsidR="00753A49" w:rsidRPr="00E24B1A" w:rsidRDefault="00753A49" w:rsidP="00384699">
            <w:pPr>
              <w:ind w:right="23"/>
              <w:jc w:val="center"/>
              <w:rPr>
                <w:b/>
                <w:sz w:val="26"/>
                <w:szCs w:val="26"/>
              </w:rPr>
            </w:pPr>
            <w:r w:rsidRPr="00E24B1A">
              <w:rPr>
                <w:b/>
                <w:spacing w:val="-8"/>
                <w:sz w:val="26"/>
                <w:szCs w:val="26"/>
              </w:rPr>
              <w:t>CỘNG HÒA XÃ HỘI CHỦ NGHĨA</w:t>
            </w:r>
            <w:r w:rsidRPr="00E24B1A">
              <w:rPr>
                <w:b/>
                <w:sz w:val="26"/>
                <w:szCs w:val="26"/>
              </w:rPr>
              <w:t xml:space="preserve"> VIỆT NAM</w:t>
            </w:r>
          </w:p>
          <w:p w14:paraId="0B10DACB" w14:textId="5727BC17" w:rsidR="00753A49" w:rsidRPr="00E24B1A" w:rsidRDefault="003F1919" w:rsidP="00384699">
            <w:pPr>
              <w:ind w:right="23"/>
              <w:jc w:val="center"/>
              <w:rPr>
                <w:spacing w:val="-8"/>
                <w:sz w:val="28"/>
                <w:szCs w:val="28"/>
              </w:rPr>
            </w:pPr>
            <w:r w:rsidRPr="00E24B1A">
              <w:rPr>
                <w:noProof/>
                <w:sz w:val="28"/>
                <w:szCs w:val="28"/>
                <w:lang w:val="en-US" w:eastAsia="en-US"/>
              </w:rPr>
              <mc:AlternateContent>
                <mc:Choice Requires="wps">
                  <w:drawing>
                    <wp:anchor distT="0" distB="0" distL="114300" distR="114300" simplePos="0" relativeHeight="251656192" behindDoc="0" locked="0" layoutInCell="1" allowOverlap="1" wp14:anchorId="07EC5010" wp14:editId="10F34602">
                      <wp:simplePos x="0" y="0"/>
                      <wp:positionH relativeFrom="column">
                        <wp:posOffset>799465</wp:posOffset>
                      </wp:positionH>
                      <wp:positionV relativeFrom="paragraph">
                        <wp:posOffset>233045</wp:posOffset>
                      </wp:positionV>
                      <wp:extent cx="2247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8.35pt" to="23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j1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d5XjzOUxCNXn0JKa+Jxjr/meseBaPCEjhHYHJ4dj4QIeU1JNyj9FpI&#10;GcWWCg0Vnk/ySUxwWgoWnCHM2d22lhYdSBiX+MWqwHMfZvVesQjWccJWF9sTIc82XC5VwINSgM7F&#10;Os/Dj3k6X81Ws2JU5NPVqEibZvRpXRej6Tp7nDQPTV032c9ALSvKTjDGVWB3nc2s+DvtL6/kPFW3&#10;6by1IXmPHvsFZK//SDpqGeQ7D8JWs9PGXjWGcYzBl6cT5v1+D/b9A1/+AgAA//8DAFBLAwQUAAYA&#10;CAAAACEAje9G590AAAAJAQAADwAAAGRycy9kb3ducmV2LnhtbEyPwU7DMBBE70j8g7VIXCrqkEJL&#10;Q5wKAbn1QgFx3cZLEhGv09htA1/PIg5wnNmn2Zl8NbpOHWgIrWcDl9MEFHHlbcu1gZfn8uIGVIjI&#10;FjvPZOCTAqyK05McM+uP/ESHTayVhHDI0EATY59pHaqGHIap74nl9u4Hh1HkUGs74FHCXafTJJlr&#10;hy3LhwZ7um+o+tjsnYFQvtKu/JpUk+RtVntKdw/rRzTm/Gy8uwUVaYx/MPzUl+pQSKet37MNqhOd&#10;Xi8FNTCbL0AJcLVYirH9NXSR6/8Lim8AAAD//wMAUEsBAi0AFAAGAAgAAAAhALaDOJL+AAAA4QEA&#10;ABMAAAAAAAAAAAAAAAAAAAAAAFtDb250ZW50X1R5cGVzXS54bWxQSwECLQAUAAYACAAAACEAOP0h&#10;/9YAAACUAQAACwAAAAAAAAAAAAAAAAAvAQAAX3JlbHMvLnJlbHNQSwECLQAUAAYACAAAACEAltC4&#10;9RICAAAoBAAADgAAAAAAAAAAAAAAAAAuAgAAZHJzL2Uyb0RvYy54bWxQSwECLQAUAAYACAAAACEA&#10;je9G590AAAAJAQAADwAAAAAAAAAAAAAAAABsBAAAZHJzL2Rvd25yZXYueG1sUEsFBgAAAAAEAAQA&#10;8wAAAHYFAAAAAA==&#10;"/>
                  </w:pict>
                </mc:Fallback>
              </mc:AlternateContent>
            </w:r>
            <w:r w:rsidR="00753A49" w:rsidRPr="00E24B1A">
              <w:rPr>
                <w:b/>
                <w:sz w:val="28"/>
                <w:szCs w:val="28"/>
              </w:rPr>
              <w:t>Độc lập - Tự do - Hạnh phúc</w:t>
            </w:r>
          </w:p>
        </w:tc>
      </w:tr>
      <w:tr w:rsidR="00E24B1A" w:rsidRPr="00E24B1A" w14:paraId="7D22A1C4" w14:textId="77777777" w:rsidTr="00EF5075">
        <w:trPr>
          <w:trHeight w:val="420"/>
          <w:jc w:val="center"/>
        </w:trPr>
        <w:tc>
          <w:tcPr>
            <w:tcW w:w="1661" w:type="pct"/>
            <w:vAlign w:val="center"/>
            <w:hideMark/>
          </w:tcPr>
          <w:p w14:paraId="255082DC" w14:textId="0F6631F4" w:rsidR="00753A49" w:rsidRPr="00E24B1A" w:rsidRDefault="00865C0E" w:rsidP="00544757">
            <w:pPr>
              <w:spacing w:before="120" w:after="120"/>
              <w:ind w:left="-38" w:right="-25"/>
              <w:jc w:val="center"/>
              <w:rPr>
                <w:spacing w:val="-8"/>
                <w:sz w:val="26"/>
                <w:szCs w:val="26"/>
              </w:rPr>
            </w:pPr>
            <w:r w:rsidRPr="00E24B1A">
              <w:rPr>
                <w:sz w:val="26"/>
                <w:szCs w:val="26"/>
              </w:rPr>
              <w:t>Số:</w:t>
            </w:r>
            <w:r w:rsidR="00661E3E" w:rsidRPr="00E24B1A">
              <w:rPr>
                <w:sz w:val="26"/>
                <w:szCs w:val="26"/>
              </w:rPr>
              <w:t xml:space="preserve"> </w:t>
            </w:r>
            <w:r w:rsidR="00851173" w:rsidRPr="00E24B1A">
              <w:rPr>
                <w:sz w:val="26"/>
                <w:szCs w:val="26"/>
              </w:rPr>
              <w:t xml:space="preserve">        </w:t>
            </w:r>
            <w:r w:rsidR="00753A49" w:rsidRPr="00E24B1A">
              <w:rPr>
                <w:sz w:val="26"/>
                <w:szCs w:val="26"/>
              </w:rPr>
              <w:t>/</w:t>
            </w:r>
            <w:r w:rsidR="007772E2" w:rsidRPr="00E24B1A">
              <w:rPr>
                <w:sz w:val="26"/>
                <w:szCs w:val="26"/>
              </w:rPr>
              <w:t>UBND</w:t>
            </w:r>
            <w:r w:rsidR="00F844BA" w:rsidRPr="00E24B1A">
              <w:rPr>
                <w:sz w:val="26"/>
                <w:szCs w:val="26"/>
              </w:rPr>
              <w:t>-</w:t>
            </w:r>
            <w:r w:rsidR="00346B11" w:rsidRPr="00E24B1A">
              <w:rPr>
                <w:sz w:val="26"/>
                <w:szCs w:val="26"/>
              </w:rPr>
              <w:t>KTTH</w:t>
            </w:r>
          </w:p>
        </w:tc>
        <w:tc>
          <w:tcPr>
            <w:tcW w:w="3339" w:type="pct"/>
            <w:vAlign w:val="center"/>
            <w:hideMark/>
          </w:tcPr>
          <w:p w14:paraId="1CB8EB2B" w14:textId="30425BF9" w:rsidR="00753A49" w:rsidRPr="00E24B1A" w:rsidRDefault="00753A49" w:rsidP="00FC5739">
            <w:pPr>
              <w:ind w:right="23"/>
              <w:jc w:val="center"/>
              <w:rPr>
                <w:spacing w:val="-8"/>
                <w:sz w:val="26"/>
                <w:szCs w:val="26"/>
              </w:rPr>
            </w:pPr>
            <w:r w:rsidRPr="00E24B1A">
              <w:rPr>
                <w:i/>
                <w:sz w:val="26"/>
                <w:szCs w:val="26"/>
              </w:rPr>
              <w:t>Ninh Thuận, ngày</w:t>
            </w:r>
            <w:r w:rsidR="00FC5739" w:rsidRPr="00E24B1A">
              <w:rPr>
                <w:i/>
                <w:sz w:val="26"/>
                <w:szCs w:val="26"/>
              </w:rPr>
              <w:t xml:space="preserve"> </w:t>
            </w:r>
            <w:r w:rsidR="00661E3E" w:rsidRPr="00E24B1A">
              <w:rPr>
                <w:i/>
                <w:sz w:val="26"/>
                <w:szCs w:val="26"/>
              </w:rPr>
              <w:t xml:space="preserve"> </w:t>
            </w:r>
            <w:r w:rsidR="00914AF6" w:rsidRPr="00E24B1A">
              <w:rPr>
                <w:i/>
                <w:sz w:val="26"/>
                <w:szCs w:val="26"/>
              </w:rPr>
              <w:t xml:space="preserve">  </w:t>
            </w:r>
            <w:r w:rsidR="00851173" w:rsidRPr="00E24B1A">
              <w:rPr>
                <w:i/>
                <w:sz w:val="26"/>
                <w:szCs w:val="26"/>
              </w:rPr>
              <w:t xml:space="preserve"> </w:t>
            </w:r>
            <w:r w:rsidR="00661E3E" w:rsidRPr="00E24B1A">
              <w:rPr>
                <w:i/>
                <w:sz w:val="26"/>
                <w:szCs w:val="26"/>
              </w:rPr>
              <w:t xml:space="preserve"> </w:t>
            </w:r>
            <w:r w:rsidRPr="00E24B1A">
              <w:rPr>
                <w:i/>
                <w:sz w:val="26"/>
                <w:szCs w:val="26"/>
              </w:rPr>
              <w:t xml:space="preserve">tháng </w:t>
            </w:r>
            <w:r w:rsidR="00914AF6" w:rsidRPr="00E24B1A">
              <w:rPr>
                <w:i/>
                <w:sz w:val="26"/>
                <w:szCs w:val="26"/>
              </w:rPr>
              <w:t xml:space="preserve">  </w:t>
            </w:r>
            <w:r w:rsidR="00FC5739" w:rsidRPr="00E24B1A">
              <w:rPr>
                <w:i/>
                <w:sz w:val="26"/>
                <w:szCs w:val="26"/>
              </w:rPr>
              <w:t xml:space="preserve"> </w:t>
            </w:r>
            <w:r w:rsidR="00914AF6" w:rsidRPr="00E24B1A">
              <w:rPr>
                <w:i/>
                <w:sz w:val="26"/>
                <w:szCs w:val="26"/>
              </w:rPr>
              <w:t xml:space="preserve"> </w:t>
            </w:r>
            <w:r w:rsidR="00B90DF8" w:rsidRPr="00E24B1A">
              <w:rPr>
                <w:i/>
                <w:sz w:val="26"/>
                <w:szCs w:val="26"/>
              </w:rPr>
              <w:t xml:space="preserve"> </w:t>
            </w:r>
            <w:r w:rsidRPr="00E24B1A">
              <w:rPr>
                <w:i/>
                <w:sz w:val="26"/>
                <w:szCs w:val="26"/>
              </w:rPr>
              <w:t xml:space="preserve">năm </w:t>
            </w:r>
            <w:r w:rsidR="00851173" w:rsidRPr="00E24B1A">
              <w:rPr>
                <w:i/>
                <w:sz w:val="26"/>
                <w:szCs w:val="26"/>
              </w:rPr>
              <w:t>2024</w:t>
            </w:r>
          </w:p>
        </w:tc>
      </w:tr>
      <w:tr w:rsidR="00E24B1A" w:rsidRPr="00E24B1A" w14:paraId="31A23003" w14:textId="77777777" w:rsidTr="00EF5075">
        <w:trPr>
          <w:trHeight w:val="1009"/>
          <w:jc w:val="center"/>
        </w:trPr>
        <w:tc>
          <w:tcPr>
            <w:tcW w:w="1661" w:type="pct"/>
          </w:tcPr>
          <w:p w14:paraId="34A4D18B" w14:textId="205A7D3B" w:rsidR="00753A49" w:rsidRPr="00E24B1A" w:rsidRDefault="00354D2F" w:rsidP="00EF5075">
            <w:pPr>
              <w:spacing w:before="120"/>
              <w:jc w:val="center"/>
              <w:rPr>
                <w:sz w:val="26"/>
                <w:szCs w:val="26"/>
                <w:lang w:val="en-US" w:eastAsia="en-US"/>
              </w:rPr>
            </w:pPr>
            <w:r w:rsidRPr="00E24B1A">
              <w:rPr>
                <w:rStyle w:val="fontstyle01"/>
                <w:rFonts w:ascii="Times New Roman" w:hAnsi="Times New Roman"/>
                <w:color w:val="auto"/>
              </w:rPr>
              <w:t xml:space="preserve">V/v triển khai </w:t>
            </w:r>
            <w:r w:rsidR="00730A1A" w:rsidRPr="00E24B1A">
              <w:rPr>
                <w:rStyle w:val="fontstyle01"/>
                <w:rFonts w:ascii="Times New Roman" w:hAnsi="Times New Roman"/>
                <w:color w:val="auto"/>
              </w:rPr>
              <w:t>thực hiện</w:t>
            </w:r>
            <w:r w:rsidR="005A7DEA" w:rsidRPr="00E24B1A">
              <w:rPr>
                <w:rStyle w:val="fontstyle01"/>
                <w:rFonts w:ascii="Times New Roman" w:hAnsi="Times New Roman"/>
                <w:color w:val="auto"/>
              </w:rPr>
              <w:t xml:space="preserve"> </w:t>
            </w:r>
            <w:r w:rsidR="005A3ADD" w:rsidRPr="00E24B1A">
              <w:rPr>
                <w:rStyle w:val="fontstyle01"/>
                <w:rFonts w:ascii="Times New Roman" w:hAnsi="Times New Roman"/>
                <w:color w:val="auto"/>
              </w:rPr>
              <w:t xml:space="preserve">một số </w:t>
            </w:r>
            <w:r w:rsidR="0028294C" w:rsidRPr="00E24B1A">
              <w:rPr>
                <w:rStyle w:val="fontstyle01"/>
                <w:rFonts w:ascii="Times New Roman" w:hAnsi="Times New Roman"/>
                <w:color w:val="auto"/>
              </w:rPr>
              <w:t>nhiệm vụ</w:t>
            </w:r>
            <w:r w:rsidR="005A3ADD" w:rsidRPr="00E24B1A">
              <w:rPr>
                <w:rStyle w:val="fontstyle01"/>
                <w:rFonts w:ascii="Times New Roman" w:hAnsi="Times New Roman"/>
                <w:color w:val="auto"/>
              </w:rPr>
              <w:t xml:space="preserve"> chống khai thác IUU</w:t>
            </w:r>
            <w:r w:rsidR="003F1919" w:rsidRPr="00E24B1A">
              <w:rPr>
                <w:sz w:val="26"/>
                <w:szCs w:val="26"/>
              </w:rPr>
              <w:t>.</w:t>
            </w:r>
          </w:p>
        </w:tc>
        <w:tc>
          <w:tcPr>
            <w:tcW w:w="3339" w:type="pct"/>
          </w:tcPr>
          <w:p w14:paraId="3207865B" w14:textId="77777777" w:rsidR="00753A49" w:rsidRPr="00E24B1A" w:rsidRDefault="00753A49">
            <w:pPr>
              <w:ind w:firstLine="720"/>
              <w:jc w:val="center"/>
              <w:rPr>
                <w:i/>
                <w:sz w:val="26"/>
                <w:szCs w:val="26"/>
              </w:rPr>
            </w:pPr>
          </w:p>
          <w:p w14:paraId="65BA2820" w14:textId="77777777" w:rsidR="002023D1" w:rsidRPr="00E24B1A" w:rsidRDefault="002023D1">
            <w:pPr>
              <w:ind w:firstLine="720"/>
              <w:jc w:val="center"/>
              <w:rPr>
                <w:i/>
                <w:sz w:val="26"/>
                <w:szCs w:val="26"/>
              </w:rPr>
            </w:pPr>
          </w:p>
        </w:tc>
      </w:tr>
    </w:tbl>
    <w:p w14:paraId="6301CAEE" w14:textId="77777777" w:rsidR="003F1919" w:rsidRPr="00E24B1A" w:rsidRDefault="005A3ADD" w:rsidP="005A3ADD">
      <w:pPr>
        <w:tabs>
          <w:tab w:val="left" w:pos="1843"/>
        </w:tabs>
        <w:jc w:val="both"/>
        <w:rPr>
          <w:sz w:val="28"/>
          <w:szCs w:val="28"/>
        </w:rPr>
      </w:pPr>
      <w:r w:rsidRPr="00E24B1A">
        <w:rPr>
          <w:sz w:val="28"/>
          <w:szCs w:val="28"/>
        </w:rPr>
        <w:t xml:space="preserve"> </w:t>
      </w:r>
      <w:r w:rsidRPr="00E24B1A">
        <w:rPr>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603128" w:rsidRPr="00E24B1A" w14:paraId="15DE3F4F" w14:textId="77777777" w:rsidTr="004826F7">
        <w:tc>
          <w:tcPr>
            <w:tcW w:w="3936" w:type="dxa"/>
          </w:tcPr>
          <w:p w14:paraId="004D316F" w14:textId="733DF294" w:rsidR="004826F7" w:rsidRPr="00E24B1A" w:rsidRDefault="004826F7" w:rsidP="00252498">
            <w:pPr>
              <w:tabs>
                <w:tab w:val="left" w:pos="1843"/>
              </w:tabs>
              <w:spacing w:before="60"/>
              <w:jc w:val="right"/>
              <w:rPr>
                <w:sz w:val="28"/>
                <w:szCs w:val="28"/>
              </w:rPr>
            </w:pPr>
            <w:r w:rsidRPr="00E24B1A">
              <w:rPr>
                <w:sz w:val="28"/>
                <w:szCs w:val="28"/>
              </w:rPr>
              <w:t>Kính gửi:</w:t>
            </w:r>
          </w:p>
        </w:tc>
        <w:tc>
          <w:tcPr>
            <w:tcW w:w="5352" w:type="dxa"/>
          </w:tcPr>
          <w:p w14:paraId="2A8FFD5F" w14:textId="77777777" w:rsidR="004826F7" w:rsidRPr="00E24B1A" w:rsidRDefault="004826F7" w:rsidP="00252498">
            <w:pPr>
              <w:tabs>
                <w:tab w:val="left" w:pos="1843"/>
              </w:tabs>
              <w:spacing w:before="60"/>
              <w:jc w:val="both"/>
              <w:rPr>
                <w:sz w:val="28"/>
                <w:szCs w:val="28"/>
              </w:rPr>
            </w:pPr>
          </w:p>
          <w:p w14:paraId="2307A398" w14:textId="77777777" w:rsidR="006A52DD" w:rsidRPr="00E24B1A" w:rsidRDefault="006A52DD" w:rsidP="00252498">
            <w:pPr>
              <w:tabs>
                <w:tab w:val="left" w:pos="2268"/>
                <w:tab w:val="left" w:pos="2977"/>
              </w:tabs>
              <w:spacing w:before="60"/>
              <w:jc w:val="both"/>
              <w:rPr>
                <w:sz w:val="28"/>
                <w:szCs w:val="28"/>
              </w:rPr>
            </w:pPr>
            <w:r w:rsidRPr="00E24B1A">
              <w:rPr>
                <w:sz w:val="28"/>
                <w:szCs w:val="28"/>
              </w:rPr>
              <w:t xml:space="preserve">- Sở Nông nghiệp và Phát triển nông thôn;  </w:t>
            </w:r>
          </w:p>
          <w:p w14:paraId="771BB5D0" w14:textId="77777777" w:rsidR="006A52DD" w:rsidRPr="00E24B1A" w:rsidRDefault="006A52DD" w:rsidP="00252498">
            <w:pPr>
              <w:tabs>
                <w:tab w:val="left" w:pos="2268"/>
                <w:tab w:val="left" w:pos="2977"/>
              </w:tabs>
              <w:spacing w:before="60"/>
              <w:jc w:val="both"/>
              <w:rPr>
                <w:sz w:val="28"/>
                <w:szCs w:val="28"/>
              </w:rPr>
            </w:pPr>
            <w:r w:rsidRPr="00E24B1A">
              <w:rPr>
                <w:sz w:val="28"/>
                <w:szCs w:val="28"/>
              </w:rPr>
              <w:t>- Bộ Chỉ huy Bộ đội Biên phòng tỉnh;</w:t>
            </w:r>
          </w:p>
          <w:p w14:paraId="1C868E14" w14:textId="77777777" w:rsidR="006A52DD" w:rsidRPr="00E24B1A" w:rsidRDefault="006A52DD" w:rsidP="00252498">
            <w:pPr>
              <w:tabs>
                <w:tab w:val="left" w:pos="1843"/>
              </w:tabs>
              <w:spacing w:before="60"/>
              <w:jc w:val="both"/>
              <w:rPr>
                <w:sz w:val="28"/>
                <w:szCs w:val="28"/>
              </w:rPr>
            </w:pPr>
            <w:r w:rsidRPr="00E24B1A">
              <w:rPr>
                <w:sz w:val="28"/>
                <w:szCs w:val="28"/>
              </w:rPr>
              <w:t>- Công an tỉnh;</w:t>
            </w:r>
          </w:p>
          <w:p w14:paraId="09519890" w14:textId="77777777" w:rsidR="00B9265F" w:rsidRPr="00E24B1A" w:rsidRDefault="00B9265F" w:rsidP="00252498">
            <w:pPr>
              <w:spacing w:before="60"/>
              <w:jc w:val="both"/>
              <w:rPr>
                <w:rFonts w:eastAsiaTheme="minorHAnsi"/>
                <w:sz w:val="28"/>
                <w:szCs w:val="28"/>
                <w:lang w:val="en-US" w:eastAsia="en-US"/>
              </w:rPr>
            </w:pPr>
            <w:r w:rsidRPr="00E24B1A">
              <w:rPr>
                <w:rFonts w:eastAsiaTheme="minorHAnsi"/>
                <w:sz w:val="28"/>
                <w:szCs w:val="28"/>
                <w:lang w:val="en-US" w:eastAsia="en-US"/>
              </w:rPr>
              <w:t>- Sở Thông tin và Truyền thông;</w:t>
            </w:r>
          </w:p>
          <w:p w14:paraId="2C6E1311" w14:textId="003042E9" w:rsidR="00B9265F" w:rsidRPr="00E24B1A" w:rsidRDefault="004826F7" w:rsidP="00252498">
            <w:pPr>
              <w:tabs>
                <w:tab w:val="left" w:pos="1843"/>
              </w:tabs>
              <w:spacing w:before="60"/>
              <w:jc w:val="both"/>
              <w:rPr>
                <w:sz w:val="28"/>
                <w:szCs w:val="28"/>
              </w:rPr>
            </w:pPr>
            <w:r w:rsidRPr="00E24B1A">
              <w:rPr>
                <w:sz w:val="28"/>
                <w:szCs w:val="28"/>
              </w:rPr>
              <w:t>- UBND các huyện, thành phố: Ninh Hải, Thuận Nam, Phan Rang – Tháp C</w:t>
            </w:r>
            <w:r w:rsidR="00252498" w:rsidRPr="00E24B1A">
              <w:rPr>
                <w:sz w:val="28"/>
                <w:szCs w:val="28"/>
              </w:rPr>
              <w:t>hàm.</w:t>
            </w:r>
          </w:p>
        </w:tc>
      </w:tr>
    </w:tbl>
    <w:p w14:paraId="02B24B37" w14:textId="7E2AEE91" w:rsidR="004826F7" w:rsidRPr="00E24B1A" w:rsidRDefault="004826F7" w:rsidP="007E01D1">
      <w:pPr>
        <w:jc w:val="both"/>
        <w:rPr>
          <w:sz w:val="28"/>
          <w:szCs w:val="28"/>
        </w:rPr>
      </w:pPr>
    </w:p>
    <w:p w14:paraId="584D710B" w14:textId="77777777" w:rsidR="00833C70" w:rsidRPr="00E24B1A" w:rsidRDefault="00BC49DD" w:rsidP="00BC49DD">
      <w:pPr>
        <w:jc w:val="both"/>
        <w:rPr>
          <w:sz w:val="28"/>
          <w:szCs w:val="28"/>
        </w:rPr>
      </w:pPr>
      <w:r w:rsidRPr="00E24B1A">
        <w:rPr>
          <w:sz w:val="28"/>
          <w:szCs w:val="28"/>
        </w:rPr>
        <w:tab/>
      </w:r>
    </w:p>
    <w:p w14:paraId="185894D4" w14:textId="2DF69D8C" w:rsidR="008F0A45" w:rsidRPr="00E24B1A" w:rsidRDefault="00BC49DD" w:rsidP="009C3154">
      <w:pPr>
        <w:spacing w:before="120"/>
        <w:ind w:firstLine="720"/>
        <w:jc w:val="both"/>
        <w:rPr>
          <w:sz w:val="28"/>
          <w:szCs w:val="28"/>
          <w:lang w:val="en-US"/>
        </w:rPr>
      </w:pPr>
      <w:r w:rsidRPr="00E24B1A">
        <w:rPr>
          <w:sz w:val="28"/>
          <w:szCs w:val="28"/>
        </w:rPr>
        <w:t>T</w:t>
      </w:r>
      <w:r w:rsidR="00FA67C5" w:rsidRPr="00E24B1A">
        <w:rPr>
          <w:sz w:val="28"/>
          <w:szCs w:val="28"/>
        </w:rPr>
        <w:t>hời gian qua, các ngành chức năng và các địa phương đã có nhiều nỗ lực</w:t>
      </w:r>
      <w:r w:rsidR="00EA1E23" w:rsidRPr="00E24B1A">
        <w:rPr>
          <w:sz w:val="28"/>
          <w:szCs w:val="28"/>
        </w:rPr>
        <w:t>,</w:t>
      </w:r>
      <w:r w:rsidR="00FA67C5" w:rsidRPr="00E24B1A">
        <w:rPr>
          <w:sz w:val="28"/>
          <w:szCs w:val="28"/>
        </w:rPr>
        <w:t xml:space="preserve"> quyết tâm trong triển khai thực hiện </w:t>
      </w:r>
      <w:r w:rsidR="00EA1E23" w:rsidRPr="00E24B1A">
        <w:rPr>
          <w:sz w:val="28"/>
          <w:szCs w:val="28"/>
        </w:rPr>
        <w:t xml:space="preserve">khắc phục các tồn tại, hạn chế </w:t>
      </w:r>
      <w:r w:rsidR="00FA67C5" w:rsidRPr="00E24B1A">
        <w:rPr>
          <w:sz w:val="28"/>
          <w:szCs w:val="28"/>
        </w:rPr>
        <w:t xml:space="preserve">theo khuyến nghị </w:t>
      </w:r>
      <w:r w:rsidR="00F8688A" w:rsidRPr="00E24B1A">
        <w:rPr>
          <w:sz w:val="28"/>
          <w:szCs w:val="28"/>
        </w:rPr>
        <w:t>Bộ Nông nghiệp và Phát triển nông thôn</w:t>
      </w:r>
      <w:r w:rsidR="00EA1E23" w:rsidRPr="00E24B1A">
        <w:rPr>
          <w:sz w:val="28"/>
          <w:szCs w:val="28"/>
        </w:rPr>
        <w:t xml:space="preserve"> về công tác chống khai thác IUU.</w:t>
      </w:r>
      <w:r w:rsidR="00FA67C5" w:rsidRPr="00E24B1A">
        <w:rPr>
          <w:sz w:val="28"/>
          <w:szCs w:val="28"/>
        </w:rPr>
        <w:t xml:space="preserve"> </w:t>
      </w:r>
      <w:r w:rsidR="00EA1E23" w:rsidRPr="00E24B1A">
        <w:rPr>
          <w:sz w:val="28"/>
          <w:szCs w:val="28"/>
        </w:rPr>
        <w:t xml:space="preserve">Bước đầu, </w:t>
      </w:r>
      <w:r w:rsidR="00FA67C5" w:rsidRPr="00E24B1A">
        <w:rPr>
          <w:sz w:val="28"/>
          <w:szCs w:val="28"/>
        </w:rPr>
        <w:t xml:space="preserve">đã tập trung triển khai nhiều </w:t>
      </w:r>
      <w:r w:rsidR="00EA1E23" w:rsidRPr="00E24B1A">
        <w:rPr>
          <w:sz w:val="28"/>
          <w:szCs w:val="28"/>
        </w:rPr>
        <w:t>biện</w:t>
      </w:r>
      <w:r w:rsidR="00FA67C5" w:rsidRPr="00E24B1A">
        <w:rPr>
          <w:sz w:val="28"/>
          <w:szCs w:val="28"/>
        </w:rPr>
        <w:t xml:space="preserve"> pháp</w:t>
      </w:r>
      <w:r w:rsidR="00EA1E23" w:rsidRPr="00E24B1A">
        <w:rPr>
          <w:sz w:val="28"/>
          <w:szCs w:val="28"/>
        </w:rPr>
        <w:t xml:space="preserve"> quản lý nhà nước đối với tàu cá</w:t>
      </w:r>
      <w:r w:rsidR="00FA67C5" w:rsidRPr="00E24B1A">
        <w:rPr>
          <w:sz w:val="28"/>
          <w:szCs w:val="28"/>
        </w:rPr>
        <w:t xml:space="preserve">, </w:t>
      </w:r>
      <w:r w:rsidR="00EA1E23" w:rsidRPr="00E24B1A">
        <w:rPr>
          <w:sz w:val="28"/>
          <w:szCs w:val="28"/>
        </w:rPr>
        <w:t>thực hiện cấp, cấp lại giấy phép khai thác cho tàu cá; đã</w:t>
      </w:r>
      <w:r w:rsidR="00FA67C5" w:rsidRPr="00E24B1A">
        <w:rPr>
          <w:sz w:val="28"/>
          <w:szCs w:val="28"/>
        </w:rPr>
        <w:t xml:space="preserve"> hoàn thành công tác rà soát, thống kê tàu cá “03 không” để đưa vào quản lý.</w:t>
      </w:r>
      <w:r w:rsidR="008F0A45" w:rsidRPr="00E24B1A">
        <w:rPr>
          <w:sz w:val="28"/>
          <w:szCs w:val="28"/>
        </w:rPr>
        <w:t xml:space="preserve"> </w:t>
      </w:r>
      <w:r w:rsidR="00F8688A" w:rsidRPr="00E24B1A">
        <w:rPr>
          <w:sz w:val="28"/>
          <w:szCs w:val="28"/>
        </w:rPr>
        <w:t xml:space="preserve">Tuy nhiên, bên cạnh đó vẫn còn một số tồn tại hạn chế, kết quả thực hiện các chỉ tiêu, nhiệm vụ về chống khai thác IUU </w:t>
      </w:r>
      <w:r w:rsidR="00F8688A" w:rsidRPr="00E24B1A">
        <w:rPr>
          <w:sz w:val="28"/>
          <w:szCs w:val="28"/>
          <w:lang w:val="en-US"/>
        </w:rPr>
        <w:t xml:space="preserve">còn chưa cao. </w:t>
      </w:r>
    </w:p>
    <w:p w14:paraId="59CD7C82" w14:textId="77777777" w:rsidR="005A6589" w:rsidRPr="00E24B1A" w:rsidRDefault="008F0A45" w:rsidP="009C3154">
      <w:pPr>
        <w:spacing w:before="120"/>
        <w:ind w:firstLine="720"/>
        <w:jc w:val="both"/>
        <w:rPr>
          <w:sz w:val="28"/>
          <w:szCs w:val="28"/>
        </w:rPr>
      </w:pPr>
      <w:r w:rsidRPr="00E24B1A">
        <w:rPr>
          <w:sz w:val="28"/>
          <w:szCs w:val="28"/>
        </w:rPr>
        <w:t xml:space="preserve">Thực hiện văn bản số 419-CV/BCS ngày 12/6/2024 của Ban cán sự Đảng bộ Bộ nông nghiệp và Phát triển nông thôn về việc thực hiện Chỉ thị số 32-CT/TW ngày 10/4/2024 của Ban Bí thư; Thông báo số 275/TB-VPCP ngày 24/6/2024 của Văn phòng Chính phủ thông báo kết luận của Phó Thủ tướng Chính phủ Trần Lưu Quang tại Hội nghị Sơ kết Ban chỉ đạo quốc gia về chống khai thác hải sản bất hợp pháp, không báo cáo và không theo quy định (IUU), </w:t>
      </w:r>
    </w:p>
    <w:p w14:paraId="25D9FB0D" w14:textId="661FAEAC" w:rsidR="005A6589" w:rsidRPr="00E24B1A" w:rsidRDefault="005A6589" w:rsidP="009C3154">
      <w:pPr>
        <w:spacing w:before="120"/>
        <w:ind w:firstLine="720"/>
        <w:jc w:val="both"/>
        <w:rPr>
          <w:sz w:val="28"/>
          <w:szCs w:val="28"/>
        </w:rPr>
      </w:pPr>
      <w:r w:rsidRPr="00E24B1A">
        <w:rPr>
          <w:sz w:val="28"/>
          <w:szCs w:val="28"/>
        </w:rPr>
        <w:t xml:space="preserve">Nhằm khắc phục hạn chế, tồn tại, nâng cao hiệu quả công tác chống khai thác IUU trên địa bàn tỉnh, </w:t>
      </w:r>
      <w:r w:rsidR="00B62E06" w:rsidRPr="00E24B1A">
        <w:rPr>
          <w:sz w:val="28"/>
          <w:szCs w:val="28"/>
        </w:rPr>
        <w:t xml:space="preserve">Chủ tịch </w:t>
      </w:r>
      <w:r w:rsidR="00594174" w:rsidRPr="00E24B1A">
        <w:rPr>
          <w:sz w:val="28"/>
          <w:szCs w:val="28"/>
        </w:rPr>
        <w:t>Ủy ban nhân dân</w:t>
      </w:r>
      <w:r w:rsidR="00942347" w:rsidRPr="00E24B1A">
        <w:rPr>
          <w:sz w:val="28"/>
          <w:szCs w:val="28"/>
        </w:rPr>
        <w:t xml:space="preserve"> tỉnh</w:t>
      </w:r>
      <w:r w:rsidRPr="00E24B1A">
        <w:rPr>
          <w:sz w:val="28"/>
          <w:szCs w:val="28"/>
        </w:rPr>
        <w:t xml:space="preserve"> có kiến như sau: </w:t>
      </w:r>
    </w:p>
    <w:p w14:paraId="19C7087C" w14:textId="1B7869D8" w:rsidR="008A5BCC" w:rsidRPr="00E24B1A" w:rsidRDefault="005A6589" w:rsidP="009C3154">
      <w:pPr>
        <w:spacing w:before="120"/>
        <w:ind w:firstLine="720"/>
        <w:jc w:val="both"/>
        <w:rPr>
          <w:lang w:val="en-US"/>
        </w:rPr>
      </w:pPr>
      <w:r w:rsidRPr="00E24B1A">
        <w:rPr>
          <w:sz w:val="28"/>
          <w:szCs w:val="28"/>
          <w:lang w:val="en-US"/>
        </w:rPr>
        <w:t>Y</w:t>
      </w:r>
      <w:r w:rsidR="00876AD0" w:rsidRPr="00E24B1A">
        <w:rPr>
          <w:sz w:val="28"/>
          <w:szCs w:val="28"/>
          <w:lang w:val="en-US"/>
        </w:rPr>
        <w:t>êu cầu</w:t>
      </w:r>
      <w:r w:rsidR="00EF0CEB" w:rsidRPr="00E24B1A">
        <w:rPr>
          <w:sz w:val="28"/>
          <w:szCs w:val="28"/>
        </w:rPr>
        <w:t xml:space="preserve"> </w:t>
      </w:r>
      <w:r w:rsidRPr="00E24B1A">
        <w:rPr>
          <w:sz w:val="28"/>
          <w:szCs w:val="28"/>
        </w:rPr>
        <w:t xml:space="preserve">Sở Nông nghiệp và Phát triển nông thôn, </w:t>
      </w:r>
      <w:r w:rsidR="00942347" w:rsidRPr="00E24B1A">
        <w:rPr>
          <w:sz w:val="28"/>
          <w:szCs w:val="28"/>
        </w:rPr>
        <w:t>Bộ Chỉ huy Bộ đội Biên phòng tỉnh</w:t>
      </w:r>
      <w:r w:rsidRPr="00E24B1A">
        <w:rPr>
          <w:sz w:val="28"/>
          <w:szCs w:val="28"/>
        </w:rPr>
        <w:t>,</w:t>
      </w:r>
      <w:r w:rsidR="008E7AA0" w:rsidRPr="00E24B1A">
        <w:rPr>
          <w:sz w:val="28"/>
          <w:szCs w:val="28"/>
        </w:rPr>
        <w:t xml:space="preserve"> </w:t>
      </w:r>
      <w:r w:rsidR="007538AB" w:rsidRPr="00E24B1A">
        <w:rPr>
          <w:sz w:val="28"/>
          <w:szCs w:val="28"/>
        </w:rPr>
        <w:t>Công an tỉnh</w:t>
      </w:r>
      <w:r w:rsidRPr="00E24B1A">
        <w:rPr>
          <w:sz w:val="28"/>
          <w:szCs w:val="28"/>
        </w:rPr>
        <w:t>,</w:t>
      </w:r>
      <w:r w:rsidR="007538AB" w:rsidRPr="00E24B1A">
        <w:rPr>
          <w:sz w:val="28"/>
          <w:szCs w:val="28"/>
        </w:rPr>
        <w:t xml:space="preserve"> </w:t>
      </w:r>
      <w:r w:rsidRPr="00E24B1A">
        <w:rPr>
          <w:sz w:val="28"/>
          <w:szCs w:val="28"/>
        </w:rPr>
        <w:t xml:space="preserve">Ủy ban nhân dân các huyện, thành phố ven biển và các đơn vị liên quan </w:t>
      </w:r>
      <w:r w:rsidR="008F0A45" w:rsidRPr="00E24B1A">
        <w:rPr>
          <w:sz w:val="28"/>
          <w:szCs w:val="28"/>
        </w:rPr>
        <w:t xml:space="preserve">tiếp tục </w:t>
      </w:r>
      <w:r w:rsidR="00B404CC" w:rsidRPr="00E24B1A">
        <w:rPr>
          <w:sz w:val="28"/>
          <w:szCs w:val="28"/>
        </w:rPr>
        <w:t>tập trung</w:t>
      </w:r>
      <w:r w:rsidR="00376CC7" w:rsidRPr="00E24B1A">
        <w:rPr>
          <w:sz w:val="28"/>
          <w:szCs w:val="28"/>
        </w:rPr>
        <w:t xml:space="preserve"> cao điểm, quyết liệt</w:t>
      </w:r>
      <w:r w:rsidR="00B404CC" w:rsidRPr="00E24B1A">
        <w:rPr>
          <w:sz w:val="28"/>
          <w:szCs w:val="28"/>
        </w:rPr>
        <w:t xml:space="preserve"> </w:t>
      </w:r>
      <w:r w:rsidR="00942347" w:rsidRPr="00E24B1A">
        <w:rPr>
          <w:sz w:val="28"/>
          <w:szCs w:val="28"/>
        </w:rPr>
        <w:t>triển khai</w:t>
      </w:r>
      <w:r w:rsidR="00E16473" w:rsidRPr="00E24B1A">
        <w:rPr>
          <w:sz w:val="28"/>
          <w:szCs w:val="28"/>
        </w:rPr>
        <w:t xml:space="preserve"> </w:t>
      </w:r>
      <w:r w:rsidR="00594174" w:rsidRPr="00E24B1A">
        <w:rPr>
          <w:sz w:val="28"/>
          <w:szCs w:val="28"/>
        </w:rPr>
        <w:t>thực hiện</w:t>
      </w:r>
      <w:r w:rsidR="00942347" w:rsidRPr="00E24B1A">
        <w:rPr>
          <w:sz w:val="28"/>
          <w:szCs w:val="28"/>
        </w:rPr>
        <w:t xml:space="preserve"> </w:t>
      </w:r>
      <w:r w:rsidR="00876AD0" w:rsidRPr="00E24B1A">
        <w:rPr>
          <w:sz w:val="28"/>
          <w:szCs w:val="28"/>
          <w:lang w:val="en-US"/>
        </w:rPr>
        <w:t>hiệu quả</w:t>
      </w:r>
      <w:r w:rsidR="00F12D1D" w:rsidRPr="00E24B1A">
        <w:rPr>
          <w:sz w:val="28"/>
          <w:szCs w:val="28"/>
          <w:lang w:val="en-US"/>
        </w:rPr>
        <w:t>, đồng bộ</w:t>
      </w:r>
      <w:r w:rsidR="00F8688A" w:rsidRPr="00E24B1A">
        <w:rPr>
          <w:sz w:val="28"/>
          <w:szCs w:val="28"/>
          <w:lang w:val="en-US"/>
        </w:rPr>
        <w:t xml:space="preserve"> một số nhiệm vụ như sau</w:t>
      </w:r>
      <w:r w:rsidR="00942347" w:rsidRPr="00E24B1A">
        <w:rPr>
          <w:sz w:val="28"/>
          <w:szCs w:val="28"/>
        </w:rPr>
        <w:t>:</w:t>
      </w:r>
    </w:p>
    <w:p w14:paraId="69F79C16" w14:textId="3E0549F8" w:rsidR="00F8688A" w:rsidRPr="00F4414B" w:rsidRDefault="00F8688A" w:rsidP="00F4414B">
      <w:pPr>
        <w:spacing w:before="120"/>
        <w:ind w:firstLine="720"/>
        <w:jc w:val="both"/>
        <w:rPr>
          <w:sz w:val="28"/>
        </w:rPr>
      </w:pPr>
      <w:r w:rsidRPr="00F4414B">
        <w:rPr>
          <w:sz w:val="28"/>
        </w:rPr>
        <w:t xml:space="preserve"> </w:t>
      </w:r>
      <w:r w:rsidR="00F4414B">
        <w:rPr>
          <w:sz w:val="28"/>
        </w:rPr>
        <w:t>1.</w:t>
      </w:r>
      <w:r w:rsidR="005A6589" w:rsidRPr="00F4414B">
        <w:rPr>
          <w:sz w:val="28"/>
        </w:rPr>
        <w:t xml:space="preserve"> Về </w:t>
      </w:r>
      <w:r w:rsidR="00AD4958">
        <w:rPr>
          <w:sz w:val="28"/>
        </w:rPr>
        <w:t>nhiệm vụ</w:t>
      </w:r>
      <w:r w:rsidRPr="00F4414B">
        <w:rPr>
          <w:sz w:val="28"/>
        </w:rPr>
        <w:t xml:space="preserve"> chung:</w:t>
      </w:r>
    </w:p>
    <w:p w14:paraId="59F5299C" w14:textId="63494151" w:rsidR="00F8688A" w:rsidRPr="00E24B1A" w:rsidRDefault="00C04175" w:rsidP="009C3154">
      <w:pPr>
        <w:spacing w:before="120"/>
        <w:ind w:firstLine="720"/>
        <w:jc w:val="both"/>
        <w:rPr>
          <w:sz w:val="28"/>
        </w:rPr>
      </w:pPr>
      <w:r w:rsidRPr="00E24B1A">
        <w:rPr>
          <w:sz w:val="28"/>
          <w:szCs w:val="28"/>
        </w:rPr>
        <w:t xml:space="preserve"> </w:t>
      </w:r>
      <w:r w:rsidR="005A6589" w:rsidRPr="00E24B1A">
        <w:rPr>
          <w:sz w:val="28"/>
          <w:szCs w:val="28"/>
        </w:rPr>
        <w:t xml:space="preserve">- </w:t>
      </w:r>
      <w:r w:rsidR="00740F80" w:rsidRPr="00E24B1A">
        <w:rPr>
          <w:sz w:val="28"/>
          <w:szCs w:val="28"/>
        </w:rPr>
        <w:t>T</w:t>
      </w:r>
      <w:r w:rsidR="00F8688A" w:rsidRPr="00E24B1A">
        <w:rPr>
          <w:sz w:val="28"/>
        </w:rPr>
        <w:t>iếp tục quán triệt, triển khai nghiêm túc các nhiệm vụ, giải pháp chống khai thác IUU theo chỉ đạo của Thường trực Ban Bí thư, Thủ tướng Chính phủ, Trưởng ban chỉ đạo quốc gia về IUU</w:t>
      </w:r>
      <w:r w:rsidR="006B3DAD" w:rsidRPr="00E24B1A">
        <w:rPr>
          <w:sz w:val="28"/>
        </w:rPr>
        <w:t xml:space="preserve"> và</w:t>
      </w:r>
      <w:r w:rsidR="00F8688A" w:rsidRPr="00E24B1A">
        <w:rPr>
          <w:sz w:val="28"/>
        </w:rPr>
        <w:t xml:space="preserve"> ch</w:t>
      </w:r>
      <w:r w:rsidR="006B3DAD" w:rsidRPr="00E24B1A">
        <w:rPr>
          <w:sz w:val="28"/>
        </w:rPr>
        <w:t>ỉ đạo của Ban Thường vụ Tỉnh ủy,</w:t>
      </w:r>
      <w:r w:rsidR="00F8688A" w:rsidRPr="00E24B1A">
        <w:rPr>
          <w:sz w:val="28"/>
        </w:rPr>
        <w:t xml:space="preserve"> </w:t>
      </w:r>
      <w:r w:rsidR="006B3DAD" w:rsidRPr="00E24B1A">
        <w:rPr>
          <w:sz w:val="28"/>
        </w:rPr>
        <w:t>đ</w:t>
      </w:r>
      <w:r w:rsidR="00F8688A" w:rsidRPr="00E24B1A">
        <w:rPr>
          <w:sz w:val="28"/>
        </w:rPr>
        <w:t xml:space="preserve">ặc biệt là Chỉ thị số 32- CT/TW ngày 10/4/2024 của Ban Bí thư về tăng cường </w:t>
      </w:r>
      <w:r w:rsidR="00F8688A" w:rsidRPr="00E24B1A">
        <w:rPr>
          <w:sz w:val="28"/>
        </w:rPr>
        <w:lastRenderedPageBreak/>
        <w:t xml:space="preserve">sự lãnh đạo của Đảng đối với công tác chống khai thác IUU và phát triển bền vững ngành thủy sản và Nghị quyết số 52/NQ-CP </w:t>
      </w:r>
      <w:r w:rsidR="006B3DAD" w:rsidRPr="00E24B1A">
        <w:rPr>
          <w:sz w:val="28"/>
        </w:rPr>
        <w:t xml:space="preserve">ngày </w:t>
      </w:r>
      <w:r w:rsidR="00F8688A" w:rsidRPr="00E24B1A">
        <w:rPr>
          <w:sz w:val="28"/>
        </w:rPr>
        <w:t>22/4/2024 của Chính phủ ban hành Chương trình hành động và Kế hoạch triển khai thực hiện Chỉ thị số 32-CT/TW ngày 10/4/2024 của Ban Bí thư; tập trung công tác chuẩn bị làm việc với Thanh tra của EC lần thứ 5 (</w:t>
      </w:r>
      <w:r w:rsidR="00803F52" w:rsidRPr="00E24B1A">
        <w:rPr>
          <w:sz w:val="28"/>
        </w:rPr>
        <w:t xml:space="preserve">dự kiến </w:t>
      </w:r>
      <w:r w:rsidR="00F8688A" w:rsidRPr="00E24B1A">
        <w:rPr>
          <w:sz w:val="28"/>
        </w:rPr>
        <w:t>tháng 9-10/2024) góp phần cùng cả nước tháo gỡ “Thẻ vàng”. Theo đó, phải khẩn trương khắc phục các hạn chế, tồn tại trong quản lý, kiểm soát hoạt động nghề cá trên địa bàn tỉnh.</w:t>
      </w:r>
    </w:p>
    <w:p w14:paraId="4DDF41C2" w14:textId="7345918E" w:rsidR="00C06359" w:rsidRPr="00E24B1A" w:rsidRDefault="00C06359" w:rsidP="009C3154">
      <w:pPr>
        <w:pStyle w:val="ListParagraph"/>
        <w:widowControl w:val="0"/>
        <w:autoSpaceDE w:val="0"/>
        <w:autoSpaceDN w:val="0"/>
        <w:spacing w:before="120"/>
        <w:ind w:left="0"/>
        <w:contextualSpacing w:val="0"/>
        <w:jc w:val="both"/>
        <w:rPr>
          <w:sz w:val="28"/>
        </w:rPr>
      </w:pPr>
      <w:r w:rsidRPr="00E24B1A">
        <w:rPr>
          <w:sz w:val="28"/>
        </w:rPr>
        <w:tab/>
        <w:t xml:space="preserve">- </w:t>
      </w:r>
      <w:r w:rsidR="00543BA9" w:rsidRPr="00E24B1A">
        <w:rPr>
          <w:sz w:val="28"/>
        </w:rPr>
        <w:t>N</w:t>
      </w:r>
      <w:r w:rsidRPr="00E24B1A">
        <w:rPr>
          <w:sz w:val="28"/>
        </w:rPr>
        <w:t>ghiên cứu kỹ Nghị định số 38/2024/NĐ-CP ngày 05/4/2024 của Chính phủ về quy định xử phạt vi phạm hành chính trong lĩnh vực thủy sản để thực hiện đúng trách nhiệm, thẩm quyền, chức năng, nhiệm vụ được pháp luật quy định, với tinh thần xử lý nghiêm, triệt để. Quá trình triển khai thực hiện, nếu có vướng mắc báo cáo, đề xuất Ủy ban nhân dân tỉnh để xem xét, chỉ đạo.</w:t>
      </w:r>
    </w:p>
    <w:p w14:paraId="243213F2" w14:textId="088DD1E8" w:rsidR="00640336" w:rsidRPr="00E24B1A" w:rsidRDefault="0030077B" w:rsidP="00080D34">
      <w:pPr>
        <w:spacing w:before="120"/>
        <w:ind w:firstLine="720"/>
        <w:jc w:val="both"/>
        <w:rPr>
          <w:sz w:val="28"/>
          <w:szCs w:val="28"/>
        </w:rPr>
      </w:pPr>
      <w:r w:rsidRPr="00E24B1A">
        <w:rPr>
          <w:bCs/>
          <w:sz w:val="28"/>
          <w:szCs w:val="28"/>
        </w:rPr>
        <w:t>2.</w:t>
      </w:r>
      <w:r w:rsidR="00640336" w:rsidRPr="00E24B1A">
        <w:rPr>
          <w:bCs/>
          <w:sz w:val="28"/>
          <w:szCs w:val="28"/>
        </w:rPr>
        <w:t xml:space="preserve"> Về </w:t>
      </w:r>
      <w:r w:rsidR="00640336" w:rsidRPr="00E24B1A">
        <w:rPr>
          <w:sz w:val="28"/>
        </w:rPr>
        <w:t>công tác thông tin, truyền thông, tuyên truyền, phổ biến pháp luật về chống khai thác IUU:</w:t>
      </w:r>
      <w:r w:rsidR="00080D34">
        <w:rPr>
          <w:sz w:val="28"/>
        </w:rPr>
        <w:t xml:space="preserve"> </w:t>
      </w:r>
      <w:bookmarkStart w:id="0" w:name="_GoBack"/>
      <w:bookmarkEnd w:id="0"/>
      <w:r w:rsidR="00640336" w:rsidRPr="00E24B1A">
        <w:rPr>
          <w:sz w:val="28"/>
        </w:rPr>
        <w:t xml:space="preserve">Giao Sở Nông nghiệp và Phát triển nông thôn, </w:t>
      </w:r>
      <w:r w:rsidR="00F12D1D" w:rsidRPr="00E24B1A">
        <w:rPr>
          <w:sz w:val="28"/>
        </w:rPr>
        <w:t xml:space="preserve">Bộ Chỉ huy Bộ đội biên phòng tỉnh, </w:t>
      </w:r>
      <w:r w:rsidR="00640336" w:rsidRPr="00E24B1A">
        <w:rPr>
          <w:sz w:val="28"/>
        </w:rPr>
        <w:t>Sở Thông tin và Truyền thông, Báo Ninh Thuận, Đài Phát thanh và Truyền hình tỉnh, Ủy ban nhân dân các huyện, thành phố ven biển phối hợp với cơ quan, đơn vị liên quan tiếp tục đẩy mạnh hơn nữa công tác thông tin, truyền thông, tuyên truyền, phổ biến pháp luật về chống khai thác IUU, góp phần nâng cao nhận thức, trách nhiệm của người dân, doanh nghiệp; phát huy vai trò, trách nhiệm của các tổ chức Hội, đoàn thể và địa phương trong việc tuyên truyền; vận động chủ tàu cá, doanh nghiệp và cá nhân tuân thủ nghiêm các quy định pháp luật về chống khai thác IUU; đấu tranh, tố giác các hành vi có dấu hiệu vi phạm IUU để kịp thời ngăn chặn, xử lý</w:t>
      </w:r>
      <w:r w:rsidR="00640336" w:rsidRPr="00E24B1A">
        <w:rPr>
          <w:sz w:val="28"/>
          <w:szCs w:val="28"/>
        </w:rPr>
        <w:t>.</w:t>
      </w:r>
    </w:p>
    <w:p w14:paraId="3D9A143F" w14:textId="371CA949" w:rsidR="0030077B" w:rsidRPr="00E24B1A" w:rsidRDefault="004A32AD" w:rsidP="009C3154">
      <w:pPr>
        <w:spacing w:before="120"/>
        <w:ind w:firstLine="720"/>
        <w:jc w:val="both"/>
        <w:rPr>
          <w:sz w:val="28"/>
        </w:rPr>
      </w:pPr>
      <w:r w:rsidRPr="00E24B1A">
        <w:rPr>
          <w:sz w:val="28"/>
        </w:rPr>
        <w:t>3</w:t>
      </w:r>
      <w:r w:rsidR="0030077B" w:rsidRPr="00E24B1A">
        <w:rPr>
          <w:sz w:val="28"/>
        </w:rPr>
        <w:t>. Về một số nhiệm vụ cụ thể:</w:t>
      </w:r>
    </w:p>
    <w:p w14:paraId="6DD59C2B" w14:textId="35072876" w:rsidR="004A32AD" w:rsidRPr="00E24B1A" w:rsidRDefault="004A32AD" w:rsidP="009C3154">
      <w:pPr>
        <w:spacing w:before="120"/>
        <w:ind w:firstLine="720"/>
        <w:jc w:val="both"/>
        <w:rPr>
          <w:sz w:val="28"/>
        </w:rPr>
      </w:pPr>
      <w:r w:rsidRPr="00E24B1A">
        <w:rPr>
          <w:sz w:val="28"/>
        </w:rPr>
        <w:t>a)</w:t>
      </w:r>
      <w:r w:rsidR="005A6589" w:rsidRPr="00E24B1A">
        <w:rPr>
          <w:sz w:val="28"/>
        </w:rPr>
        <w:t xml:space="preserve"> </w:t>
      </w:r>
      <w:r w:rsidR="00FE7809" w:rsidRPr="00E24B1A">
        <w:rPr>
          <w:sz w:val="28"/>
        </w:rPr>
        <w:t xml:space="preserve">Giao </w:t>
      </w:r>
      <w:r w:rsidR="00027826" w:rsidRPr="00E24B1A">
        <w:rPr>
          <w:sz w:val="28"/>
        </w:rPr>
        <w:t>Bộ Chỉ huy Bộ đội Biên phòng tỉnh</w:t>
      </w:r>
      <w:r w:rsidRPr="00E24B1A">
        <w:rPr>
          <w:sz w:val="28"/>
        </w:rPr>
        <w:t>:</w:t>
      </w:r>
    </w:p>
    <w:p w14:paraId="55807770" w14:textId="184E78B2" w:rsidR="003A1B5A" w:rsidRPr="00E24B1A" w:rsidRDefault="00061758" w:rsidP="009C3154">
      <w:pPr>
        <w:spacing w:before="120"/>
        <w:ind w:firstLine="720"/>
        <w:jc w:val="both"/>
        <w:rPr>
          <w:sz w:val="28"/>
        </w:rPr>
      </w:pPr>
      <w:r w:rsidRPr="00E24B1A">
        <w:rPr>
          <w:sz w:val="28"/>
        </w:rPr>
        <w:t>-</w:t>
      </w:r>
      <w:r w:rsidR="00027826" w:rsidRPr="00E24B1A">
        <w:rPr>
          <w:sz w:val="28"/>
        </w:rPr>
        <w:t xml:space="preserve"> </w:t>
      </w:r>
      <w:r w:rsidR="004A32AD" w:rsidRPr="00E24B1A">
        <w:rPr>
          <w:sz w:val="28"/>
        </w:rPr>
        <w:t>C</w:t>
      </w:r>
      <w:r w:rsidR="00027826" w:rsidRPr="00E24B1A">
        <w:rPr>
          <w:sz w:val="28"/>
        </w:rPr>
        <w:t>hủ trì, phối hợp với các đơn vị và địa phương</w:t>
      </w:r>
      <w:r w:rsidR="00A66C69" w:rsidRPr="00E24B1A">
        <w:rPr>
          <w:sz w:val="28"/>
        </w:rPr>
        <w:t xml:space="preserve"> ven biển</w:t>
      </w:r>
      <w:r w:rsidR="00027826" w:rsidRPr="00E24B1A">
        <w:rPr>
          <w:sz w:val="28"/>
        </w:rPr>
        <w:t xml:space="preserve"> tiếp tục theo dõi, quản lý chặt chẽ các tàu cá có nguy cơ cao vi phạm</w:t>
      </w:r>
      <w:r w:rsidR="00280723" w:rsidRPr="00E24B1A">
        <w:rPr>
          <w:sz w:val="28"/>
        </w:rPr>
        <w:t xml:space="preserve"> </w:t>
      </w:r>
      <w:r w:rsidR="00027826" w:rsidRPr="00E24B1A">
        <w:rPr>
          <w:sz w:val="28"/>
        </w:rPr>
        <w:t>vùng biển nước ngoài; kiểm soát chặt chẽ tàu cá xuất, nhập bến, ngăn chặn ngay từ bờ các tàu cá có dấu hiệu vi phạm</w:t>
      </w:r>
      <w:r w:rsidR="003A1B5A" w:rsidRPr="00E24B1A">
        <w:rPr>
          <w:sz w:val="28"/>
        </w:rPr>
        <w:t>, kiên quyết không cho tàu cá không đảm bảo điều kiện hành nghề (đăng ký, đăng kiểm, giấy phép khai thác, giám sát hành trình,…)</w:t>
      </w:r>
      <w:r w:rsidR="003C775A">
        <w:rPr>
          <w:sz w:val="28"/>
        </w:rPr>
        <w:t xml:space="preserve"> xuất bến</w:t>
      </w:r>
      <w:r w:rsidR="001111FF">
        <w:rPr>
          <w:sz w:val="28"/>
        </w:rPr>
        <w:t>, hoạt động trên biển;</w:t>
      </w:r>
      <w:r w:rsidR="00027826" w:rsidRPr="00E24B1A">
        <w:rPr>
          <w:sz w:val="28"/>
        </w:rPr>
        <w:t xml:space="preserve"> yêu cầu chủ tàu/thuyền </w:t>
      </w:r>
      <w:r w:rsidR="003A1B5A" w:rsidRPr="00E24B1A">
        <w:rPr>
          <w:sz w:val="28"/>
        </w:rPr>
        <w:t>trưởng ký cam kết không vi phạm</w:t>
      </w:r>
      <w:r w:rsidR="001111FF">
        <w:rPr>
          <w:sz w:val="28"/>
        </w:rPr>
        <w:t xml:space="preserve"> IUU</w:t>
      </w:r>
      <w:r w:rsidR="003A1B5A" w:rsidRPr="00E24B1A">
        <w:rPr>
          <w:sz w:val="28"/>
        </w:rPr>
        <w:t>.</w:t>
      </w:r>
    </w:p>
    <w:p w14:paraId="12394C87" w14:textId="10FCA244" w:rsidR="0030077B" w:rsidRPr="00E24B1A" w:rsidRDefault="00061758" w:rsidP="009C3154">
      <w:pPr>
        <w:pStyle w:val="ListParagraph"/>
        <w:widowControl w:val="0"/>
        <w:autoSpaceDE w:val="0"/>
        <w:autoSpaceDN w:val="0"/>
        <w:spacing w:before="120"/>
        <w:ind w:left="0" w:firstLine="720"/>
        <w:contextualSpacing w:val="0"/>
        <w:jc w:val="both"/>
        <w:rPr>
          <w:sz w:val="28"/>
        </w:rPr>
      </w:pPr>
      <w:r w:rsidRPr="00E24B1A">
        <w:rPr>
          <w:sz w:val="28"/>
        </w:rPr>
        <w:t>-</w:t>
      </w:r>
      <w:r w:rsidR="003A1B5A" w:rsidRPr="00E24B1A">
        <w:rPr>
          <w:sz w:val="28"/>
        </w:rPr>
        <w:t xml:space="preserve"> T</w:t>
      </w:r>
      <w:r w:rsidR="0030077B" w:rsidRPr="00E24B1A">
        <w:rPr>
          <w:sz w:val="28"/>
        </w:rPr>
        <w:t>ổ chức các đợt cao điểm tuần tra, kiểm tra, kiểm soát tàu cá hoạt động trên biển, bãi ngang, nhất là tại cảng cá để phát hiện, xử lý nghiêm các trường hợp vi phạm khai thác IUU; theo dõi, giám sát 24/24 đối tàu cá trên hệ thống giám sát tàu cá, kịp thời phát hiện, xử lý tàu cá mất kết nối, vượt ranh giới trên biển</w:t>
      </w:r>
      <w:r w:rsidR="003A1B5A" w:rsidRPr="00E24B1A">
        <w:rPr>
          <w:sz w:val="28"/>
        </w:rPr>
        <w:t xml:space="preserve"> theo đúng quy trình, quy định, nhất là tàu cá hoạt động tại vùng biển giáp ranh các nước và phối hợp các lực lượng chấp pháp trên biển (</w:t>
      </w:r>
      <w:r w:rsidR="003A1B5A" w:rsidRPr="00E24B1A">
        <w:rPr>
          <w:i/>
          <w:sz w:val="28"/>
        </w:rPr>
        <w:t>Hải quân, cảnh sát biển, Kiểm ngư</w:t>
      </w:r>
      <w:r w:rsidR="003A1B5A" w:rsidRPr="00E24B1A">
        <w:rPr>
          <w:sz w:val="28"/>
        </w:rPr>
        <w:t>) ngăn chặn, không để tàu cá vượt ranh giới vi phạm bất hợp pháp ở vùng biển nước ngoài.</w:t>
      </w:r>
    </w:p>
    <w:p w14:paraId="3B398D97" w14:textId="0697312E" w:rsidR="0030077B" w:rsidRPr="00E24B1A" w:rsidRDefault="00061758" w:rsidP="009C3154">
      <w:pPr>
        <w:spacing w:before="120"/>
        <w:ind w:firstLine="720"/>
        <w:jc w:val="both"/>
        <w:rPr>
          <w:sz w:val="28"/>
        </w:rPr>
      </w:pPr>
      <w:r w:rsidRPr="00E24B1A">
        <w:rPr>
          <w:sz w:val="28"/>
        </w:rPr>
        <w:t>-</w:t>
      </w:r>
      <w:r w:rsidR="0030077B" w:rsidRPr="00E24B1A">
        <w:rPr>
          <w:sz w:val="28"/>
        </w:rPr>
        <w:t xml:space="preserve"> Tập trung cao điểm, chỉ đạo các Đồn Biên phòng phối hợp các đơn vị liên quan điều tra, xác minh, xử phạt các trường hợp tàu cá vi phạm quy định về VMS (tự ý tháo dỡ thiết bị, mất kết nối trên 06 giờ, 10 ngày, vượt ranh giới trên </w:t>
      </w:r>
      <w:r w:rsidR="0030077B" w:rsidRPr="00E24B1A">
        <w:rPr>
          <w:sz w:val="28"/>
        </w:rPr>
        <w:lastRenderedPageBreak/>
        <w:t>bi</w:t>
      </w:r>
      <w:r w:rsidR="00F12D1D" w:rsidRPr="00E24B1A">
        <w:rPr>
          <w:sz w:val="28"/>
        </w:rPr>
        <w:t xml:space="preserve">ển,..) báo cáo kết quả xử lý về </w:t>
      </w:r>
      <w:r w:rsidR="00F1031E">
        <w:rPr>
          <w:sz w:val="28"/>
        </w:rPr>
        <w:t xml:space="preserve">Ủy ban nhân dân tỉnh (qua </w:t>
      </w:r>
      <w:r w:rsidR="0030077B" w:rsidRPr="00E24B1A">
        <w:rPr>
          <w:sz w:val="28"/>
        </w:rPr>
        <w:t>Sở Nông nghiệp và Phát triển nông thôn</w:t>
      </w:r>
      <w:r w:rsidR="00F1031E">
        <w:rPr>
          <w:sz w:val="28"/>
        </w:rPr>
        <w:t>)</w:t>
      </w:r>
      <w:r w:rsidR="0030077B" w:rsidRPr="00E24B1A">
        <w:rPr>
          <w:sz w:val="28"/>
        </w:rPr>
        <w:t xml:space="preserve"> </w:t>
      </w:r>
      <w:r w:rsidR="0030077B" w:rsidRPr="00E24B1A">
        <w:rPr>
          <w:b/>
          <w:sz w:val="28"/>
        </w:rPr>
        <w:t>trước ngày 23/7/2024</w:t>
      </w:r>
      <w:r w:rsidR="00C76965">
        <w:rPr>
          <w:sz w:val="28"/>
        </w:rPr>
        <w:t xml:space="preserve"> để tổng hợp</w:t>
      </w:r>
      <w:r w:rsidR="0030077B" w:rsidRPr="00E24B1A">
        <w:rPr>
          <w:sz w:val="28"/>
        </w:rPr>
        <w:t>.</w:t>
      </w:r>
    </w:p>
    <w:p w14:paraId="6ADC9F04" w14:textId="60F7ED44" w:rsidR="0030077B" w:rsidRPr="00E24B1A" w:rsidRDefault="00061758" w:rsidP="009C3154">
      <w:pPr>
        <w:spacing w:before="120"/>
        <w:ind w:firstLine="720"/>
        <w:jc w:val="both"/>
        <w:rPr>
          <w:sz w:val="28"/>
        </w:rPr>
      </w:pPr>
      <w:r w:rsidRPr="00E24B1A">
        <w:rPr>
          <w:sz w:val="28"/>
        </w:rPr>
        <w:t>-</w:t>
      </w:r>
      <w:r w:rsidR="0030077B" w:rsidRPr="00E24B1A">
        <w:rPr>
          <w:sz w:val="28"/>
        </w:rPr>
        <w:t xml:space="preserve"> Phối hợp với Sở Nông nghiệp và Phát triển nông thôn, các cấp chính quyền địa phương ven biển tăng cường kiểm tra, kiểm soát đảm bảo tàu cá của tỉ</w:t>
      </w:r>
      <w:r w:rsidR="00584561">
        <w:rPr>
          <w:sz w:val="28"/>
        </w:rPr>
        <w:t xml:space="preserve">nh được đánh dấu, </w:t>
      </w:r>
      <w:r w:rsidR="0030077B" w:rsidRPr="00E24B1A">
        <w:rPr>
          <w:sz w:val="28"/>
        </w:rPr>
        <w:t>viết số đăng ký tàu cá theo quy định; vận động chủ tàu không đủ điều kiện hoạt động không để ngư cụ và trang thiết bị khai thác trên tàu.</w:t>
      </w:r>
    </w:p>
    <w:p w14:paraId="03FCBAC7" w14:textId="2A095278" w:rsidR="00CC50A8" w:rsidRPr="00E24B1A" w:rsidRDefault="00F3607E" w:rsidP="009C3154">
      <w:pPr>
        <w:spacing w:before="120"/>
        <w:ind w:firstLine="720"/>
        <w:jc w:val="both"/>
        <w:rPr>
          <w:sz w:val="28"/>
        </w:rPr>
      </w:pPr>
      <w:r w:rsidRPr="00E24B1A">
        <w:rPr>
          <w:sz w:val="28"/>
        </w:rPr>
        <w:t>b</w:t>
      </w:r>
      <w:r w:rsidR="003A1B5A" w:rsidRPr="00E24B1A">
        <w:rPr>
          <w:sz w:val="28"/>
        </w:rPr>
        <w:t>)</w:t>
      </w:r>
      <w:r w:rsidR="0030077B" w:rsidRPr="00E24B1A">
        <w:rPr>
          <w:sz w:val="28"/>
        </w:rPr>
        <w:t xml:space="preserve"> Giao Sở Nông nghiệp và Phát triển nông thôn</w:t>
      </w:r>
      <w:r w:rsidR="00CC50A8" w:rsidRPr="00E24B1A">
        <w:rPr>
          <w:sz w:val="28"/>
        </w:rPr>
        <w:t>:</w:t>
      </w:r>
    </w:p>
    <w:p w14:paraId="325692BF" w14:textId="39E31154" w:rsidR="0030077B" w:rsidRPr="00E24B1A" w:rsidRDefault="00CC50A8" w:rsidP="009C3154">
      <w:pPr>
        <w:spacing w:before="120"/>
        <w:ind w:firstLine="720"/>
        <w:jc w:val="both"/>
        <w:rPr>
          <w:sz w:val="28"/>
        </w:rPr>
      </w:pPr>
      <w:r w:rsidRPr="00E24B1A">
        <w:rPr>
          <w:sz w:val="28"/>
        </w:rPr>
        <w:t xml:space="preserve">- </w:t>
      </w:r>
      <w:r w:rsidR="005075DE" w:rsidRPr="00E24B1A">
        <w:rPr>
          <w:sz w:val="28"/>
        </w:rPr>
        <w:t>T</w:t>
      </w:r>
      <w:r w:rsidR="0030077B" w:rsidRPr="00E24B1A">
        <w:rPr>
          <w:sz w:val="28"/>
        </w:rPr>
        <w:t>ổ chức rà soát các tài khoản sử dụng Hệ thống giám sát hành trình tàu cá, đảm bảo lực lượng Biên phòng tỉnh và các lực lượng khác có đủ tài khoản theo quy định để tăng cường công tác giám sát.</w:t>
      </w:r>
    </w:p>
    <w:p w14:paraId="513F8701" w14:textId="213B54F8" w:rsidR="00E46269" w:rsidRPr="00E24B1A" w:rsidRDefault="00543BA9" w:rsidP="009C3154">
      <w:pPr>
        <w:spacing w:before="120"/>
        <w:ind w:firstLine="720"/>
        <w:jc w:val="both"/>
        <w:rPr>
          <w:sz w:val="28"/>
        </w:rPr>
      </w:pPr>
      <w:r w:rsidRPr="00E24B1A">
        <w:rPr>
          <w:sz w:val="28"/>
        </w:rPr>
        <w:t>-</w:t>
      </w:r>
      <w:r w:rsidR="00042B7A" w:rsidRPr="00E24B1A">
        <w:rPr>
          <w:sz w:val="28"/>
        </w:rPr>
        <w:t xml:space="preserve"> </w:t>
      </w:r>
      <w:r w:rsidR="00CC50A8" w:rsidRPr="00E24B1A">
        <w:rPr>
          <w:sz w:val="28"/>
        </w:rPr>
        <w:t>C</w:t>
      </w:r>
      <w:r w:rsidR="00E3446F" w:rsidRPr="00E24B1A">
        <w:rPr>
          <w:sz w:val="28"/>
        </w:rPr>
        <w:t>hỉ đạo các cơ quan chuyên môn tổ chức thực hiện nghiêm túc việc kiểm tra, kiểm soát tàu cá ra vào cảng, thu nhật ký khai thác, giám sát sản lượng lên bến theo đúng quy định; thực hiện nghiêm túc, đúng quy định việc xác nhận, chứng nhận nguồn gốc thủy sản từ khai thác</w:t>
      </w:r>
      <w:r w:rsidR="00AC0995" w:rsidRPr="00E24B1A">
        <w:rPr>
          <w:sz w:val="28"/>
        </w:rPr>
        <w:t>; không để xảy ra tình trạng sai lệch hồ sơ xác nhận và chứng nhận</w:t>
      </w:r>
      <w:r w:rsidR="00E3446F" w:rsidRPr="00E24B1A">
        <w:rPr>
          <w:sz w:val="28"/>
        </w:rPr>
        <w:t>.</w:t>
      </w:r>
      <w:r w:rsidR="00E46269" w:rsidRPr="00E24B1A">
        <w:rPr>
          <w:sz w:val="28"/>
        </w:rPr>
        <w:t xml:space="preserve"> Khẩn trương triển khai hệ thống truy xuất nguồn gốc thủy sản điện tử (eCDT) để truy xuất nguồn gốc thủy sản từ khai thác đảm bảo tính minh bạch, hợp pháp đối với sản phẩm thủy sản xuất khẩu theo </w:t>
      </w:r>
      <w:r w:rsidR="009B44EC" w:rsidRPr="00E24B1A">
        <w:rPr>
          <w:sz w:val="28"/>
        </w:rPr>
        <w:t>C</w:t>
      </w:r>
      <w:r w:rsidR="00E46269" w:rsidRPr="00E24B1A">
        <w:rPr>
          <w:sz w:val="28"/>
        </w:rPr>
        <w:t>ông văn số 3818/BNN- TS ngày 28/5/2024 của Bộ Nông</w:t>
      </w:r>
      <w:r w:rsidR="00042B7A" w:rsidRPr="00E24B1A">
        <w:rPr>
          <w:sz w:val="28"/>
        </w:rPr>
        <w:t xml:space="preserve"> nghiệp và Phát triển nông thôn, trong đó lưu ý t</w:t>
      </w:r>
      <w:r w:rsidR="00E46269" w:rsidRPr="00E24B1A">
        <w:rPr>
          <w:sz w:val="28"/>
        </w:rPr>
        <w:t>ập trung các nhiệm vụ sau:</w:t>
      </w:r>
    </w:p>
    <w:p w14:paraId="6F13D3A0" w14:textId="0D185AE8" w:rsidR="00E46269" w:rsidRPr="00E24B1A" w:rsidRDefault="00543BA9" w:rsidP="009C3154">
      <w:pPr>
        <w:spacing w:before="120"/>
        <w:ind w:firstLine="720"/>
        <w:jc w:val="both"/>
        <w:rPr>
          <w:b/>
          <w:bCs/>
          <w:iCs/>
          <w:sz w:val="28"/>
        </w:rPr>
      </w:pPr>
      <w:r w:rsidRPr="00E24B1A">
        <w:rPr>
          <w:sz w:val="28"/>
        </w:rPr>
        <w:t>+</w:t>
      </w:r>
      <w:r w:rsidR="00E46269" w:rsidRPr="00E24B1A">
        <w:rPr>
          <w:sz w:val="28"/>
        </w:rPr>
        <w:t xml:space="preserve"> Bố trí nguồn lực triển khai thực hiện hệ thống phần mềm truy xuất nguồn gốc thủy sản điện tử (eCDT VN) tại các cảng cá; đề xuất và trang bị các thiết bị </w:t>
      </w:r>
      <w:r w:rsidR="00463DB5" w:rsidRPr="00E24B1A">
        <w:rPr>
          <w:sz w:val="28"/>
        </w:rPr>
        <w:t>phù hợp</w:t>
      </w:r>
      <w:r w:rsidR="00E46269" w:rsidRPr="00E24B1A">
        <w:rPr>
          <w:sz w:val="28"/>
        </w:rPr>
        <w:t xml:space="preserve"> tại các cảng cá, Đồn/Trạm biên phòng ven biển để hỗ trợ ngư dân, doanh nghiệp, lực lượng chức năng truy cập thực hiện nghiệp vụ.</w:t>
      </w:r>
      <w:r w:rsidR="008D1353" w:rsidRPr="00E24B1A">
        <w:rPr>
          <w:sz w:val="28"/>
        </w:rPr>
        <w:t xml:space="preserve"> </w:t>
      </w:r>
      <w:r w:rsidR="00042B7A" w:rsidRPr="00E24B1A">
        <w:rPr>
          <w:b/>
          <w:bCs/>
          <w:iCs/>
          <w:sz w:val="28"/>
        </w:rPr>
        <w:t>Thực hiện từ ngày 01/8/2024.</w:t>
      </w:r>
    </w:p>
    <w:p w14:paraId="0D2B0F8D" w14:textId="0E97CF44" w:rsidR="00E46269" w:rsidRPr="00E24B1A" w:rsidRDefault="00E46269" w:rsidP="009C3154">
      <w:pPr>
        <w:spacing w:before="120"/>
        <w:ind w:firstLine="720"/>
        <w:jc w:val="both"/>
        <w:rPr>
          <w:sz w:val="28"/>
          <w:szCs w:val="28"/>
        </w:rPr>
      </w:pPr>
      <w:r w:rsidRPr="00E24B1A">
        <w:rPr>
          <w:sz w:val="28"/>
        </w:rPr>
        <w:t xml:space="preserve"> </w:t>
      </w:r>
      <w:r w:rsidR="00543BA9" w:rsidRPr="00E24B1A">
        <w:rPr>
          <w:sz w:val="28"/>
        </w:rPr>
        <w:t>+</w:t>
      </w:r>
      <w:r w:rsidRPr="00E24B1A">
        <w:rPr>
          <w:sz w:val="28"/>
        </w:rPr>
        <w:t xml:space="preserve"> Cảng cá chỉ định có đủ hệ thống xác nhận nguồn gốc thủy sản khai thác sử dụng hệ thống eCDT trong thực hiện cấp Giấy biên nhận thủy sản bốc dỡ qua cảng, cấp Giấy xác nhận nguyên liệu thủy sản khai thác (Giấy SC).</w:t>
      </w:r>
      <w:r w:rsidR="008705F2" w:rsidRPr="00E24B1A">
        <w:rPr>
          <w:sz w:val="28"/>
        </w:rPr>
        <w:t xml:space="preserve"> </w:t>
      </w:r>
      <w:r w:rsidR="00042B7A" w:rsidRPr="00E24B1A">
        <w:rPr>
          <w:sz w:val="28"/>
          <w:szCs w:val="28"/>
        </w:rPr>
        <w:t>Đối với t</w:t>
      </w:r>
      <w:r w:rsidR="008705F2" w:rsidRPr="00E24B1A">
        <w:rPr>
          <w:sz w:val="28"/>
          <w:szCs w:val="28"/>
        </w:rPr>
        <w:t>àu đánh bắt nguồn lợi</w:t>
      </w:r>
      <w:r w:rsidR="00042B7A" w:rsidRPr="00E24B1A">
        <w:rPr>
          <w:sz w:val="28"/>
          <w:szCs w:val="28"/>
        </w:rPr>
        <w:t xml:space="preserve"> thủy sản</w:t>
      </w:r>
      <w:r w:rsidR="008705F2" w:rsidRPr="00E24B1A">
        <w:rPr>
          <w:b/>
          <w:bCs/>
          <w:iCs/>
          <w:sz w:val="28"/>
          <w:szCs w:val="28"/>
        </w:rPr>
        <w:t xml:space="preserve"> thực hiện từ ngày 01/8/2024</w:t>
      </w:r>
      <w:r w:rsidR="008705F2" w:rsidRPr="00E24B1A">
        <w:rPr>
          <w:sz w:val="28"/>
          <w:szCs w:val="28"/>
        </w:rPr>
        <w:t xml:space="preserve">, </w:t>
      </w:r>
      <w:r w:rsidR="00042B7A" w:rsidRPr="00E24B1A">
        <w:rPr>
          <w:sz w:val="28"/>
          <w:szCs w:val="28"/>
        </w:rPr>
        <w:t xml:space="preserve">đối với </w:t>
      </w:r>
      <w:r w:rsidR="008705F2" w:rsidRPr="00E24B1A">
        <w:rPr>
          <w:sz w:val="28"/>
          <w:szCs w:val="28"/>
        </w:rPr>
        <w:t xml:space="preserve">tàu hậu cần đánh bắt nguồn lợi thủy sản </w:t>
      </w:r>
      <w:r w:rsidR="008705F2" w:rsidRPr="00E24B1A">
        <w:rPr>
          <w:b/>
          <w:bCs/>
          <w:iCs/>
          <w:sz w:val="28"/>
          <w:szCs w:val="28"/>
        </w:rPr>
        <w:t xml:space="preserve">thực hiện từ ngày </w:t>
      </w:r>
      <w:r w:rsidR="00042B7A" w:rsidRPr="00E24B1A">
        <w:rPr>
          <w:b/>
          <w:bCs/>
          <w:iCs/>
          <w:sz w:val="28"/>
          <w:szCs w:val="28"/>
        </w:rPr>
        <w:t>15</w:t>
      </w:r>
      <w:r w:rsidR="008705F2" w:rsidRPr="00E24B1A">
        <w:rPr>
          <w:b/>
          <w:bCs/>
          <w:iCs/>
          <w:sz w:val="28"/>
          <w:szCs w:val="28"/>
        </w:rPr>
        <w:t>/8/2024</w:t>
      </w:r>
      <w:r w:rsidR="00903BE6" w:rsidRPr="00E24B1A">
        <w:rPr>
          <w:sz w:val="28"/>
          <w:szCs w:val="28"/>
        </w:rPr>
        <w:t>.</w:t>
      </w:r>
    </w:p>
    <w:p w14:paraId="16943CD5" w14:textId="7DDC129A" w:rsidR="00903BE6" w:rsidRPr="00E24B1A" w:rsidRDefault="00543BA9" w:rsidP="009C3154">
      <w:pPr>
        <w:spacing w:before="120"/>
        <w:ind w:firstLine="720"/>
        <w:jc w:val="both"/>
        <w:rPr>
          <w:b/>
          <w:bCs/>
          <w:sz w:val="28"/>
          <w:szCs w:val="28"/>
        </w:rPr>
      </w:pPr>
      <w:r w:rsidRPr="00E24B1A">
        <w:rPr>
          <w:sz w:val="28"/>
          <w:szCs w:val="28"/>
        </w:rPr>
        <w:t>+</w:t>
      </w:r>
      <w:r w:rsidR="00903BE6" w:rsidRPr="00E24B1A">
        <w:rPr>
          <w:sz w:val="28"/>
          <w:szCs w:val="28"/>
        </w:rPr>
        <w:t xml:space="preserve"> </w:t>
      </w:r>
      <w:r w:rsidR="00AE2CBD" w:rsidRPr="00E24B1A">
        <w:rPr>
          <w:sz w:val="28"/>
          <w:szCs w:val="28"/>
        </w:rPr>
        <w:t>T</w:t>
      </w:r>
      <w:r w:rsidR="00463DB5" w:rsidRPr="00E24B1A">
        <w:rPr>
          <w:sz w:val="28"/>
          <w:szCs w:val="28"/>
        </w:rPr>
        <w:t xml:space="preserve">hực hiện cấp Giấy chứng nhận nguồn gốc thủy sản </w:t>
      </w:r>
      <w:r w:rsidR="00D1673E" w:rsidRPr="00E24B1A">
        <w:rPr>
          <w:sz w:val="28"/>
          <w:szCs w:val="28"/>
        </w:rPr>
        <w:t>khai thác (Giấy CC) qua hệ thống eCDT.</w:t>
      </w:r>
      <w:r w:rsidR="00042B7A" w:rsidRPr="00E24B1A">
        <w:rPr>
          <w:sz w:val="28"/>
          <w:szCs w:val="28"/>
        </w:rPr>
        <w:t xml:space="preserve"> </w:t>
      </w:r>
      <w:r w:rsidR="00042B7A" w:rsidRPr="00E24B1A">
        <w:rPr>
          <w:b/>
          <w:bCs/>
          <w:iCs/>
          <w:sz w:val="28"/>
          <w:szCs w:val="28"/>
        </w:rPr>
        <w:t xml:space="preserve">Thực hiện từ ngày </w:t>
      </w:r>
      <w:r w:rsidR="004B558E" w:rsidRPr="00E24B1A">
        <w:rPr>
          <w:b/>
          <w:bCs/>
          <w:iCs/>
          <w:sz w:val="28"/>
          <w:szCs w:val="28"/>
        </w:rPr>
        <w:t>01</w:t>
      </w:r>
      <w:r w:rsidR="00042B7A" w:rsidRPr="00E24B1A">
        <w:rPr>
          <w:b/>
          <w:bCs/>
          <w:iCs/>
          <w:sz w:val="28"/>
          <w:szCs w:val="28"/>
        </w:rPr>
        <w:t>/8/2024.</w:t>
      </w:r>
    </w:p>
    <w:p w14:paraId="2AD08C29" w14:textId="4983811E" w:rsidR="00AC0995" w:rsidRPr="00E24B1A" w:rsidRDefault="00061758" w:rsidP="009C3154">
      <w:pPr>
        <w:spacing w:before="120"/>
        <w:ind w:firstLine="720"/>
        <w:jc w:val="both"/>
        <w:rPr>
          <w:sz w:val="28"/>
          <w:szCs w:val="28"/>
          <w:lang w:val="en-US"/>
        </w:rPr>
      </w:pPr>
      <w:r w:rsidRPr="00E24B1A">
        <w:rPr>
          <w:b/>
          <w:bCs/>
          <w:sz w:val="28"/>
          <w:szCs w:val="28"/>
          <w:lang w:val="en-US"/>
        </w:rPr>
        <w:t xml:space="preserve">+ </w:t>
      </w:r>
      <w:r w:rsidR="00AC0995" w:rsidRPr="00E24B1A">
        <w:rPr>
          <w:sz w:val="28"/>
          <w:szCs w:val="28"/>
          <w:lang w:val="en-US"/>
        </w:rPr>
        <w:t>T</w:t>
      </w:r>
      <w:r w:rsidR="00AC0995" w:rsidRPr="00E24B1A">
        <w:rPr>
          <w:sz w:val="28"/>
          <w:szCs w:val="28"/>
        </w:rPr>
        <w:t xml:space="preserve">ất cả các công việc nêu trên phải thực hiện </w:t>
      </w:r>
      <w:r w:rsidR="00AC0995" w:rsidRPr="00E24B1A">
        <w:rPr>
          <w:b/>
          <w:sz w:val="28"/>
          <w:szCs w:val="28"/>
        </w:rPr>
        <w:t>hoàn thành xong trong</w:t>
      </w:r>
      <w:r w:rsidR="00AC0995" w:rsidRPr="00E24B1A">
        <w:rPr>
          <w:b/>
          <w:i/>
          <w:sz w:val="28"/>
          <w:szCs w:val="28"/>
        </w:rPr>
        <w:t xml:space="preserve"> </w:t>
      </w:r>
      <w:r w:rsidR="00AC0995" w:rsidRPr="00E24B1A">
        <w:rPr>
          <w:b/>
          <w:sz w:val="28"/>
          <w:szCs w:val="28"/>
        </w:rPr>
        <w:t>tháng 8/2024</w:t>
      </w:r>
      <w:r w:rsidR="00AC0995" w:rsidRPr="00E24B1A">
        <w:rPr>
          <w:sz w:val="28"/>
          <w:szCs w:val="28"/>
        </w:rPr>
        <w:t>. Quá trình thực hiện</w:t>
      </w:r>
      <w:r w:rsidR="00AC0995" w:rsidRPr="00E24B1A">
        <w:rPr>
          <w:sz w:val="28"/>
          <w:szCs w:val="28"/>
          <w:lang w:val="en-US"/>
        </w:rPr>
        <w:t xml:space="preserve"> nếu có khó khăn</w:t>
      </w:r>
      <w:r w:rsidR="004B558E" w:rsidRPr="00E24B1A">
        <w:rPr>
          <w:sz w:val="28"/>
          <w:szCs w:val="28"/>
          <w:lang w:val="en-US"/>
        </w:rPr>
        <w:t xml:space="preserve">, vướng mắc kịp thời báo cáo, đề xuất </w:t>
      </w:r>
      <w:r w:rsidR="00AC0995" w:rsidRPr="00E24B1A">
        <w:rPr>
          <w:sz w:val="28"/>
          <w:szCs w:val="28"/>
          <w:lang w:val="en-US"/>
        </w:rPr>
        <w:t xml:space="preserve">Ủy ban nhân tỉnh </w:t>
      </w:r>
      <w:r w:rsidR="009B44EC" w:rsidRPr="00E24B1A">
        <w:rPr>
          <w:sz w:val="28"/>
          <w:szCs w:val="28"/>
          <w:lang w:val="en-US"/>
        </w:rPr>
        <w:t>xem xét,</w:t>
      </w:r>
      <w:r w:rsidR="00AC0995" w:rsidRPr="00E24B1A">
        <w:rPr>
          <w:sz w:val="28"/>
          <w:szCs w:val="28"/>
          <w:lang w:val="en-US"/>
        </w:rPr>
        <w:t xml:space="preserve"> chỉ đạo</w:t>
      </w:r>
      <w:r w:rsidR="00AC0995" w:rsidRPr="00E24B1A">
        <w:rPr>
          <w:sz w:val="28"/>
          <w:szCs w:val="28"/>
        </w:rPr>
        <w:t>.</w:t>
      </w:r>
    </w:p>
    <w:p w14:paraId="54FD3DD4" w14:textId="15677AD1" w:rsidR="009B44EC" w:rsidRPr="00E24B1A" w:rsidRDefault="00061758" w:rsidP="009C3154">
      <w:pPr>
        <w:spacing w:before="120"/>
        <w:ind w:firstLine="720"/>
        <w:jc w:val="both"/>
        <w:rPr>
          <w:sz w:val="28"/>
          <w:szCs w:val="28"/>
        </w:rPr>
      </w:pPr>
      <w:r w:rsidRPr="00E24B1A">
        <w:rPr>
          <w:iCs/>
          <w:sz w:val="28"/>
          <w:szCs w:val="28"/>
        </w:rPr>
        <w:t xml:space="preserve">- </w:t>
      </w:r>
      <w:r w:rsidR="0030077B" w:rsidRPr="00E24B1A">
        <w:rPr>
          <w:iCs/>
          <w:sz w:val="28"/>
          <w:szCs w:val="28"/>
        </w:rPr>
        <w:t>C</w:t>
      </w:r>
      <w:r w:rsidR="0030077B" w:rsidRPr="00E24B1A">
        <w:rPr>
          <w:sz w:val="28"/>
          <w:szCs w:val="28"/>
        </w:rPr>
        <w:t>hỉ đạo Chi cục Thủy sản</w:t>
      </w:r>
      <w:r w:rsidR="009B44EC" w:rsidRPr="00E24B1A">
        <w:rPr>
          <w:sz w:val="28"/>
          <w:szCs w:val="28"/>
        </w:rPr>
        <w:t xml:space="preserve"> phối hợp với cơ quan, đơn vị, địa phương liên quan:</w:t>
      </w:r>
    </w:p>
    <w:p w14:paraId="293FF13F" w14:textId="446D9C59" w:rsidR="0030077B" w:rsidRPr="00E24B1A" w:rsidRDefault="009B44EC" w:rsidP="009C3154">
      <w:pPr>
        <w:spacing w:before="120"/>
        <w:ind w:firstLine="720"/>
        <w:jc w:val="both"/>
        <w:rPr>
          <w:i/>
          <w:sz w:val="28"/>
        </w:rPr>
      </w:pPr>
      <w:r w:rsidRPr="00E24B1A">
        <w:rPr>
          <w:sz w:val="28"/>
          <w:szCs w:val="28"/>
        </w:rPr>
        <w:t>+ Rà soát</w:t>
      </w:r>
      <w:r w:rsidR="0030077B" w:rsidRPr="00E24B1A">
        <w:rPr>
          <w:sz w:val="28"/>
          <w:szCs w:val="28"/>
        </w:rPr>
        <w:t xml:space="preserve"> lập danh sách công bố trên toàn tỉnh, lập kế</w:t>
      </w:r>
      <w:r w:rsidR="0030077B" w:rsidRPr="00E24B1A">
        <w:rPr>
          <w:sz w:val="28"/>
        </w:rPr>
        <w:t xml:space="preserve"> hoạch tiến độ, phối </w:t>
      </w:r>
      <w:r w:rsidR="0030077B" w:rsidRPr="00E24B1A">
        <w:rPr>
          <w:sz w:val="28"/>
          <w:szCs w:val="28"/>
        </w:rPr>
        <w:t>hợp</w:t>
      </w:r>
      <w:r w:rsidR="0030077B" w:rsidRPr="00E24B1A">
        <w:rPr>
          <w:sz w:val="28"/>
        </w:rPr>
        <w:t xml:space="preserve"> với chính quyền địa phương và lực lượng Bộ đội Biên phòng tỉnh tổ chức thực hiện cấp đăng ký, giấy phép khai thác cho tàu cá “03 không” theo Thông tư </w:t>
      </w:r>
      <w:r w:rsidR="0030077B" w:rsidRPr="00E24B1A">
        <w:rPr>
          <w:sz w:val="28"/>
        </w:rPr>
        <w:lastRenderedPageBreak/>
        <w:t>số 06/2024/TT-BNNPTNT ngày 06/5/2024 của Bộ trưởng Bộ Nông nghiệp và Phát triển nông thôn</w:t>
      </w:r>
      <w:r w:rsidRPr="00E24B1A">
        <w:rPr>
          <w:sz w:val="28"/>
        </w:rPr>
        <w:t>,</w:t>
      </w:r>
      <w:r w:rsidR="0030077B" w:rsidRPr="00E24B1A">
        <w:rPr>
          <w:sz w:val="28"/>
        </w:rPr>
        <w:t xml:space="preserve"> đảm bảo </w:t>
      </w:r>
      <w:r w:rsidR="0030077B" w:rsidRPr="00E24B1A">
        <w:rPr>
          <w:b/>
          <w:sz w:val="28"/>
        </w:rPr>
        <w:t>hoàn thành</w:t>
      </w:r>
      <w:r w:rsidR="0030077B" w:rsidRPr="00E24B1A">
        <w:rPr>
          <w:sz w:val="28"/>
        </w:rPr>
        <w:t xml:space="preserve"> </w:t>
      </w:r>
      <w:r w:rsidR="0030077B" w:rsidRPr="00E24B1A">
        <w:rPr>
          <w:b/>
          <w:sz w:val="28"/>
        </w:rPr>
        <w:t>trong năm 2024</w:t>
      </w:r>
      <w:r w:rsidR="0030077B" w:rsidRPr="00E24B1A">
        <w:rPr>
          <w:sz w:val="28"/>
        </w:rPr>
        <w:t>.</w:t>
      </w:r>
    </w:p>
    <w:p w14:paraId="1516C05A" w14:textId="1A5EE419" w:rsidR="0030077B" w:rsidRPr="00E24B1A" w:rsidRDefault="00081541" w:rsidP="009C3154">
      <w:pPr>
        <w:spacing w:before="120"/>
        <w:ind w:firstLine="720"/>
        <w:jc w:val="both"/>
        <w:rPr>
          <w:sz w:val="28"/>
        </w:rPr>
      </w:pPr>
      <w:r w:rsidRPr="00E24B1A">
        <w:rPr>
          <w:sz w:val="28"/>
        </w:rPr>
        <w:t>+</w:t>
      </w:r>
      <w:r w:rsidR="0030077B" w:rsidRPr="00E24B1A">
        <w:rPr>
          <w:sz w:val="28"/>
        </w:rPr>
        <w:t xml:space="preserve"> </w:t>
      </w:r>
      <w:r w:rsidR="009B44EC" w:rsidRPr="00E24B1A">
        <w:rPr>
          <w:sz w:val="28"/>
        </w:rPr>
        <w:t xml:space="preserve">Rà soát, </w:t>
      </w:r>
      <w:r w:rsidR="0030077B" w:rsidRPr="00E24B1A">
        <w:rPr>
          <w:sz w:val="28"/>
        </w:rPr>
        <w:t xml:space="preserve">lập danh sách </w:t>
      </w:r>
      <w:r w:rsidR="00061758" w:rsidRPr="00E24B1A">
        <w:rPr>
          <w:sz w:val="28"/>
        </w:rPr>
        <w:t xml:space="preserve">(có thông tin địa chỉ cụ thể) đối với tàu cá đã </w:t>
      </w:r>
      <w:r w:rsidR="00061758" w:rsidRPr="00E24B1A">
        <w:rPr>
          <w:iCs/>
          <w:sz w:val="28"/>
          <w:szCs w:val="28"/>
        </w:rPr>
        <w:t>đăng</w:t>
      </w:r>
      <w:r w:rsidR="00061758" w:rsidRPr="00E24B1A">
        <w:rPr>
          <w:sz w:val="28"/>
        </w:rPr>
        <w:t xml:space="preserve"> ký nhưng chưa cấp, cấp lại giấy phép khai thác thủy sản </w:t>
      </w:r>
      <w:r w:rsidR="0030077B" w:rsidRPr="00E24B1A">
        <w:rPr>
          <w:sz w:val="28"/>
        </w:rPr>
        <w:t xml:space="preserve">gửi các địa phương để thông báo đến từng chủ tàu, yêu cầu ký cam kết hoàn thành thủ tục cấp giấy phép khai thác thủy sản, </w:t>
      </w:r>
      <w:r w:rsidR="0030077B" w:rsidRPr="00E24B1A">
        <w:rPr>
          <w:b/>
          <w:bCs/>
          <w:iCs/>
          <w:sz w:val="28"/>
        </w:rPr>
        <w:t>kết quả hoàn thành cập nhật vào cơ sở dữ liệu nghề cá trước tháng 31/7/2024.</w:t>
      </w:r>
      <w:r w:rsidR="0030077B" w:rsidRPr="00E24B1A">
        <w:rPr>
          <w:sz w:val="28"/>
        </w:rPr>
        <w:t xml:space="preserve"> </w:t>
      </w:r>
    </w:p>
    <w:p w14:paraId="2AF57453" w14:textId="5BB4F22A" w:rsidR="00081541" w:rsidRPr="00E24B1A" w:rsidRDefault="00081541" w:rsidP="009C3154">
      <w:pPr>
        <w:spacing w:before="120"/>
        <w:ind w:firstLine="720"/>
        <w:jc w:val="both"/>
        <w:rPr>
          <w:sz w:val="28"/>
        </w:rPr>
      </w:pPr>
      <w:r w:rsidRPr="00E24B1A">
        <w:rPr>
          <w:sz w:val="28"/>
        </w:rPr>
        <w:t>+</w:t>
      </w:r>
      <w:r w:rsidR="0030077B" w:rsidRPr="00E24B1A">
        <w:rPr>
          <w:sz w:val="28"/>
        </w:rPr>
        <w:t xml:space="preserve"> </w:t>
      </w:r>
      <w:r w:rsidR="00584561">
        <w:rPr>
          <w:sz w:val="28"/>
        </w:rPr>
        <w:t>Rà soát,</w:t>
      </w:r>
      <w:r w:rsidR="0030077B" w:rsidRPr="00E24B1A">
        <w:rPr>
          <w:sz w:val="28"/>
        </w:rPr>
        <w:t xml:space="preserve"> lập danh sách </w:t>
      </w:r>
      <w:r w:rsidR="00061758" w:rsidRPr="00E24B1A">
        <w:rPr>
          <w:sz w:val="28"/>
        </w:rPr>
        <w:t xml:space="preserve">đối với tàu cá chiều dài từ 15 mét trở lên ngừng hoạt động, chưa lắp đặt thiết bị VMS, mất kết nối trên 6 tháng, bán ra tỉnh ngoài nhưng chưa đăng ký lại, không có khả năng tham gia khai thác thủy sản trên biển,… </w:t>
      </w:r>
      <w:r w:rsidR="0030077B" w:rsidRPr="00E24B1A">
        <w:rPr>
          <w:sz w:val="28"/>
        </w:rPr>
        <w:t>thông báo đến các cơ quan, ban ngành, lực lượng chứ</w:t>
      </w:r>
      <w:r w:rsidRPr="00E24B1A">
        <w:rPr>
          <w:sz w:val="28"/>
        </w:rPr>
        <w:t>c năng, chính quyền địa phương;</w:t>
      </w:r>
    </w:p>
    <w:p w14:paraId="71FD3206" w14:textId="44DDBE2C" w:rsidR="0030077B" w:rsidRPr="00E24B1A" w:rsidRDefault="00F724BC" w:rsidP="009C3154">
      <w:pPr>
        <w:spacing w:before="120"/>
        <w:ind w:firstLine="720"/>
        <w:jc w:val="both"/>
        <w:rPr>
          <w:sz w:val="28"/>
          <w:szCs w:val="28"/>
        </w:rPr>
      </w:pPr>
      <w:r w:rsidRPr="00E24B1A">
        <w:rPr>
          <w:sz w:val="28"/>
          <w:szCs w:val="28"/>
        </w:rPr>
        <w:t>+</w:t>
      </w:r>
      <w:r w:rsidR="0030077B" w:rsidRPr="00E24B1A">
        <w:rPr>
          <w:sz w:val="28"/>
          <w:szCs w:val="28"/>
        </w:rPr>
        <w:t xml:space="preserve"> </w:t>
      </w:r>
      <w:r w:rsidR="00584561">
        <w:rPr>
          <w:sz w:val="28"/>
          <w:szCs w:val="28"/>
        </w:rPr>
        <w:t>T</w:t>
      </w:r>
      <w:r w:rsidR="0030077B" w:rsidRPr="00E24B1A">
        <w:rPr>
          <w:sz w:val="28"/>
          <w:szCs w:val="28"/>
        </w:rPr>
        <w:t>ăng cường kiểm tra, kiểm soát đảm bảo tàu cá của tỉnh được đánh dấu, viết số đăng ký tàu cá theo quy định; vận động chủ tàu không đủ điều kiện hoạt động không để ngư cụ và trang thiết bị khai thác trên tàu</w:t>
      </w:r>
      <w:r w:rsidR="00061758" w:rsidRPr="00E24B1A">
        <w:rPr>
          <w:sz w:val="28"/>
          <w:szCs w:val="28"/>
        </w:rPr>
        <w:t>.</w:t>
      </w:r>
    </w:p>
    <w:p w14:paraId="6EF58418" w14:textId="254F0A66" w:rsidR="00F90D1A" w:rsidRPr="00E24B1A" w:rsidRDefault="005A48F0" w:rsidP="009C3154">
      <w:pPr>
        <w:spacing w:before="120"/>
        <w:ind w:firstLine="720"/>
        <w:jc w:val="both"/>
        <w:rPr>
          <w:bCs/>
          <w:sz w:val="28"/>
          <w:szCs w:val="28"/>
        </w:rPr>
      </w:pPr>
      <w:r w:rsidRPr="00E24B1A">
        <w:rPr>
          <w:bCs/>
          <w:sz w:val="28"/>
          <w:szCs w:val="28"/>
        </w:rPr>
        <w:t>c</w:t>
      </w:r>
      <w:r w:rsidR="00CC50A8" w:rsidRPr="00E24B1A">
        <w:rPr>
          <w:bCs/>
          <w:sz w:val="28"/>
          <w:szCs w:val="28"/>
        </w:rPr>
        <w:t>)</w:t>
      </w:r>
      <w:r w:rsidR="00F90D1A" w:rsidRPr="00E24B1A">
        <w:rPr>
          <w:bCs/>
          <w:sz w:val="28"/>
          <w:szCs w:val="28"/>
        </w:rPr>
        <w:t xml:space="preserve"> </w:t>
      </w:r>
      <w:r w:rsidR="00F90D1A" w:rsidRPr="00E24B1A">
        <w:rPr>
          <w:sz w:val="28"/>
          <w:szCs w:val="28"/>
        </w:rPr>
        <w:t>Giao</w:t>
      </w:r>
      <w:r w:rsidR="00F90D1A" w:rsidRPr="00E24B1A">
        <w:rPr>
          <w:bCs/>
          <w:sz w:val="28"/>
          <w:szCs w:val="28"/>
        </w:rPr>
        <w:t xml:space="preserve"> Ủy ban nhân dân các huyện, thành phố</w:t>
      </w:r>
      <w:r w:rsidR="00290D6A" w:rsidRPr="00E24B1A">
        <w:rPr>
          <w:bCs/>
          <w:sz w:val="28"/>
          <w:szCs w:val="28"/>
        </w:rPr>
        <w:t xml:space="preserve"> </w:t>
      </w:r>
      <w:r w:rsidR="00775891" w:rsidRPr="00E24B1A">
        <w:rPr>
          <w:bCs/>
          <w:sz w:val="28"/>
          <w:szCs w:val="28"/>
        </w:rPr>
        <w:t>ven</w:t>
      </w:r>
      <w:r w:rsidR="00290D6A" w:rsidRPr="00E24B1A">
        <w:rPr>
          <w:bCs/>
          <w:sz w:val="28"/>
          <w:szCs w:val="28"/>
        </w:rPr>
        <w:t xml:space="preserve"> biển</w:t>
      </w:r>
      <w:r w:rsidR="00427702" w:rsidRPr="00E24B1A">
        <w:rPr>
          <w:bCs/>
          <w:sz w:val="28"/>
          <w:szCs w:val="28"/>
        </w:rPr>
        <w:t>:</w:t>
      </w:r>
    </w:p>
    <w:p w14:paraId="40BC83F2" w14:textId="3AB54A9B" w:rsidR="00BA7869" w:rsidRPr="00E24B1A" w:rsidRDefault="00BA7869" w:rsidP="009C3154">
      <w:pPr>
        <w:spacing w:before="120"/>
        <w:ind w:firstLine="720"/>
        <w:jc w:val="both"/>
        <w:rPr>
          <w:sz w:val="28"/>
          <w:szCs w:val="28"/>
        </w:rPr>
      </w:pPr>
      <w:r w:rsidRPr="00E24B1A">
        <w:rPr>
          <w:sz w:val="28"/>
          <w:szCs w:val="28"/>
          <w:lang w:val="en-US"/>
        </w:rPr>
        <w:t>-</w:t>
      </w:r>
      <w:r w:rsidRPr="00E24B1A">
        <w:rPr>
          <w:sz w:val="28"/>
          <w:szCs w:val="28"/>
        </w:rPr>
        <w:t xml:space="preserve"> </w:t>
      </w:r>
      <w:r w:rsidRPr="00E24B1A">
        <w:rPr>
          <w:sz w:val="28"/>
          <w:szCs w:val="28"/>
          <w:lang w:val="en-US"/>
        </w:rPr>
        <w:t xml:space="preserve">Tập trung cao điểm </w:t>
      </w:r>
      <w:r w:rsidRPr="00E24B1A">
        <w:rPr>
          <w:sz w:val="28"/>
          <w:szCs w:val="28"/>
        </w:rPr>
        <w:t>chỉ đạo Ủy ban nhân dân cấp xã</w:t>
      </w:r>
      <w:r w:rsidR="00A643D0" w:rsidRPr="00E24B1A">
        <w:rPr>
          <w:sz w:val="28"/>
          <w:szCs w:val="28"/>
        </w:rPr>
        <w:t xml:space="preserve"> liên quan</w:t>
      </w:r>
      <w:r w:rsidRPr="00E24B1A">
        <w:rPr>
          <w:sz w:val="28"/>
          <w:szCs w:val="28"/>
        </w:rPr>
        <w:t xml:space="preserve"> tổ chức thống kê rà soát sản lượng thủy sản bốc dỡ tại các bãi ngang để theo dõi. </w:t>
      </w:r>
      <w:r w:rsidRPr="00E24B1A">
        <w:rPr>
          <w:sz w:val="28"/>
          <w:szCs w:val="28"/>
          <w:lang w:val="en-US"/>
        </w:rPr>
        <w:t>L</w:t>
      </w:r>
      <w:r w:rsidRPr="00E24B1A">
        <w:rPr>
          <w:sz w:val="28"/>
          <w:szCs w:val="28"/>
        </w:rPr>
        <w:t>ập danh sách các vị trí bốc dỡ sản phẩm tại các bãi ngang, có biện pháp cụ thể vận động tuyên truyền và bắt buộc các tàu cá này phải bốc dỡ sản phẩm qua các cảng đã được công bố mở cảng theo quy định.</w:t>
      </w:r>
    </w:p>
    <w:p w14:paraId="3C5A0317" w14:textId="3DDF6DCE" w:rsidR="0083431C" w:rsidRPr="00E24B1A" w:rsidRDefault="0083431C" w:rsidP="009C3154">
      <w:pPr>
        <w:spacing w:before="120"/>
        <w:ind w:firstLine="720"/>
        <w:jc w:val="both"/>
        <w:rPr>
          <w:sz w:val="28"/>
        </w:rPr>
      </w:pPr>
      <w:r w:rsidRPr="00E24B1A">
        <w:rPr>
          <w:sz w:val="28"/>
        </w:rPr>
        <w:t xml:space="preserve">- </w:t>
      </w:r>
      <w:r w:rsidR="00A643D0" w:rsidRPr="00E24B1A">
        <w:rPr>
          <w:sz w:val="28"/>
        </w:rPr>
        <w:t xml:space="preserve">Chỉ đạo </w:t>
      </w:r>
      <w:r w:rsidR="0054641A" w:rsidRPr="00E24B1A">
        <w:rPr>
          <w:spacing w:val="-2"/>
          <w:sz w:val="28"/>
        </w:rPr>
        <w:t>các cơ quan, đơn vị trên địa bàn</w:t>
      </w:r>
      <w:r w:rsidR="00E24B1A">
        <w:rPr>
          <w:spacing w:val="-2"/>
          <w:sz w:val="28"/>
        </w:rPr>
        <w:t xml:space="preserve"> tiếp tục</w:t>
      </w:r>
      <w:r w:rsidR="0054641A" w:rsidRPr="00E24B1A">
        <w:rPr>
          <w:spacing w:val="-2"/>
          <w:sz w:val="28"/>
        </w:rPr>
        <w:t xml:space="preserve"> </w:t>
      </w:r>
      <w:r w:rsidRPr="00E24B1A">
        <w:rPr>
          <w:sz w:val="28"/>
        </w:rPr>
        <w:t xml:space="preserve">rà soát, thống kê đầy đủ và tăng cường quản lý, không để phát sinh tàu cá “03 không” sau khi đã chốt số liệu, Chủ tịch </w:t>
      </w:r>
      <w:r w:rsidR="001B3D05" w:rsidRPr="00E24B1A">
        <w:rPr>
          <w:sz w:val="28"/>
        </w:rPr>
        <w:t>Ủy ban nhân dân</w:t>
      </w:r>
      <w:r w:rsidRPr="00E24B1A">
        <w:rPr>
          <w:sz w:val="28"/>
        </w:rPr>
        <w:t xml:space="preserve"> các cấp có nhóm tàu “3 không” phải chịu trách nhiệm nếu tiếp tục để phát sinh tàu cá bất hợp pháp trên địa bàn mình quản lý.</w:t>
      </w:r>
    </w:p>
    <w:p w14:paraId="64356238" w14:textId="042F2906" w:rsidR="0083431C" w:rsidRPr="00E24B1A" w:rsidRDefault="0083431C" w:rsidP="009C3154">
      <w:pPr>
        <w:spacing w:before="120"/>
        <w:ind w:firstLine="720"/>
        <w:jc w:val="both"/>
        <w:rPr>
          <w:spacing w:val="-2"/>
          <w:sz w:val="28"/>
        </w:rPr>
      </w:pPr>
      <w:r w:rsidRPr="00E24B1A">
        <w:rPr>
          <w:spacing w:val="-2"/>
          <w:sz w:val="28"/>
        </w:rPr>
        <w:t xml:space="preserve">- Chỉ đạo </w:t>
      </w:r>
      <w:r w:rsidR="0054641A" w:rsidRPr="00E24B1A">
        <w:rPr>
          <w:spacing w:val="-2"/>
          <w:sz w:val="28"/>
        </w:rPr>
        <w:t>các cơ quan, đơn vị</w:t>
      </w:r>
      <w:r w:rsidRPr="00E24B1A">
        <w:rPr>
          <w:spacing w:val="-2"/>
          <w:sz w:val="28"/>
        </w:rPr>
        <w:t xml:space="preserve"> trên địa bàn phân công theo dõi, quản lý chặt chẽ đối với tàu cá chiều dài từ 15 mét trở lên ngừng hoạt động, chưa lắp đặt thiết bị VMS, mất kết nối trên 6 tháng; </w:t>
      </w:r>
      <w:r w:rsidRPr="00E24B1A">
        <w:rPr>
          <w:b/>
          <w:bCs/>
          <w:spacing w:val="-2"/>
          <w:sz w:val="28"/>
        </w:rPr>
        <w:t xml:space="preserve">định kỳ trước ngày 23 hàng tháng </w:t>
      </w:r>
      <w:r w:rsidRPr="00E24B1A">
        <w:rPr>
          <w:spacing w:val="-2"/>
          <w:sz w:val="28"/>
        </w:rPr>
        <w:t xml:space="preserve">cập nhật vị trí tàu đang neo đậu (có hình ảnh minh chứng) gửi về </w:t>
      </w:r>
      <w:r w:rsidRPr="00E24B1A">
        <w:rPr>
          <w:spacing w:val="-2"/>
          <w:sz w:val="28"/>
          <w:szCs w:val="28"/>
        </w:rPr>
        <w:t xml:space="preserve">Sở Nông nghiệp và Phát triển nông thôn </w:t>
      </w:r>
      <w:r w:rsidRPr="00E24B1A">
        <w:rPr>
          <w:spacing w:val="-2"/>
          <w:sz w:val="28"/>
        </w:rPr>
        <w:t xml:space="preserve">để tổng hợp, báo cáo. </w:t>
      </w:r>
    </w:p>
    <w:p w14:paraId="276EA9CE" w14:textId="34E6F957" w:rsidR="0054641A" w:rsidRPr="00E24B1A" w:rsidRDefault="0054641A" w:rsidP="009C3154">
      <w:pPr>
        <w:spacing w:before="120"/>
        <w:ind w:firstLine="720"/>
        <w:jc w:val="both"/>
        <w:rPr>
          <w:sz w:val="28"/>
        </w:rPr>
      </w:pPr>
      <w:r w:rsidRPr="00E24B1A">
        <w:rPr>
          <w:sz w:val="28"/>
        </w:rPr>
        <w:t xml:space="preserve">- </w:t>
      </w:r>
      <w:r w:rsidR="00D81072" w:rsidRPr="00E24B1A">
        <w:rPr>
          <w:sz w:val="28"/>
        </w:rPr>
        <w:t>T</w:t>
      </w:r>
      <w:r w:rsidRPr="00E24B1A">
        <w:rPr>
          <w:sz w:val="28"/>
        </w:rPr>
        <w:t>ăng cường phối hợp kiểm tra, kiểm soát, lập hồ sơ vi p</w:t>
      </w:r>
      <w:r w:rsidRPr="00E24B1A">
        <w:rPr>
          <w:spacing w:val="-2"/>
          <w:sz w:val="28"/>
        </w:rPr>
        <w:t>h</w:t>
      </w:r>
      <w:r w:rsidRPr="00E24B1A">
        <w:rPr>
          <w:sz w:val="28"/>
        </w:rPr>
        <w:t>ạm hành chính các hành vi khai thác IUU (nhất là tàu cá không đăng ký, không đăng kiểm, không có giấy phép khai thác; ra vào cảng không thông báo, không nộp nhật ký khai thác, vi phạm quy định về VMS,…); xử phạt nghiêm theo thẩm quyền được pháp luật quy định (nếu có).</w:t>
      </w:r>
    </w:p>
    <w:p w14:paraId="0A10C0C5" w14:textId="5E67C917" w:rsidR="00BA7869" w:rsidRPr="00E24B1A" w:rsidRDefault="00BA7869" w:rsidP="009C3154">
      <w:pPr>
        <w:spacing w:before="120"/>
        <w:ind w:firstLine="720"/>
        <w:jc w:val="both"/>
        <w:rPr>
          <w:sz w:val="28"/>
        </w:rPr>
      </w:pPr>
      <w:r w:rsidRPr="00E24B1A">
        <w:rPr>
          <w:sz w:val="28"/>
        </w:rPr>
        <w:t xml:space="preserve">- </w:t>
      </w:r>
      <w:r w:rsidR="00D81072" w:rsidRPr="00E24B1A">
        <w:rPr>
          <w:sz w:val="28"/>
        </w:rPr>
        <w:t>Tăng cường p</w:t>
      </w:r>
      <w:r w:rsidRPr="00E24B1A">
        <w:rPr>
          <w:sz w:val="28"/>
        </w:rPr>
        <w:t>hối hợp với Bộ Chỉ huy Bộ đội biên phòng tỉnh, Sở Nông nghiệp và Phát triển nông thôn ngăn chặn không để nhóm tàu cá đã đăng ký nhưng chưa thực hiện cấp, cấp lại giấy phép khai thác thủy sản tham gia khai thác thủy sản trái quy định.</w:t>
      </w:r>
    </w:p>
    <w:p w14:paraId="598A4773" w14:textId="77A906C7" w:rsidR="00F3607E" w:rsidRPr="00E24B1A" w:rsidRDefault="00F81BDB" w:rsidP="009C3154">
      <w:pPr>
        <w:spacing w:before="120"/>
        <w:ind w:firstLine="720"/>
        <w:jc w:val="both"/>
        <w:rPr>
          <w:sz w:val="28"/>
        </w:rPr>
      </w:pPr>
      <w:r w:rsidRPr="00E24B1A">
        <w:rPr>
          <w:sz w:val="28"/>
        </w:rPr>
        <w:t>d</w:t>
      </w:r>
      <w:r w:rsidR="00F3607E" w:rsidRPr="00E24B1A">
        <w:rPr>
          <w:sz w:val="28"/>
        </w:rPr>
        <w:t>) Giao Công an tỉnh:</w:t>
      </w:r>
    </w:p>
    <w:p w14:paraId="28E3F6A6" w14:textId="77777777" w:rsidR="00F3607E" w:rsidRPr="00E24B1A" w:rsidRDefault="00F3607E" w:rsidP="009C3154">
      <w:pPr>
        <w:spacing w:before="120"/>
        <w:ind w:firstLine="720"/>
        <w:jc w:val="both"/>
        <w:rPr>
          <w:sz w:val="28"/>
        </w:rPr>
      </w:pPr>
      <w:r w:rsidRPr="00E24B1A">
        <w:rPr>
          <w:sz w:val="28"/>
        </w:rPr>
        <w:lastRenderedPageBreak/>
        <w:t>- Tăng cường công tác điều tra, phát hiện và xử lý các tổ chức, cá nhân có hành vi môi giới, móc nối đưa tàu cá, ngư dân đi khai thác hải sản bất hợp pháp ở vùng biển nước ngoài và các trường hợp tàu cá gửi, mang hộ thiết bị VMS cho tàu cá khác (nếu có).</w:t>
      </w:r>
    </w:p>
    <w:p w14:paraId="4C79F90C" w14:textId="77777777" w:rsidR="00F3607E" w:rsidRPr="00E24B1A" w:rsidRDefault="00F3607E" w:rsidP="009C3154">
      <w:pPr>
        <w:spacing w:before="120"/>
        <w:ind w:firstLine="720"/>
        <w:jc w:val="both"/>
        <w:rPr>
          <w:sz w:val="28"/>
        </w:rPr>
      </w:pPr>
      <w:r w:rsidRPr="00E24B1A">
        <w:rPr>
          <w:sz w:val="28"/>
        </w:rPr>
        <w:t>- Tăng cường giám sát, quản lý thuyền trưởng, ngư dân từng vi phạm khai thác trái phép bị nước ngoài bắt giữ, thả về, không để tái phạm.</w:t>
      </w:r>
    </w:p>
    <w:p w14:paraId="6743E84E" w14:textId="5206D1E0" w:rsidR="00474110" w:rsidRPr="00E24B1A" w:rsidRDefault="009044DB" w:rsidP="009C3154">
      <w:pPr>
        <w:widowControl w:val="0"/>
        <w:autoSpaceDE w:val="0"/>
        <w:autoSpaceDN w:val="0"/>
        <w:spacing w:before="120"/>
        <w:ind w:firstLine="720"/>
        <w:jc w:val="both"/>
        <w:rPr>
          <w:sz w:val="28"/>
        </w:rPr>
      </w:pPr>
      <w:r>
        <w:rPr>
          <w:sz w:val="28"/>
        </w:rPr>
        <w:t>4</w:t>
      </w:r>
      <w:r w:rsidR="00474110" w:rsidRPr="00E24B1A">
        <w:rPr>
          <w:sz w:val="28"/>
        </w:rPr>
        <w:t>. Chế độ báo cáo:</w:t>
      </w:r>
    </w:p>
    <w:p w14:paraId="26B77704" w14:textId="5E24E2BA" w:rsidR="00474110" w:rsidRPr="00E24B1A" w:rsidRDefault="00384699" w:rsidP="009C3154">
      <w:pPr>
        <w:spacing w:before="120"/>
        <w:jc w:val="both"/>
        <w:rPr>
          <w:b/>
          <w:bCs/>
          <w:sz w:val="28"/>
          <w:szCs w:val="28"/>
        </w:rPr>
      </w:pPr>
      <w:r w:rsidRPr="00E24B1A">
        <w:rPr>
          <w:sz w:val="28"/>
        </w:rPr>
        <w:t xml:space="preserve"> </w:t>
      </w:r>
      <w:r w:rsidRPr="00E24B1A">
        <w:rPr>
          <w:sz w:val="28"/>
        </w:rPr>
        <w:tab/>
      </w:r>
      <w:r w:rsidR="00474110" w:rsidRPr="00E24B1A">
        <w:rPr>
          <w:sz w:val="28"/>
        </w:rPr>
        <w:t xml:space="preserve">a) </w:t>
      </w:r>
      <w:r w:rsidR="00D022D6" w:rsidRPr="00E24B1A">
        <w:rPr>
          <w:sz w:val="28"/>
        </w:rPr>
        <w:t xml:space="preserve">Giao </w:t>
      </w:r>
      <w:r w:rsidR="005E2761" w:rsidRPr="00E24B1A">
        <w:rPr>
          <w:sz w:val="28"/>
          <w:szCs w:val="28"/>
        </w:rPr>
        <w:t>Bộ Chỉ huy Bộ đội biên phòng tỉnh, Công an tỉnh, Ủy ban nhân dân các huyện thành phố ven biển</w:t>
      </w:r>
      <w:r w:rsidR="00183F4F" w:rsidRPr="00E24B1A">
        <w:rPr>
          <w:sz w:val="28"/>
          <w:szCs w:val="28"/>
        </w:rPr>
        <w:t xml:space="preserve"> </w:t>
      </w:r>
      <w:r w:rsidR="00D022D6" w:rsidRPr="00E24B1A">
        <w:rPr>
          <w:b/>
          <w:sz w:val="28"/>
          <w:szCs w:val="28"/>
        </w:rPr>
        <w:t>đ</w:t>
      </w:r>
      <w:r w:rsidR="00474110" w:rsidRPr="00E24B1A">
        <w:rPr>
          <w:b/>
          <w:sz w:val="28"/>
          <w:szCs w:val="28"/>
        </w:rPr>
        <w:t xml:space="preserve">ịnh kỳ </w:t>
      </w:r>
      <w:r w:rsidR="00AD441B" w:rsidRPr="00E24B1A">
        <w:rPr>
          <w:b/>
          <w:sz w:val="28"/>
          <w:szCs w:val="28"/>
        </w:rPr>
        <w:t>trước ngày 23 hàng tháng</w:t>
      </w:r>
      <w:r w:rsidR="00AD441B" w:rsidRPr="00E24B1A">
        <w:rPr>
          <w:sz w:val="28"/>
          <w:szCs w:val="28"/>
        </w:rPr>
        <w:t xml:space="preserve"> </w:t>
      </w:r>
      <w:r w:rsidR="00474110" w:rsidRPr="00E24B1A">
        <w:rPr>
          <w:sz w:val="28"/>
          <w:szCs w:val="28"/>
        </w:rPr>
        <w:t>b</w:t>
      </w:r>
      <w:r w:rsidR="009600F1" w:rsidRPr="00E24B1A">
        <w:rPr>
          <w:sz w:val="28"/>
          <w:szCs w:val="28"/>
        </w:rPr>
        <w:t xml:space="preserve">áo cáo kết quả thực hiện </w:t>
      </w:r>
      <w:r w:rsidR="00AD441B" w:rsidRPr="00E24B1A">
        <w:rPr>
          <w:sz w:val="28"/>
          <w:szCs w:val="28"/>
        </w:rPr>
        <w:t xml:space="preserve">các nhiệm vụ </w:t>
      </w:r>
      <w:r w:rsidR="009600F1" w:rsidRPr="00E24B1A">
        <w:rPr>
          <w:sz w:val="28"/>
          <w:szCs w:val="28"/>
        </w:rPr>
        <w:t>về Ủy ban nhân dân tỉnh (qua Sở Nông nghiệp và Phát triển nông thôn)</w:t>
      </w:r>
      <w:r w:rsidR="007C0FB1" w:rsidRPr="00E24B1A">
        <w:rPr>
          <w:bCs/>
          <w:sz w:val="28"/>
          <w:szCs w:val="28"/>
        </w:rPr>
        <w:t>.</w:t>
      </w:r>
    </w:p>
    <w:p w14:paraId="1FC0313E" w14:textId="31BB1966" w:rsidR="00D037FB" w:rsidRPr="00E24B1A" w:rsidRDefault="00474110" w:rsidP="009C3154">
      <w:pPr>
        <w:spacing w:before="120"/>
        <w:jc w:val="both"/>
        <w:rPr>
          <w:sz w:val="28"/>
          <w:szCs w:val="28"/>
        </w:rPr>
      </w:pPr>
      <w:r w:rsidRPr="00E24B1A">
        <w:rPr>
          <w:bCs/>
          <w:sz w:val="28"/>
          <w:szCs w:val="28"/>
        </w:rPr>
        <w:tab/>
        <w:t xml:space="preserve">b) </w:t>
      </w:r>
      <w:r w:rsidR="009600F1" w:rsidRPr="00E24B1A">
        <w:rPr>
          <w:sz w:val="28"/>
        </w:rPr>
        <w:t>Giao Sở Nông nghiệp và Phát triển nông thôn</w:t>
      </w:r>
      <w:r w:rsidR="007C0FB1" w:rsidRPr="00E24B1A">
        <w:rPr>
          <w:sz w:val="28"/>
        </w:rPr>
        <w:t xml:space="preserve"> </w:t>
      </w:r>
      <w:r w:rsidR="007C0FB1" w:rsidRPr="00E24B1A">
        <w:rPr>
          <w:b/>
          <w:sz w:val="28"/>
        </w:rPr>
        <w:t>định kỳ</w:t>
      </w:r>
      <w:r w:rsidR="007C0FB1" w:rsidRPr="00E24B1A">
        <w:rPr>
          <w:sz w:val="28"/>
        </w:rPr>
        <w:t xml:space="preserve"> </w:t>
      </w:r>
      <w:r w:rsidR="007C0FB1" w:rsidRPr="00E24B1A">
        <w:rPr>
          <w:b/>
          <w:sz w:val="28"/>
        </w:rPr>
        <w:t>trước ngày 26 hàng tháng</w:t>
      </w:r>
      <w:r w:rsidR="009600F1" w:rsidRPr="00E24B1A">
        <w:rPr>
          <w:sz w:val="28"/>
        </w:rPr>
        <w:t xml:space="preserve"> tổng hợp</w:t>
      </w:r>
      <w:r w:rsidR="00DC2C2B" w:rsidRPr="00E24B1A">
        <w:rPr>
          <w:sz w:val="28"/>
        </w:rPr>
        <w:t xml:space="preserve">, tham mưu UBND tỉnh báo cáo Bộ Nông nghiệp và Phát triển nông thôn, Thủ tướng Chính phủ </w:t>
      </w:r>
      <w:r w:rsidR="007C0FB1" w:rsidRPr="00E24B1A">
        <w:rPr>
          <w:sz w:val="28"/>
        </w:rPr>
        <w:t xml:space="preserve">về </w:t>
      </w:r>
      <w:r w:rsidR="00DC2C2B" w:rsidRPr="00E24B1A">
        <w:rPr>
          <w:sz w:val="28"/>
        </w:rPr>
        <w:t>kết quả, tình hình thực hiện thực công tác chống khai thác IUU trên địa bàn tỉnh</w:t>
      </w:r>
      <w:r w:rsidR="004A7D3F" w:rsidRPr="00E24B1A">
        <w:rPr>
          <w:sz w:val="28"/>
          <w:szCs w:val="28"/>
        </w:rPr>
        <w:t>.</w:t>
      </w:r>
    </w:p>
    <w:p w14:paraId="6B0A992E" w14:textId="5EA96B8F" w:rsidR="00474110" w:rsidRPr="00E24B1A" w:rsidRDefault="00474110" w:rsidP="009C3154">
      <w:pPr>
        <w:spacing w:before="120"/>
        <w:jc w:val="both"/>
        <w:rPr>
          <w:sz w:val="28"/>
          <w:szCs w:val="28"/>
        </w:rPr>
      </w:pPr>
      <w:r w:rsidRPr="00E24B1A">
        <w:rPr>
          <w:sz w:val="28"/>
          <w:szCs w:val="28"/>
        </w:rPr>
        <w:tab/>
        <w:t xml:space="preserve">Yêu cầu Thủ trưởng các Sở, ngành, địa phương, cơ quan, đơn vị tập trung cao điểm, quyết liệt chỉ đạo triển khai thực hiện nghiêm </w:t>
      </w:r>
      <w:r w:rsidR="00E21F14" w:rsidRPr="00E24B1A">
        <w:rPr>
          <w:sz w:val="28"/>
          <w:szCs w:val="28"/>
        </w:rPr>
        <w:t>túc, hiệu quả các nội dung trên;</w:t>
      </w:r>
      <w:r w:rsidRPr="00E24B1A">
        <w:rPr>
          <w:sz w:val="28"/>
          <w:szCs w:val="28"/>
        </w:rPr>
        <w:t xml:space="preserve"> thực hiện </w:t>
      </w:r>
      <w:r w:rsidR="00F64B23" w:rsidRPr="00E24B1A">
        <w:rPr>
          <w:sz w:val="28"/>
          <w:szCs w:val="28"/>
        </w:rPr>
        <w:t xml:space="preserve">nghiêm túc </w:t>
      </w:r>
      <w:r w:rsidRPr="00E24B1A">
        <w:rPr>
          <w:sz w:val="28"/>
          <w:szCs w:val="28"/>
        </w:rPr>
        <w:t>chế độ báo cáo đảm bảo thời gian quy định./.</w:t>
      </w:r>
    </w:p>
    <w:p w14:paraId="2B2DDD5C" w14:textId="77777777" w:rsidR="00D037FB" w:rsidRPr="00E24B1A" w:rsidRDefault="00D037FB" w:rsidP="00626001">
      <w:pPr>
        <w:spacing w:before="120"/>
        <w:ind w:firstLine="720"/>
        <w:jc w:val="both"/>
        <w:rPr>
          <w:sz w:val="28"/>
          <w:szCs w:val="28"/>
        </w:rPr>
      </w:pPr>
    </w:p>
    <w:p w14:paraId="1C3AC28F" w14:textId="77777777" w:rsidR="00F65333" w:rsidRPr="00E24B1A" w:rsidRDefault="00F65333" w:rsidP="00626001">
      <w:pPr>
        <w:spacing w:before="120"/>
        <w:ind w:firstLine="720"/>
        <w:jc w:val="both"/>
        <w:rPr>
          <w:sz w:val="28"/>
          <w:szCs w:val="28"/>
        </w:rPr>
      </w:pPr>
    </w:p>
    <w:tbl>
      <w:tblPr>
        <w:tblStyle w:val="TableGrid1"/>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087"/>
      </w:tblGrid>
      <w:tr w:rsidR="00603128" w:rsidRPr="00E24B1A" w14:paraId="27009810" w14:textId="77777777" w:rsidTr="008E7774">
        <w:trPr>
          <w:trHeight w:val="329"/>
        </w:trPr>
        <w:tc>
          <w:tcPr>
            <w:tcW w:w="3313" w:type="pct"/>
          </w:tcPr>
          <w:p w14:paraId="1AF66290" w14:textId="18DDDED5" w:rsidR="00346B11" w:rsidRPr="00E24B1A" w:rsidRDefault="00346B11" w:rsidP="00346B11">
            <w:pPr>
              <w:jc w:val="both"/>
              <w:rPr>
                <w:rFonts w:eastAsiaTheme="minorHAnsi"/>
                <w:i/>
                <w:lang w:val="en-US" w:eastAsia="en-US"/>
              </w:rPr>
            </w:pPr>
            <w:r w:rsidRPr="00E24B1A">
              <w:rPr>
                <w:rFonts w:eastAsiaTheme="minorHAnsi"/>
                <w:b/>
                <w:i/>
                <w:lang w:val="en-US" w:eastAsia="en-US"/>
              </w:rPr>
              <w:t>Nơi nhận:</w:t>
            </w:r>
          </w:p>
          <w:p w14:paraId="792FFF75" w14:textId="60201964" w:rsidR="00346B11" w:rsidRPr="00E24B1A" w:rsidRDefault="00346B11" w:rsidP="00346B11">
            <w:pPr>
              <w:jc w:val="both"/>
              <w:rPr>
                <w:rFonts w:eastAsiaTheme="minorHAnsi"/>
                <w:sz w:val="22"/>
                <w:szCs w:val="22"/>
                <w:lang w:val="en-US" w:eastAsia="en-US"/>
              </w:rPr>
            </w:pPr>
            <w:r w:rsidRPr="00E24B1A">
              <w:rPr>
                <w:rFonts w:eastAsiaTheme="minorHAnsi"/>
                <w:sz w:val="22"/>
                <w:szCs w:val="22"/>
                <w:lang w:val="en-US" w:eastAsia="en-US"/>
              </w:rPr>
              <w:t>- Như trên</w:t>
            </w:r>
            <w:r w:rsidR="00837FF6" w:rsidRPr="00E24B1A">
              <w:rPr>
                <w:rFonts w:eastAsiaTheme="minorHAnsi"/>
                <w:sz w:val="22"/>
                <w:szCs w:val="22"/>
                <w:lang w:val="en-US" w:eastAsia="en-US"/>
              </w:rPr>
              <w:t>.</w:t>
            </w:r>
          </w:p>
          <w:p w14:paraId="52C0C354" w14:textId="69ECF329" w:rsidR="00346B11" w:rsidRPr="00E24B1A" w:rsidRDefault="00346B11" w:rsidP="00346B11">
            <w:pPr>
              <w:jc w:val="both"/>
              <w:rPr>
                <w:rFonts w:eastAsiaTheme="minorHAnsi"/>
                <w:sz w:val="22"/>
                <w:szCs w:val="22"/>
                <w:lang w:val="en-US" w:eastAsia="en-US"/>
              </w:rPr>
            </w:pPr>
            <w:r w:rsidRPr="00E24B1A">
              <w:rPr>
                <w:rFonts w:eastAsiaTheme="minorHAnsi"/>
                <w:sz w:val="22"/>
                <w:szCs w:val="22"/>
                <w:lang w:val="en-US" w:eastAsia="en-US"/>
              </w:rPr>
              <w:t xml:space="preserve">- </w:t>
            </w:r>
            <w:r w:rsidR="00496980" w:rsidRPr="00E24B1A">
              <w:rPr>
                <w:rFonts w:eastAsiaTheme="minorHAnsi"/>
                <w:sz w:val="22"/>
                <w:szCs w:val="22"/>
                <w:lang w:val="en-US" w:eastAsia="en-US"/>
              </w:rPr>
              <w:t>Thường trực</w:t>
            </w:r>
            <w:r w:rsidRPr="00E24B1A">
              <w:rPr>
                <w:rFonts w:eastAsiaTheme="minorHAnsi"/>
                <w:sz w:val="22"/>
                <w:szCs w:val="22"/>
                <w:lang w:val="en-US" w:eastAsia="en-US"/>
              </w:rPr>
              <w:t>: Tỉnh ủy, HĐND tỉnh (b/cáo)</w:t>
            </w:r>
            <w:r w:rsidR="00837FF6" w:rsidRPr="00E24B1A">
              <w:rPr>
                <w:rFonts w:eastAsiaTheme="minorHAnsi"/>
                <w:sz w:val="22"/>
                <w:szCs w:val="22"/>
                <w:lang w:val="en-US" w:eastAsia="en-US"/>
              </w:rPr>
              <w:t>.</w:t>
            </w:r>
          </w:p>
          <w:p w14:paraId="741CE9C5" w14:textId="52C1EA4F" w:rsidR="00843F7C" w:rsidRPr="00E24B1A" w:rsidRDefault="00346B11" w:rsidP="00346B11">
            <w:pPr>
              <w:jc w:val="both"/>
              <w:rPr>
                <w:rFonts w:eastAsiaTheme="minorHAnsi"/>
                <w:sz w:val="22"/>
                <w:szCs w:val="22"/>
                <w:lang w:val="en-US" w:eastAsia="en-US"/>
              </w:rPr>
            </w:pPr>
            <w:r w:rsidRPr="00E24B1A">
              <w:rPr>
                <w:rFonts w:eastAsiaTheme="minorHAnsi"/>
                <w:sz w:val="22"/>
                <w:szCs w:val="22"/>
                <w:lang w:val="en-US" w:eastAsia="en-US"/>
              </w:rPr>
              <w:t>- C</w:t>
            </w:r>
            <w:r w:rsidR="008E48F8" w:rsidRPr="00E24B1A">
              <w:rPr>
                <w:rFonts w:eastAsiaTheme="minorHAnsi"/>
                <w:sz w:val="22"/>
                <w:szCs w:val="22"/>
                <w:lang w:val="en-US" w:eastAsia="en-US"/>
              </w:rPr>
              <w:t>hủ tịch</w:t>
            </w:r>
            <w:r w:rsidRPr="00E24B1A">
              <w:rPr>
                <w:rFonts w:eastAsiaTheme="minorHAnsi"/>
                <w:sz w:val="22"/>
                <w:szCs w:val="22"/>
                <w:lang w:val="en-US" w:eastAsia="en-US"/>
              </w:rPr>
              <w:t xml:space="preserve">, </w:t>
            </w:r>
            <w:r w:rsidR="00F7315F" w:rsidRPr="00E24B1A">
              <w:rPr>
                <w:rFonts w:eastAsiaTheme="minorHAnsi"/>
                <w:sz w:val="22"/>
                <w:szCs w:val="22"/>
                <w:lang w:val="en-US" w:eastAsia="en-US"/>
              </w:rPr>
              <w:t>PCT UBND tỉnh T.M.Hoàng;</w:t>
            </w:r>
          </w:p>
          <w:p w14:paraId="56839AE4" w14:textId="7748C9B9" w:rsidR="00252498" w:rsidRPr="00E24B1A" w:rsidRDefault="00252498" w:rsidP="00346B11">
            <w:pPr>
              <w:jc w:val="both"/>
              <w:rPr>
                <w:rFonts w:eastAsiaTheme="minorHAnsi"/>
                <w:sz w:val="22"/>
                <w:szCs w:val="22"/>
                <w:lang w:val="en-US" w:eastAsia="en-US"/>
              </w:rPr>
            </w:pPr>
            <w:r w:rsidRPr="00E24B1A">
              <w:rPr>
                <w:rFonts w:eastAsiaTheme="minorHAnsi"/>
                <w:sz w:val="22"/>
                <w:szCs w:val="22"/>
                <w:lang w:val="en-US" w:eastAsia="en-US"/>
              </w:rPr>
              <w:t>- Báo Ninh Thuận, Đài PT&amp;TH tỉnh;</w:t>
            </w:r>
          </w:p>
          <w:p w14:paraId="7E94745D" w14:textId="3D6B3052" w:rsidR="00346B11" w:rsidRPr="00E24B1A" w:rsidRDefault="00346B11" w:rsidP="00346B11">
            <w:pPr>
              <w:jc w:val="both"/>
              <w:rPr>
                <w:rFonts w:eastAsiaTheme="minorHAnsi"/>
                <w:sz w:val="22"/>
                <w:szCs w:val="22"/>
                <w:lang w:val="en-US" w:eastAsia="en-US"/>
              </w:rPr>
            </w:pPr>
            <w:r w:rsidRPr="00E24B1A">
              <w:rPr>
                <w:rFonts w:eastAsiaTheme="minorHAnsi"/>
                <w:sz w:val="22"/>
                <w:szCs w:val="22"/>
                <w:lang w:val="en-US" w:eastAsia="en-US"/>
              </w:rPr>
              <w:t>- VPUB: LĐ, TCD, VXNV, KTTH</w:t>
            </w:r>
            <w:r w:rsidR="00837FF6" w:rsidRPr="00E24B1A">
              <w:rPr>
                <w:rFonts w:eastAsiaTheme="minorHAnsi"/>
                <w:sz w:val="22"/>
                <w:szCs w:val="22"/>
                <w:lang w:val="en-US" w:eastAsia="en-US"/>
              </w:rPr>
              <w:t>.</w:t>
            </w:r>
          </w:p>
          <w:p w14:paraId="204120E1" w14:textId="5AA112B1" w:rsidR="00346B11" w:rsidRPr="00E24B1A" w:rsidRDefault="00346B11" w:rsidP="00346B11">
            <w:pPr>
              <w:jc w:val="both"/>
              <w:rPr>
                <w:rFonts w:eastAsiaTheme="minorHAnsi"/>
                <w:sz w:val="18"/>
                <w:szCs w:val="18"/>
                <w:lang w:val="en-US" w:eastAsia="en-US"/>
              </w:rPr>
            </w:pPr>
            <w:r w:rsidRPr="00E24B1A">
              <w:rPr>
                <w:rFonts w:eastAsiaTheme="minorHAnsi"/>
                <w:sz w:val="22"/>
                <w:szCs w:val="22"/>
                <w:lang w:val="en-US" w:eastAsia="en-US"/>
              </w:rPr>
              <w:t>- Lưu: VT.</w:t>
            </w:r>
            <w:r w:rsidR="002C0F18" w:rsidRPr="00E24B1A">
              <w:rPr>
                <w:rFonts w:eastAsiaTheme="minorHAnsi"/>
                <w:sz w:val="22"/>
                <w:szCs w:val="22"/>
                <w:lang w:val="en-US" w:eastAsia="en-US"/>
              </w:rPr>
              <w:t xml:space="preserve">  PHT</w:t>
            </w:r>
          </w:p>
          <w:p w14:paraId="7D970C69" w14:textId="77777777" w:rsidR="00346B11" w:rsidRPr="00E24B1A" w:rsidRDefault="00346B11" w:rsidP="00346B11">
            <w:pPr>
              <w:jc w:val="both"/>
              <w:rPr>
                <w:rFonts w:eastAsiaTheme="minorHAnsi"/>
                <w:sz w:val="28"/>
                <w:szCs w:val="28"/>
                <w:lang w:val="en-US" w:eastAsia="en-US"/>
              </w:rPr>
            </w:pPr>
          </w:p>
        </w:tc>
        <w:tc>
          <w:tcPr>
            <w:tcW w:w="1687" w:type="pct"/>
          </w:tcPr>
          <w:p w14:paraId="26C40C96" w14:textId="77777777" w:rsidR="00346B11" w:rsidRPr="00E24B1A" w:rsidRDefault="00346B11" w:rsidP="00346B11">
            <w:pPr>
              <w:jc w:val="center"/>
              <w:rPr>
                <w:rFonts w:eastAsiaTheme="minorHAnsi"/>
                <w:b/>
                <w:sz w:val="28"/>
                <w:szCs w:val="28"/>
                <w:lang w:val="en-US" w:eastAsia="en-US"/>
              </w:rPr>
            </w:pPr>
            <w:r w:rsidRPr="00E24B1A">
              <w:rPr>
                <w:rFonts w:eastAsiaTheme="minorHAnsi"/>
                <w:b/>
                <w:sz w:val="28"/>
                <w:szCs w:val="28"/>
                <w:lang w:val="en-US" w:eastAsia="en-US"/>
              </w:rPr>
              <w:t>KT. CHỦ TỊCH</w:t>
            </w:r>
          </w:p>
          <w:p w14:paraId="4A239475" w14:textId="77777777" w:rsidR="00346B11" w:rsidRPr="00E24B1A" w:rsidRDefault="00346B11" w:rsidP="00346B11">
            <w:pPr>
              <w:jc w:val="center"/>
              <w:rPr>
                <w:rFonts w:eastAsiaTheme="minorHAnsi"/>
                <w:b/>
                <w:sz w:val="28"/>
                <w:szCs w:val="28"/>
                <w:lang w:val="en-US" w:eastAsia="en-US"/>
              </w:rPr>
            </w:pPr>
            <w:r w:rsidRPr="00E24B1A">
              <w:rPr>
                <w:rFonts w:eastAsiaTheme="minorHAnsi"/>
                <w:b/>
                <w:sz w:val="28"/>
                <w:szCs w:val="28"/>
                <w:lang w:val="en-US" w:eastAsia="en-US"/>
              </w:rPr>
              <w:t>PHÓ CHỦ TỊCH</w:t>
            </w:r>
          </w:p>
          <w:p w14:paraId="52032EA9" w14:textId="77777777" w:rsidR="00346B11" w:rsidRPr="00E24B1A" w:rsidRDefault="00346B11" w:rsidP="00346B11">
            <w:pPr>
              <w:jc w:val="center"/>
              <w:rPr>
                <w:rFonts w:eastAsiaTheme="minorHAnsi"/>
                <w:b/>
                <w:sz w:val="28"/>
                <w:szCs w:val="28"/>
                <w:lang w:val="en-US" w:eastAsia="en-US"/>
              </w:rPr>
            </w:pPr>
          </w:p>
          <w:p w14:paraId="5F21E149" w14:textId="77777777" w:rsidR="00346B11" w:rsidRPr="00E24B1A" w:rsidRDefault="00346B11" w:rsidP="00346B11">
            <w:pPr>
              <w:jc w:val="center"/>
              <w:rPr>
                <w:rFonts w:eastAsiaTheme="minorHAnsi"/>
                <w:b/>
                <w:sz w:val="28"/>
                <w:szCs w:val="28"/>
                <w:lang w:val="en-US" w:eastAsia="en-US"/>
              </w:rPr>
            </w:pPr>
          </w:p>
          <w:p w14:paraId="31CC89D5" w14:textId="77777777" w:rsidR="00346B11" w:rsidRPr="00E24B1A" w:rsidRDefault="00346B11" w:rsidP="00346B11">
            <w:pPr>
              <w:jc w:val="center"/>
              <w:rPr>
                <w:rFonts w:eastAsiaTheme="minorHAnsi"/>
                <w:b/>
                <w:sz w:val="28"/>
                <w:szCs w:val="28"/>
                <w:lang w:val="en-US" w:eastAsia="en-US"/>
              </w:rPr>
            </w:pPr>
          </w:p>
          <w:p w14:paraId="5A1DC508" w14:textId="77777777" w:rsidR="004323FD" w:rsidRPr="00E24B1A" w:rsidRDefault="004323FD" w:rsidP="00346B11">
            <w:pPr>
              <w:jc w:val="center"/>
              <w:rPr>
                <w:rFonts w:eastAsiaTheme="minorHAnsi"/>
                <w:b/>
                <w:sz w:val="28"/>
                <w:szCs w:val="28"/>
                <w:lang w:val="en-US" w:eastAsia="en-US"/>
              </w:rPr>
            </w:pPr>
          </w:p>
          <w:p w14:paraId="431CB3A0" w14:textId="77777777" w:rsidR="004323FD" w:rsidRPr="00E24B1A" w:rsidRDefault="004323FD" w:rsidP="00346B11">
            <w:pPr>
              <w:jc w:val="center"/>
              <w:rPr>
                <w:rFonts w:eastAsiaTheme="minorHAnsi"/>
                <w:b/>
                <w:sz w:val="28"/>
                <w:szCs w:val="28"/>
                <w:lang w:val="en-US" w:eastAsia="en-US"/>
              </w:rPr>
            </w:pPr>
          </w:p>
          <w:p w14:paraId="7011667F" w14:textId="77777777" w:rsidR="00346B11" w:rsidRPr="00E24B1A" w:rsidRDefault="00346B11" w:rsidP="00346B11">
            <w:pPr>
              <w:jc w:val="center"/>
              <w:rPr>
                <w:rFonts w:eastAsiaTheme="minorHAnsi"/>
                <w:b/>
                <w:sz w:val="28"/>
                <w:szCs w:val="28"/>
                <w:lang w:val="en-US" w:eastAsia="en-US"/>
              </w:rPr>
            </w:pPr>
          </w:p>
          <w:p w14:paraId="66961716" w14:textId="198F5B4A" w:rsidR="00346B11" w:rsidRPr="00E24B1A" w:rsidRDefault="008E48F8" w:rsidP="00346B11">
            <w:pPr>
              <w:jc w:val="center"/>
              <w:rPr>
                <w:rFonts w:eastAsiaTheme="minorHAnsi"/>
                <w:b/>
                <w:sz w:val="28"/>
                <w:szCs w:val="28"/>
                <w:lang w:val="en-US" w:eastAsia="en-US"/>
              </w:rPr>
            </w:pPr>
            <w:r w:rsidRPr="00E24B1A">
              <w:rPr>
                <w:rFonts w:eastAsiaTheme="minorHAnsi"/>
                <w:b/>
                <w:sz w:val="28"/>
                <w:szCs w:val="28"/>
                <w:lang w:val="en-US" w:eastAsia="en-US"/>
              </w:rPr>
              <w:t>Trịnh Minh Hoàng</w:t>
            </w:r>
          </w:p>
        </w:tc>
      </w:tr>
    </w:tbl>
    <w:p w14:paraId="19565CEE" w14:textId="77777777" w:rsidR="008D7EA9" w:rsidRPr="00E24B1A" w:rsidRDefault="008D7EA9" w:rsidP="007638F8">
      <w:pPr>
        <w:rPr>
          <w:sz w:val="2"/>
          <w:szCs w:val="2"/>
          <w:lang w:val="en-US"/>
        </w:rPr>
      </w:pPr>
    </w:p>
    <w:sectPr w:rsidR="008D7EA9" w:rsidRPr="00E24B1A" w:rsidSect="00626001">
      <w:headerReference w:type="default" r:id="rId9"/>
      <w:pgSz w:w="11907" w:h="16840" w:code="9"/>
      <w:pgMar w:top="1077" w:right="1134" w:bottom="1077"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77F6F" w14:textId="77777777" w:rsidR="007A5D28" w:rsidRDefault="007A5D28" w:rsidP="00056BFC">
      <w:r>
        <w:separator/>
      </w:r>
    </w:p>
  </w:endnote>
  <w:endnote w:type="continuationSeparator" w:id="0">
    <w:p w14:paraId="6CB89B88" w14:textId="77777777" w:rsidR="007A5D28" w:rsidRDefault="007A5D28" w:rsidP="0005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72DBF" w14:textId="77777777" w:rsidR="007A5D28" w:rsidRDefault="007A5D28" w:rsidP="00056BFC">
      <w:r>
        <w:separator/>
      </w:r>
    </w:p>
  </w:footnote>
  <w:footnote w:type="continuationSeparator" w:id="0">
    <w:p w14:paraId="6635E9E1" w14:textId="77777777" w:rsidR="007A5D28" w:rsidRDefault="007A5D28" w:rsidP="0005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44075"/>
      <w:docPartObj>
        <w:docPartGallery w:val="Page Numbers (Top of Page)"/>
        <w:docPartUnique/>
      </w:docPartObj>
    </w:sdtPr>
    <w:sdtEndPr>
      <w:rPr>
        <w:noProof/>
        <w:sz w:val="26"/>
        <w:szCs w:val="26"/>
      </w:rPr>
    </w:sdtEndPr>
    <w:sdtContent>
      <w:p w14:paraId="6B8931DA" w14:textId="04A144C8" w:rsidR="00E51E5A" w:rsidRPr="009600F1" w:rsidRDefault="00E51E5A">
        <w:pPr>
          <w:pStyle w:val="Header"/>
          <w:jc w:val="center"/>
          <w:rPr>
            <w:sz w:val="26"/>
            <w:szCs w:val="26"/>
          </w:rPr>
        </w:pPr>
        <w:r w:rsidRPr="009600F1">
          <w:rPr>
            <w:sz w:val="26"/>
            <w:szCs w:val="26"/>
          </w:rPr>
          <w:fldChar w:fldCharType="begin"/>
        </w:r>
        <w:r w:rsidRPr="009600F1">
          <w:rPr>
            <w:sz w:val="26"/>
            <w:szCs w:val="26"/>
          </w:rPr>
          <w:instrText xml:space="preserve"> PAGE   \* MERGEFORMAT </w:instrText>
        </w:r>
        <w:r w:rsidRPr="009600F1">
          <w:rPr>
            <w:sz w:val="26"/>
            <w:szCs w:val="26"/>
          </w:rPr>
          <w:fldChar w:fldCharType="separate"/>
        </w:r>
        <w:r w:rsidR="00080D34">
          <w:rPr>
            <w:noProof/>
            <w:sz w:val="26"/>
            <w:szCs w:val="26"/>
          </w:rPr>
          <w:t>5</w:t>
        </w:r>
        <w:r w:rsidRPr="009600F1">
          <w:rPr>
            <w:noProof/>
            <w:sz w:val="26"/>
            <w:szCs w:val="26"/>
          </w:rPr>
          <w:fldChar w:fldCharType="end"/>
        </w:r>
      </w:p>
    </w:sdtContent>
  </w:sdt>
  <w:p w14:paraId="73477479" w14:textId="77777777" w:rsidR="00E51E5A" w:rsidRDefault="00E51E5A">
    <w:pPr>
      <w:pStyle w:val="Header"/>
    </w:pPr>
  </w:p>
  <w:p w14:paraId="3662498B" w14:textId="77777777" w:rsidR="004A6BF9" w:rsidRDefault="004A6B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6D1"/>
    <w:multiLevelType w:val="hybridMultilevel"/>
    <w:tmpl w:val="2898D662"/>
    <w:lvl w:ilvl="0" w:tplc="8D4C0BDA">
      <w:numFmt w:val="bullet"/>
      <w:lvlText w:val="-"/>
      <w:lvlJc w:val="left"/>
      <w:pPr>
        <w:ind w:left="3760" w:hanging="360"/>
      </w:pPr>
      <w:rPr>
        <w:rFonts w:ascii="Times New Roman" w:eastAsia="Times New Roman" w:hAnsi="Times New Roman" w:cs="Times New Roman"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
    <w:nsid w:val="14F81218"/>
    <w:multiLevelType w:val="hybridMultilevel"/>
    <w:tmpl w:val="8B420CDA"/>
    <w:lvl w:ilvl="0" w:tplc="E5941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3C5DB1"/>
    <w:multiLevelType w:val="hybridMultilevel"/>
    <w:tmpl w:val="0FB8585C"/>
    <w:lvl w:ilvl="0" w:tplc="48741E02">
      <w:start w:val="1"/>
      <w:numFmt w:val="upperRoman"/>
      <w:lvlText w:val="%1."/>
      <w:lvlJc w:val="left"/>
      <w:pPr>
        <w:ind w:left="1225" w:hanging="310"/>
      </w:pPr>
      <w:rPr>
        <w:rFonts w:ascii="Times New Roman" w:eastAsia="Times New Roman" w:hAnsi="Times New Roman" w:cs="Times New Roman" w:hint="default"/>
        <w:b/>
        <w:bCs/>
        <w:i w:val="0"/>
        <w:iCs w:val="0"/>
        <w:spacing w:val="0"/>
        <w:w w:val="100"/>
        <w:sz w:val="28"/>
        <w:szCs w:val="28"/>
        <w:lang w:val="vi" w:eastAsia="en-US" w:bidi="ar-SA"/>
      </w:rPr>
    </w:lvl>
    <w:lvl w:ilvl="1" w:tplc="AF40C0D8">
      <w:start w:val="1"/>
      <w:numFmt w:val="decimal"/>
      <w:lvlText w:val="%2."/>
      <w:lvlJc w:val="left"/>
      <w:pPr>
        <w:ind w:left="1225" w:hanging="327"/>
      </w:pPr>
      <w:rPr>
        <w:rFonts w:ascii="Times New Roman" w:eastAsia="Times New Roman" w:hAnsi="Times New Roman" w:cs="Times New Roman" w:hint="default"/>
        <w:b/>
        <w:bCs/>
        <w:i w:val="0"/>
        <w:iCs w:val="0"/>
        <w:spacing w:val="0"/>
        <w:w w:val="100"/>
        <w:sz w:val="28"/>
        <w:szCs w:val="28"/>
        <w:lang w:val="vi" w:eastAsia="en-US" w:bidi="ar-SA"/>
      </w:rPr>
    </w:lvl>
    <w:lvl w:ilvl="2" w:tplc="A6AE009C">
      <w:numFmt w:val="bullet"/>
      <w:lvlText w:val="-"/>
      <w:lvlJc w:val="left"/>
      <w:pPr>
        <w:ind w:left="1225" w:hanging="197"/>
      </w:pPr>
      <w:rPr>
        <w:rFonts w:ascii="Times New Roman" w:eastAsia="Times New Roman" w:hAnsi="Times New Roman" w:cs="Times New Roman" w:hint="default"/>
        <w:spacing w:val="0"/>
        <w:w w:val="100"/>
        <w:lang w:val="vi" w:eastAsia="en-US" w:bidi="ar-SA"/>
      </w:rPr>
    </w:lvl>
    <w:lvl w:ilvl="3" w:tplc="BFB03A72">
      <w:numFmt w:val="bullet"/>
      <w:lvlText w:val="•"/>
      <w:lvlJc w:val="left"/>
      <w:pPr>
        <w:ind w:left="3976" w:hanging="197"/>
      </w:pPr>
      <w:rPr>
        <w:rFonts w:hint="default"/>
        <w:lang w:val="vi" w:eastAsia="en-US" w:bidi="ar-SA"/>
      </w:rPr>
    </w:lvl>
    <w:lvl w:ilvl="4" w:tplc="78ACD9A6">
      <w:numFmt w:val="bullet"/>
      <w:lvlText w:val="•"/>
      <w:lvlJc w:val="left"/>
      <w:pPr>
        <w:ind w:left="4855" w:hanging="197"/>
      </w:pPr>
      <w:rPr>
        <w:rFonts w:hint="default"/>
        <w:lang w:val="vi" w:eastAsia="en-US" w:bidi="ar-SA"/>
      </w:rPr>
    </w:lvl>
    <w:lvl w:ilvl="5" w:tplc="5E70661C">
      <w:numFmt w:val="bullet"/>
      <w:lvlText w:val="•"/>
      <w:lvlJc w:val="left"/>
      <w:pPr>
        <w:ind w:left="5733" w:hanging="197"/>
      </w:pPr>
      <w:rPr>
        <w:rFonts w:hint="default"/>
        <w:lang w:val="vi" w:eastAsia="en-US" w:bidi="ar-SA"/>
      </w:rPr>
    </w:lvl>
    <w:lvl w:ilvl="6" w:tplc="DCF672FE">
      <w:numFmt w:val="bullet"/>
      <w:lvlText w:val="•"/>
      <w:lvlJc w:val="left"/>
      <w:pPr>
        <w:ind w:left="6612" w:hanging="197"/>
      </w:pPr>
      <w:rPr>
        <w:rFonts w:hint="default"/>
        <w:lang w:val="vi" w:eastAsia="en-US" w:bidi="ar-SA"/>
      </w:rPr>
    </w:lvl>
    <w:lvl w:ilvl="7" w:tplc="1C4870C2">
      <w:numFmt w:val="bullet"/>
      <w:lvlText w:val="•"/>
      <w:lvlJc w:val="left"/>
      <w:pPr>
        <w:ind w:left="7490" w:hanging="197"/>
      </w:pPr>
      <w:rPr>
        <w:rFonts w:hint="default"/>
        <w:lang w:val="vi" w:eastAsia="en-US" w:bidi="ar-SA"/>
      </w:rPr>
    </w:lvl>
    <w:lvl w:ilvl="8" w:tplc="4ED84C04">
      <w:numFmt w:val="bullet"/>
      <w:lvlText w:val="•"/>
      <w:lvlJc w:val="left"/>
      <w:pPr>
        <w:ind w:left="8369" w:hanging="197"/>
      </w:pPr>
      <w:rPr>
        <w:rFonts w:hint="default"/>
        <w:lang w:val="vi" w:eastAsia="en-US" w:bidi="ar-SA"/>
      </w:rPr>
    </w:lvl>
  </w:abstractNum>
  <w:abstractNum w:abstractNumId="3">
    <w:nsid w:val="326D2DA7"/>
    <w:multiLevelType w:val="hybridMultilevel"/>
    <w:tmpl w:val="33DC0114"/>
    <w:lvl w:ilvl="0" w:tplc="BE6CE2CE">
      <w:start w:val="1"/>
      <w:numFmt w:val="upperRoman"/>
      <w:lvlText w:val="%1."/>
      <w:lvlJc w:val="left"/>
      <w:pPr>
        <w:ind w:left="1225" w:hanging="310"/>
      </w:pPr>
      <w:rPr>
        <w:rFonts w:ascii="Times New Roman" w:eastAsia="Times New Roman" w:hAnsi="Times New Roman" w:cs="Times New Roman" w:hint="default"/>
        <w:b/>
        <w:bCs/>
        <w:i w:val="0"/>
        <w:iCs w:val="0"/>
        <w:spacing w:val="0"/>
        <w:w w:val="100"/>
        <w:sz w:val="28"/>
        <w:szCs w:val="28"/>
        <w:lang w:val="vi" w:eastAsia="en-US" w:bidi="ar-SA"/>
      </w:rPr>
    </w:lvl>
    <w:lvl w:ilvl="1" w:tplc="882201B0">
      <w:start w:val="1"/>
      <w:numFmt w:val="decimal"/>
      <w:lvlText w:val="%2."/>
      <w:lvlJc w:val="left"/>
      <w:pPr>
        <w:ind w:left="1225" w:hanging="327"/>
      </w:pPr>
      <w:rPr>
        <w:rFonts w:ascii="Times New Roman" w:eastAsia="Times New Roman" w:hAnsi="Times New Roman" w:cs="Times New Roman" w:hint="default"/>
        <w:b/>
        <w:bCs/>
        <w:i w:val="0"/>
        <w:iCs w:val="0"/>
        <w:spacing w:val="0"/>
        <w:w w:val="100"/>
        <w:sz w:val="28"/>
        <w:szCs w:val="28"/>
        <w:lang w:val="vi" w:eastAsia="en-US" w:bidi="ar-SA"/>
      </w:rPr>
    </w:lvl>
    <w:lvl w:ilvl="2" w:tplc="3E62AB9A">
      <w:numFmt w:val="bullet"/>
      <w:lvlText w:val="-"/>
      <w:lvlJc w:val="left"/>
      <w:pPr>
        <w:ind w:left="1225" w:hanging="197"/>
      </w:pPr>
      <w:rPr>
        <w:rFonts w:ascii="Times New Roman" w:eastAsia="Times New Roman" w:hAnsi="Times New Roman" w:cs="Times New Roman" w:hint="default"/>
        <w:spacing w:val="0"/>
        <w:w w:val="100"/>
        <w:lang w:val="vi" w:eastAsia="en-US" w:bidi="ar-SA"/>
      </w:rPr>
    </w:lvl>
    <w:lvl w:ilvl="3" w:tplc="E0129A4E">
      <w:numFmt w:val="bullet"/>
      <w:lvlText w:val="•"/>
      <w:lvlJc w:val="left"/>
      <w:pPr>
        <w:ind w:left="3976" w:hanging="197"/>
      </w:pPr>
      <w:rPr>
        <w:rFonts w:hint="default"/>
        <w:lang w:val="vi" w:eastAsia="en-US" w:bidi="ar-SA"/>
      </w:rPr>
    </w:lvl>
    <w:lvl w:ilvl="4" w:tplc="3288185A">
      <w:numFmt w:val="bullet"/>
      <w:lvlText w:val="•"/>
      <w:lvlJc w:val="left"/>
      <w:pPr>
        <w:ind w:left="4855" w:hanging="197"/>
      </w:pPr>
      <w:rPr>
        <w:rFonts w:hint="default"/>
        <w:lang w:val="vi" w:eastAsia="en-US" w:bidi="ar-SA"/>
      </w:rPr>
    </w:lvl>
    <w:lvl w:ilvl="5" w:tplc="B6124A32">
      <w:numFmt w:val="bullet"/>
      <w:lvlText w:val="•"/>
      <w:lvlJc w:val="left"/>
      <w:pPr>
        <w:ind w:left="5733" w:hanging="197"/>
      </w:pPr>
      <w:rPr>
        <w:rFonts w:hint="default"/>
        <w:lang w:val="vi" w:eastAsia="en-US" w:bidi="ar-SA"/>
      </w:rPr>
    </w:lvl>
    <w:lvl w:ilvl="6" w:tplc="B3485FC0">
      <w:numFmt w:val="bullet"/>
      <w:lvlText w:val="•"/>
      <w:lvlJc w:val="left"/>
      <w:pPr>
        <w:ind w:left="6612" w:hanging="197"/>
      </w:pPr>
      <w:rPr>
        <w:rFonts w:hint="default"/>
        <w:lang w:val="vi" w:eastAsia="en-US" w:bidi="ar-SA"/>
      </w:rPr>
    </w:lvl>
    <w:lvl w:ilvl="7" w:tplc="E0B2C43E">
      <w:numFmt w:val="bullet"/>
      <w:lvlText w:val="•"/>
      <w:lvlJc w:val="left"/>
      <w:pPr>
        <w:ind w:left="7490" w:hanging="197"/>
      </w:pPr>
      <w:rPr>
        <w:rFonts w:hint="default"/>
        <w:lang w:val="vi" w:eastAsia="en-US" w:bidi="ar-SA"/>
      </w:rPr>
    </w:lvl>
    <w:lvl w:ilvl="8" w:tplc="07DA7B46">
      <w:numFmt w:val="bullet"/>
      <w:lvlText w:val="•"/>
      <w:lvlJc w:val="left"/>
      <w:pPr>
        <w:ind w:left="8369" w:hanging="197"/>
      </w:pPr>
      <w:rPr>
        <w:rFonts w:hint="default"/>
        <w:lang w:val="vi" w:eastAsia="en-US" w:bidi="ar-SA"/>
      </w:rPr>
    </w:lvl>
  </w:abstractNum>
  <w:abstractNum w:abstractNumId="4">
    <w:nsid w:val="726A15E7"/>
    <w:multiLevelType w:val="hybridMultilevel"/>
    <w:tmpl w:val="4C1AE9AA"/>
    <w:lvl w:ilvl="0" w:tplc="1EFC35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382643"/>
    <w:multiLevelType w:val="hybridMultilevel"/>
    <w:tmpl w:val="12D85C90"/>
    <w:lvl w:ilvl="0" w:tplc="64CE8944">
      <w:start w:val="1"/>
      <w:numFmt w:val="upperRoman"/>
      <w:lvlText w:val="%1."/>
      <w:lvlJc w:val="left"/>
      <w:pPr>
        <w:ind w:left="1225" w:hanging="310"/>
      </w:pPr>
      <w:rPr>
        <w:rFonts w:ascii="Times New Roman" w:eastAsia="Times New Roman" w:hAnsi="Times New Roman" w:cs="Times New Roman" w:hint="default"/>
        <w:b/>
        <w:bCs/>
        <w:i w:val="0"/>
        <w:iCs w:val="0"/>
        <w:spacing w:val="0"/>
        <w:w w:val="100"/>
        <w:sz w:val="28"/>
        <w:szCs w:val="28"/>
        <w:lang w:val="vi" w:eastAsia="en-US" w:bidi="ar-SA"/>
      </w:rPr>
    </w:lvl>
    <w:lvl w:ilvl="1" w:tplc="5F9E98A4">
      <w:start w:val="1"/>
      <w:numFmt w:val="decimal"/>
      <w:lvlText w:val="%2."/>
      <w:lvlJc w:val="left"/>
      <w:pPr>
        <w:ind w:left="1225" w:hanging="327"/>
      </w:pPr>
      <w:rPr>
        <w:rFonts w:ascii="Times New Roman" w:eastAsia="Times New Roman" w:hAnsi="Times New Roman" w:cs="Times New Roman" w:hint="default"/>
        <w:b/>
        <w:bCs/>
        <w:i w:val="0"/>
        <w:iCs w:val="0"/>
        <w:spacing w:val="0"/>
        <w:w w:val="100"/>
        <w:sz w:val="28"/>
        <w:szCs w:val="28"/>
        <w:lang w:val="vi" w:eastAsia="en-US" w:bidi="ar-SA"/>
      </w:rPr>
    </w:lvl>
    <w:lvl w:ilvl="2" w:tplc="5C803104">
      <w:numFmt w:val="bullet"/>
      <w:lvlText w:val="-"/>
      <w:lvlJc w:val="left"/>
      <w:pPr>
        <w:ind w:left="1225" w:hanging="197"/>
      </w:pPr>
      <w:rPr>
        <w:rFonts w:ascii="Times New Roman" w:eastAsia="Times New Roman" w:hAnsi="Times New Roman" w:cs="Times New Roman" w:hint="default"/>
        <w:spacing w:val="0"/>
        <w:w w:val="100"/>
        <w:lang w:val="vi" w:eastAsia="en-US" w:bidi="ar-SA"/>
      </w:rPr>
    </w:lvl>
    <w:lvl w:ilvl="3" w:tplc="E924A096">
      <w:numFmt w:val="bullet"/>
      <w:lvlText w:val="•"/>
      <w:lvlJc w:val="left"/>
      <w:pPr>
        <w:ind w:left="3976" w:hanging="197"/>
      </w:pPr>
      <w:rPr>
        <w:rFonts w:hint="default"/>
        <w:lang w:val="vi" w:eastAsia="en-US" w:bidi="ar-SA"/>
      </w:rPr>
    </w:lvl>
    <w:lvl w:ilvl="4" w:tplc="4496A590">
      <w:numFmt w:val="bullet"/>
      <w:lvlText w:val="•"/>
      <w:lvlJc w:val="left"/>
      <w:pPr>
        <w:ind w:left="4855" w:hanging="197"/>
      </w:pPr>
      <w:rPr>
        <w:rFonts w:hint="default"/>
        <w:lang w:val="vi" w:eastAsia="en-US" w:bidi="ar-SA"/>
      </w:rPr>
    </w:lvl>
    <w:lvl w:ilvl="5" w:tplc="F8B2461E">
      <w:numFmt w:val="bullet"/>
      <w:lvlText w:val="•"/>
      <w:lvlJc w:val="left"/>
      <w:pPr>
        <w:ind w:left="5733" w:hanging="197"/>
      </w:pPr>
      <w:rPr>
        <w:rFonts w:hint="default"/>
        <w:lang w:val="vi" w:eastAsia="en-US" w:bidi="ar-SA"/>
      </w:rPr>
    </w:lvl>
    <w:lvl w:ilvl="6" w:tplc="46545E8A">
      <w:numFmt w:val="bullet"/>
      <w:lvlText w:val="•"/>
      <w:lvlJc w:val="left"/>
      <w:pPr>
        <w:ind w:left="6612" w:hanging="197"/>
      </w:pPr>
      <w:rPr>
        <w:rFonts w:hint="default"/>
        <w:lang w:val="vi" w:eastAsia="en-US" w:bidi="ar-SA"/>
      </w:rPr>
    </w:lvl>
    <w:lvl w:ilvl="7" w:tplc="4BBE1F0C">
      <w:numFmt w:val="bullet"/>
      <w:lvlText w:val="•"/>
      <w:lvlJc w:val="left"/>
      <w:pPr>
        <w:ind w:left="7490" w:hanging="197"/>
      </w:pPr>
      <w:rPr>
        <w:rFonts w:hint="default"/>
        <w:lang w:val="vi" w:eastAsia="en-US" w:bidi="ar-SA"/>
      </w:rPr>
    </w:lvl>
    <w:lvl w:ilvl="8" w:tplc="822EC338">
      <w:numFmt w:val="bullet"/>
      <w:lvlText w:val="•"/>
      <w:lvlJc w:val="left"/>
      <w:pPr>
        <w:ind w:left="8369" w:hanging="197"/>
      </w:pPr>
      <w:rPr>
        <w:rFonts w:hint="default"/>
        <w:lang w:val="vi" w:eastAsia="en-US" w:bidi="ar-SA"/>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49"/>
    <w:rsid w:val="00004F80"/>
    <w:rsid w:val="0000636F"/>
    <w:rsid w:val="00013277"/>
    <w:rsid w:val="00014AAF"/>
    <w:rsid w:val="00016DED"/>
    <w:rsid w:val="00027826"/>
    <w:rsid w:val="00032263"/>
    <w:rsid w:val="000336E7"/>
    <w:rsid w:val="00036814"/>
    <w:rsid w:val="0003694F"/>
    <w:rsid w:val="00042B7A"/>
    <w:rsid w:val="00042EB9"/>
    <w:rsid w:val="000438BF"/>
    <w:rsid w:val="00055E88"/>
    <w:rsid w:val="00056BFC"/>
    <w:rsid w:val="00061758"/>
    <w:rsid w:val="00064B1B"/>
    <w:rsid w:val="000650B6"/>
    <w:rsid w:val="00065DCC"/>
    <w:rsid w:val="00080D34"/>
    <w:rsid w:val="00081541"/>
    <w:rsid w:val="0008385C"/>
    <w:rsid w:val="0009457B"/>
    <w:rsid w:val="00095036"/>
    <w:rsid w:val="000A6343"/>
    <w:rsid w:val="000B0048"/>
    <w:rsid w:val="000B6C6E"/>
    <w:rsid w:val="000C0413"/>
    <w:rsid w:val="000C0C79"/>
    <w:rsid w:val="000C171F"/>
    <w:rsid w:val="000C409D"/>
    <w:rsid w:val="000C7F8D"/>
    <w:rsid w:val="000D261E"/>
    <w:rsid w:val="000E6A1B"/>
    <w:rsid w:val="000F3D62"/>
    <w:rsid w:val="000F5426"/>
    <w:rsid w:val="000F7F79"/>
    <w:rsid w:val="0010660A"/>
    <w:rsid w:val="001111FF"/>
    <w:rsid w:val="0012410A"/>
    <w:rsid w:val="001254C8"/>
    <w:rsid w:val="001266F0"/>
    <w:rsid w:val="00132B08"/>
    <w:rsid w:val="0013426F"/>
    <w:rsid w:val="00134E04"/>
    <w:rsid w:val="00147BFD"/>
    <w:rsid w:val="00151095"/>
    <w:rsid w:val="001528B0"/>
    <w:rsid w:val="00155D12"/>
    <w:rsid w:val="0016028A"/>
    <w:rsid w:val="0016226B"/>
    <w:rsid w:val="0016260E"/>
    <w:rsid w:val="00162CD6"/>
    <w:rsid w:val="00163506"/>
    <w:rsid w:val="00171616"/>
    <w:rsid w:val="00171E13"/>
    <w:rsid w:val="00172B56"/>
    <w:rsid w:val="00175629"/>
    <w:rsid w:val="00183F4F"/>
    <w:rsid w:val="00184B7C"/>
    <w:rsid w:val="001856EA"/>
    <w:rsid w:val="00190C3C"/>
    <w:rsid w:val="0019600A"/>
    <w:rsid w:val="001A507D"/>
    <w:rsid w:val="001B3D05"/>
    <w:rsid w:val="001C159F"/>
    <w:rsid w:val="001C3A7E"/>
    <w:rsid w:val="001C45A0"/>
    <w:rsid w:val="001C5682"/>
    <w:rsid w:val="001C7716"/>
    <w:rsid w:val="001D2338"/>
    <w:rsid w:val="001D2497"/>
    <w:rsid w:val="001D42EA"/>
    <w:rsid w:val="001F20E4"/>
    <w:rsid w:val="002023D1"/>
    <w:rsid w:val="00206080"/>
    <w:rsid w:val="00210EA5"/>
    <w:rsid w:val="002171D7"/>
    <w:rsid w:val="002236A2"/>
    <w:rsid w:val="002254BE"/>
    <w:rsid w:val="002326C6"/>
    <w:rsid w:val="002367E3"/>
    <w:rsid w:val="00237CC7"/>
    <w:rsid w:val="00251F9D"/>
    <w:rsid w:val="00252498"/>
    <w:rsid w:val="00255B07"/>
    <w:rsid w:val="0025739C"/>
    <w:rsid w:val="00257412"/>
    <w:rsid w:val="00260741"/>
    <w:rsid w:val="00260A7E"/>
    <w:rsid w:val="0026406D"/>
    <w:rsid w:val="002658DB"/>
    <w:rsid w:val="00272980"/>
    <w:rsid w:val="0027343F"/>
    <w:rsid w:val="0027344E"/>
    <w:rsid w:val="00277145"/>
    <w:rsid w:val="0027751C"/>
    <w:rsid w:val="00280723"/>
    <w:rsid w:val="0028294C"/>
    <w:rsid w:val="00290D6A"/>
    <w:rsid w:val="00294D59"/>
    <w:rsid w:val="002A28B2"/>
    <w:rsid w:val="002B1D30"/>
    <w:rsid w:val="002C0F18"/>
    <w:rsid w:val="002E0E81"/>
    <w:rsid w:val="002E7E0C"/>
    <w:rsid w:val="0030077B"/>
    <w:rsid w:val="00300C14"/>
    <w:rsid w:val="00302BF7"/>
    <w:rsid w:val="003073B5"/>
    <w:rsid w:val="0030779B"/>
    <w:rsid w:val="00313677"/>
    <w:rsid w:val="00323B39"/>
    <w:rsid w:val="00342555"/>
    <w:rsid w:val="00343A35"/>
    <w:rsid w:val="00346B11"/>
    <w:rsid w:val="0035185F"/>
    <w:rsid w:val="00354D2F"/>
    <w:rsid w:val="0035513A"/>
    <w:rsid w:val="003642FF"/>
    <w:rsid w:val="003669BA"/>
    <w:rsid w:val="003703FA"/>
    <w:rsid w:val="00376CC7"/>
    <w:rsid w:val="00384699"/>
    <w:rsid w:val="00386C06"/>
    <w:rsid w:val="00386CFE"/>
    <w:rsid w:val="003924CC"/>
    <w:rsid w:val="00392907"/>
    <w:rsid w:val="003940BC"/>
    <w:rsid w:val="003A1B5A"/>
    <w:rsid w:val="003A2AE4"/>
    <w:rsid w:val="003A603D"/>
    <w:rsid w:val="003B2976"/>
    <w:rsid w:val="003B5AEC"/>
    <w:rsid w:val="003C5710"/>
    <w:rsid w:val="003C71F6"/>
    <w:rsid w:val="003C775A"/>
    <w:rsid w:val="003D549E"/>
    <w:rsid w:val="003D63E5"/>
    <w:rsid w:val="003D7A3F"/>
    <w:rsid w:val="003F1919"/>
    <w:rsid w:val="003F39E0"/>
    <w:rsid w:val="00406D78"/>
    <w:rsid w:val="0040771D"/>
    <w:rsid w:val="00427702"/>
    <w:rsid w:val="00430CF8"/>
    <w:rsid w:val="004323FD"/>
    <w:rsid w:val="00433837"/>
    <w:rsid w:val="004345E1"/>
    <w:rsid w:val="00441F7E"/>
    <w:rsid w:val="00443368"/>
    <w:rsid w:val="00443E7D"/>
    <w:rsid w:val="004453FD"/>
    <w:rsid w:val="00452BDE"/>
    <w:rsid w:val="00455633"/>
    <w:rsid w:val="00463A28"/>
    <w:rsid w:val="00463DB5"/>
    <w:rsid w:val="00474110"/>
    <w:rsid w:val="00475B72"/>
    <w:rsid w:val="004826F7"/>
    <w:rsid w:val="004872F0"/>
    <w:rsid w:val="00487B54"/>
    <w:rsid w:val="004936CE"/>
    <w:rsid w:val="0049371A"/>
    <w:rsid w:val="00496980"/>
    <w:rsid w:val="004A32AD"/>
    <w:rsid w:val="004A3E0B"/>
    <w:rsid w:val="004A6BF9"/>
    <w:rsid w:val="004A7D3F"/>
    <w:rsid w:val="004B11C3"/>
    <w:rsid w:val="004B14C2"/>
    <w:rsid w:val="004B5074"/>
    <w:rsid w:val="004B558E"/>
    <w:rsid w:val="004D2FCE"/>
    <w:rsid w:val="004E0BE8"/>
    <w:rsid w:val="004E2A98"/>
    <w:rsid w:val="004E6403"/>
    <w:rsid w:val="004F1944"/>
    <w:rsid w:val="004F1B71"/>
    <w:rsid w:val="004F295A"/>
    <w:rsid w:val="004F4E5F"/>
    <w:rsid w:val="00500037"/>
    <w:rsid w:val="005075DE"/>
    <w:rsid w:val="005252E1"/>
    <w:rsid w:val="005303EF"/>
    <w:rsid w:val="00531C29"/>
    <w:rsid w:val="0054399D"/>
    <w:rsid w:val="00543BA9"/>
    <w:rsid w:val="00544757"/>
    <w:rsid w:val="005457B4"/>
    <w:rsid w:val="0054641A"/>
    <w:rsid w:val="00546D75"/>
    <w:rsid w:val="0056611D"/>
    <w:rsid w:val="0057594E"/>
    <w:rsid w:val="0057606A"/>
    <w:rsid w:val="00583B90"/>
    <w:rsid w:val="00584561"/>
    <w:rsid w:val="00594174"/>
    <w:rsid w:val="005A3ADD"/>
    <w:rsid w:val="005A48F0"/>
    <w:rsid w:val="005A6589"/>
    <w:rsid w:val="005A7B89"/>
    <w:rsid w:val="005A7DEA"/>
    <w:rsid w:val="005B44BA"/>
    <w:rsid w:val="005B4ED8"/>
    <w:rsid w:val="005C29CA"/>
    <w:rsid w:val="005C4784"/>
    <w:rsid w:val="005D5413"/>
    <w:rsid w:val="005E2761"/>
    <w:rsid w:val="005F611A"/>
    <w:rsid w:val="005F6708"/>
    <w:rsid w:val="005F6AB7"/>
    <w:rsid w:val="005F7660"/>
    <w:rsid w:val="00600AC1"/>
    <w:rsid w:val="00603128"/>
    <w:rsid w:val="006074B3"/>
    <w:rsid w:val="00611C58"/>
    <w:rsid w:val="00615C49"/>
    <w:rsid w:val="0062082A"/>
    <w:rsid w:val="00622FA9"/>
    <w:rsid w:val="00623417"/>
    <w:rsid w:val="006236A4"/>
    <w:rsid w:val="00623F14"/>
    <w:rsid w:val="0062511F"/>
    <w:rsid w:val="00626001"/>
    <w:rsid w:val="00631051"/>
    <w:rsid w:val="00634A68"/>
    <w:rsid w:val="00640336"/>
    <w:rsid w:val="00642599"/>
    <w:rsid w:val="00644BCB"/>
    <w:rsid w:val="00647270"/>
    <w:rsid w:val="00661E3E"/>
    <w:rsid w:val="00664345"/>
    <w:rsid w:val="00670570"/>
    <w:rsid w:val="006708CD"/>
    <w:rsid w:val="0067147F"/>
    <w:rsid w:val="00674041"/>
    <w:rsid w:val="00681167"/>
    <w:rsid w:val="00682FF3"/>
    <w:rsid w:val="00692256"/>
    <w:rsid w:val="006937E4"/>
    <w:rsid w:val="006A37F0"/>
    <w:rsid w:val="006A52DD"/>
    <w:rsid w:val="006B1828"/>
    <w:rsid w:val="006B3DAD"/>
    <w:rsid w:val="006B47D7"/>
    <w:rsid w:val="006B508C"/>
    <w:rsid w:val="006B64EB"/>
    <w:rsid w:val="006B701D"/>
    <w:rsid w:val="006C6384"/>
    <w:rsid w:val="006D0637"/>
    <w:rsid w:val="006D0F97"/>
    <w:rsid w:val="006D6558"/>
    <w:rsid w:val="006D7379"/>
    <w:rsid w:val="006D7E59"/>
    <w:rsid w:val="006E0052"/>
    <w:rsid w:val="006E4403"/>
    <w:rsid w:val="006F434A"/>
    <w:rsid w:val="006F448C"/>
    <w:rsid w:val="00704FB2"/>
    <w:rsid w:val="007071DF"/>
    <w:rsid w:val="007144A6"/>
    <w:rsid w:val="00715F18"/>
    <w:rsid w:val="00723063"/>
    <w:rsid w:val="00730A1A"/>
    <w:rsid w:val="00735205"/>
    <w:rsid w:val="00737F75"/>
    <w:rsid w:val="00740F80"/>
    <w:rsid w:val="00743BA9"/>
    <w:rsid w:val="0075155A"/>
    <w:rsid w:val="00751E30"/>
    <w:rsid w:val="007538AB"/>
    <w:rsid w:val="00753A49"/>
    <w:rsid w:val="00754199"/>
    <w:rsid w:val="007557BA"/>
    <w:rsid w:val="00755845"/>
    <w:rsid w:val="00756FA5"/>
    <w:rsid w:val="007570CF"/>
    <w:rsid w:val="007638F8"/>
    <w:rsid w:val="007654C0"/>
    <w:rsid w:val="00775891"/>
    <w:rsid w:val="007767D1"/>
    <w:rsid w:val="007772E2"/>
    <w:rsid w:val="007821C8"/>
    <w:rsid w:val="0078581D"/>
    <w:rsid w:val="007927BB"/>
    <w:rsid w:val="00795809"/>
    <w:rsid w:val="007A41C9"/>
    <w:rsid w:val="007A5D28"/>
    <w:rsid w:val="007B0BFE"/>
    <w:rsid w:val="007B2DBB"/>
    <w:rsid w:val="007B4F8E"/>
    <w:rsid w:val="007B5FA4"/>
    <w:rsid w:val="007C0FB1"/>
    <w:rsid w:val="007C1FF4"/>
    <w:rsid w:val="007C79C3"/>
    <w:rsid w:val="007D1084"/>
    <w:rsid w:val="007D16C9"/>
    <w:rsid w:val="007E01D1"/>
    <w:rsid w:val="00803F52"/>
    <w:rsid w:val="00806CC9"/>
    <w:rsid w:val="00815C7B"/>
    <w:rsid w:val="00816CE1"/>
    <w:rsid w:val="0081798D"/>
    <w:rsid w:val="00826C25"/>
    <w:rsid w:val="00833C70"/>
    <w:rsid w:val="0083431C"/>
    <w:rsid w:val="00834739"/>
    <w:rsid w:val="00837FF6"/>
    <w:rsid w:val="00843F7C"/>
    <w:rsid w:val="008473F7"/>
    <w:rsid w:val="00851173"/>
    <w:rsid w:val="00857EA5"/>
    <w:rsid w:val="00860E87"/>
    <w:rsid w:val="00865C0E"/>
    <w:rsid w:val="00866465"/>
    <w:rsid w:val="008705F2"/>
    <w:rsid w:val="00876AD0"/>
    <w:rsid w:val="008855D4"/>
    <w:rsid w:val="008902EB"/>
    <w:rsid w:val="00893AD4"/>
    <w:rsid w:val="008971D1"/>
    <w:rsid w:val="00897786"/>
    <w:rsid w:val="008A57FB"/>
    <w:rsid w:val="008A5BCC"/>
    <w:rsid w:val="008A7E82"/>
    <w:rsid w:val="008B552A"/>
    <w:rsid w:val="008B6B4B"/>
    <w:rsid w:val="008D01F3"/>
    <w:rsid w:val="008D0FE0"/>
    <w:rsid w:val="008D1353"/>
    <w:rsid w:val="008D7EA9"/>
    <w:rsid w:val="008E48F8"/>
    <w:rsid w:val="008E7774"/>
    <w:rsid w:val="008E7AA0"/>
    <w:rsid w:val="008F07A7"/>
    <w:rsid w:val="008F0A45"/>
    <w:rsid w:val="00902B97"/>
    <w:rsid w:val="00903BE6"/>
    <w:rsid w:val="009044DB"/>
    <w:rsid w:val="009049C0"/>
    <w:rsid w:val="00912E8F"/>
    <w:rsid w:val="00913159"/>
    <w:rsid w:val="00914AF6"/>
    <w:rsid w:val="00925D2D"/>
    <w:rsid w:val="00942347"/>
    <w:rsid w:val="00942E7D"/>
    <w:rsid w:val="0094710E"/>
    <w:rsid w:val="00947D77"/>
    <w:rsid w:val="009600F1"/>
    <w:rsid w:val="0096379B"/>
    <w:rsid w:val="00964E6B"/>
    <w:rsid w:val="009706F2"/>
    <w:rsid w:val="00986CA4"/>
    <w:rsid w:val="009A2CD9"/>
    <w:rsid w:val="009B44EC"/>
    <w:rsid w:val="009B6687"/>
    <w:rsid w:val="009B7B91"/>
    <w:rsid w:val="009C2016"/>
    <w:rsid w:val="009C3154"/>
    <w:rsid w:val="009D0B63"/>
    <w:rsid w:val="009E050D"/>
    <w:rsid w:val="009E72A6"/>
    <w:rsid w:val="009F20B3"/>
    <w:rsid w:val="009F43F8"/>
    <w:rsid w:val="009F5171"/>
    <w:rsid w:val="009F6335"/>
    <w:rsid w:val="009F6BA5"/>
    <w:rsid w:val="00A0561E"/>
    <w:rsid w:val="00A05C31"/>
    <w:rsid w:val="00A342EB"/>
    <w:rsid w:val="00A4586C"/>
    <w:rsid w:val="00A50E31"/>
    <w:rsid w:val="00A53C17"/>
    <w:rsid w:val="00A5679E"/>
    <w:rsid w:val="00A57DC4"/>
    <w:rsid w:val="00A61944"/>
    <w:rsid w:val="00A643D0"/>
    <w:rsid w:val="00A66C69"/>
    <w:rsid w:val="00A83657"/>
    <w:rsid w:val="00A8777A"/>
    <w:rsid w:val="00A91ED3"/>
    <w:rsid w:val="00A95B60"/>
    <w:rsid w:val="00A971B5"/>
    <w:rsid w:val="00AA082D"/>
    <w:rsid w:val="00AA5801"/>
    <w:rsid w:val="00AC0930"/>
    <w:rsid w:val="00AC0995"/>
    <w:rsid w:val="00AC19CA"/>
    <w:rsid w:val="00AC1BDA"/>
    <w:rsid w:val="00AC7057"/>
    <w:rsid w:val="00AD22F5"/>
    <w:rsid w:val="00AD441B"/>
    <w:rsid w:val="00AD4958"/>
    <w:rsid w:val="00AD6993"/>
    <w:rsid w:val="00AD7BEF"/>
    <w:rsid w:val="00AE0CFD"/>
    <w:rsid w:val="00AE2CBD"/>
    <w:rsid w:val="00AE5919"/>
    <w:rsid w:val="00AE59A8"/>
    <w:rsid w:val="00AE7A4F"/>
    <w:rsid w:val="00AF20EC"/>
    <w:rsid w:val="00AF3247"/>
    <w:rsid w:val="00AF401C"/>
    <w:rsid w:val="00AF55B4"/>
    <w:rsid w:val="00AF760A"/>
    <w:rsid w:val="00B001A8"/>
    <w:rsid w:val="00B01589"/>
    <w:rsid w:val="00B05FA0"/>
    <w:rsid w:val="00B116B9"/>
    <w:rsid w:val="00B12BA8"/>
    <w:rsid w:val="00B21C4B"/>
    <w:rsid w:val="00B240E1"/>
    <w:rsid w:val="00B26DF7"/>
    <w:rsid w:val="00B273AB"/>
    <w:rsid w:val="00B27BA1"/>
    <w:rsid w:val="00B31570"/>
    <w:rsid w:val="00B31B4E"/>
    <w:rsid w:val="00B368C5"/>
    <w:rsid w:val="00B404CC"/>
    <w:rsid w:val="00B57382"/>
    <w:rsid w:val="00B60CC0"/>
    <w:rsid w:val="00B62E06"/>
    <w:rsid w:val="00B63954"/>
    <w:rsid w:val="00B65D48"/>
    <w:rsid w:val="00B663DE"/>
    <w:rsid w:val="00B71B04"/>
    <w:rsid w:val="00B73FBE"/>
    <w:rsid w:val="00B75DBA"/>
    <w:rsid w:val="00B76166"/>
    <w:rsid w:val="00B775F0"/>
    <w:rsid w:val="00B90DF8"/>
    <w:rsid w:val="00B9265F"/>
    <w:rsid w:val="00B92AD4"/>
    <w:rsid w:val="00BA45DE"/>
    <w:rsid w:val="00BA689B"/>
    <w:rsid w:val="00BA7869"/>
    <w:rsid w:val="00BB03BA"/>
    <w:rsid w:val="00BB2BDD"/>
    <w:rsid w:val="00BB2E6E"/>
    <w:rsid w:val="00BB3AD3"/>
    <w:rsid w:val="00BB7515"/>
    <w:rsid w:val="00BC1845"/>
    <w:rsid w:val="00BC18EA"/>
    <w:rsid w:val="00BC38DC"/>
    <w:rsid w:val="00BC49DD"/>
    <w:rsid w:val="00BC5C64"/>
    <w:rsid w:val="00BC765A"/>
    <w:rsid w:val="00BE591A"/>
    <w:rsid w:val="00BF68BD"/>
    <w:rsid w:val="00C01649"/>
    <w:rsid w:val="00C04175"/>
    <w:rsid w:val="00C06359"/>
    <w:rsid w:val="00C102CB"/>
    <w:rsid w:val="00C20901"/>
    <w:rsid w:val="00C20C31"/>
    <w:rsid w:val="00C20E71"/>
    <w:rsid w:val="00C217B0"/>
    <w:rsid w:val="00C3107E"/>
    <w:rsid w:val="00C41606"/>
    <w:rsid w:val="00C45AFB"/>
    <w:rsid w:val="00C46247"/>
    <w:rsid w:val="00C62302"/>
    <w:rsid w:val="00C7370F"/>
    <w:rsid w:val="00C763DA"/>
    <w:rsid w:val="00C76965"/>
    <w:rsid w:val="00C7701F"/>
    <w:rsid w:val="00C9729B"/>
    <w:rsid w:val="00CA0464"/>
    <w:rsid w:val="00CA15C7"/>
    <w:rsid w:val="00CA70EE"/>
    <w:rsid w:val="00CB28AA"/>
    <w:rsid w:val="00CB374F"/>
    <w:rsid w:val="00CB3B07"/>
    <w:rsid w:val="00CC50A8"/>
    <w:rsid w:val="00CC74C1"/>
    <w:rsid w:val="00CE5AB1"/>
    <w:rsid w:val="00CF006F"/>
    <w:rsid w:val="00CF30D8"/>
    <w:rsid w:val="00D000D5"/>
    <w:rsid w:val="00D013DC"/>
    <w:rsid w:val="00D0143F"/>
    <w:rsid w:val="00D022D6"/>
    <w:rsid w:val="00D037FB"/>
    <w:rsid w:val="00D128E3"/>
    <w:rsid w:val="00D1456B"/>
    <w:rsid w:val="00D151EB"/>
    <w:rsid w:val="00D15311"/>
    <w:rsid w:val="00D156A7"/>
    <w:rsid w:val="00D15FEB"/>
    <w:rsid w:val="00D1673E"/>
    <w:rsid w:val="00D24C58"/>
    <w:rsid w:val="00D27D0C"/>
    <w:rsid w:val="00D36801"/>
    <w:rsid w:val="00D50723"/>
    <w:rsid w:val="00D560E9"/>
    <w:rsid w:val="00D56E8C"/>
    <w:rsid w:val="00D60E70"/>
    <w:rsid w:val="00D62C7C"/>
    <w:rsid w:val="00D64447"/>
    <w:rsid w:val="00D65D63"/>
    <w:rsid w:val="00D671B8"/>
    <w:rsid w:val="00D81072"/>
    <w:rsid w:val="00D9060C"/>
    <w:rsid w:val="00D922EF"/>
    <w:rsid w:val="00DA02AD"/>
    <w:rsid w:val="00DA378D"/>
    <w:rsid w:val="00DA6C4F"/>
    <w:rsid w:val="00DB2365"/>
    <w:rsid w:val="00DB414F"/>
    <w:rsid w:val="00DC2C2B"/>
    <w:rsid w:val="00DC30A4"/>
    <w:rsid w:val="00DC3C63"/>
    <w:rsid w:val="00DC4253"/>
    <w:rsid w:val="00DC54AC"/>
    <w:rsid w:val="00DD4584"/>
    <w:rsid w:val="00DD73D9"/>
    <w:rsid w:val="00DE51EA"/>
    <w:rsid w:val="00DE640E"/>
    <w:rsid w:val="00DF517C"/>
    <w:rsid w:val="00DF55EB"/>
    <w:rsid w:val="00E02BAD"/>
    <w:rsid w:val="00E11698"/>
    <w:rsid w:val="00E1369D"/>
    <w:rsid w:val="00E16473"/>
    <w:rsid w:val="00E21F14"/>
    <w:rsid w:val="00E23123"/>
    <w:rsid w:val="00E24B1A"/>
    <w:rsid w:val="00E3059C"/>
    <w:rsid w:val="00E32F49"/>
    <w:rsid w:val="00E3446F"/>
    <w:rsid w:val="00E45033"/>
    <w:rsid w:val="00E46269"/>
    <w:rsid w:val="00E51E5A"/>
    <w:rsid w:val="00E55545"/>
    <w:rsid w:val="00E61317"/>
    <w:rsid w:val="00E65598"/>
    <w:rsid w:val="00E670A4"/>
    <w:rsid w:val="00E707FA"/>
    <w:rsid w:val="00E71044"/>
    <w:rsid w:val="00E73807"/>
    <w:rsid w:val="00E76325"/>
    <w:rsid w:val="00E80A63"/>
    <w:rsid w:val="00E84999"/>
    <w:rsid w:val="00EA1E23"/>
    <w:rsid w:val="00EA644A"/>
    <w:rsid w:val="00EB3CD4"/>
    <w:rsid w:val="00EB6CE9"/>
    <w:rsid w:val="00EC4343"/>
    <w:rsid w:val="00EE0A5C"/>
    <w:rsid w:val="00EE0E9D"/>
    <w:rsid w:val="00EF0CEB"/>
    <w:rsid w:val="00EF3D9E"/>
    <w:rsid w:val="00EF5075"/>
    <w:rsid w:val="00EF5637"/>
    <w:rsid w:val="00F023D3"/>
    <w:rsid w:val="00F0323B"/>
    <w:rsid w:val="00F075C6"/>
    <w:rsid w:val="00F1031E"/>
    <w:rsid w:val="00F113BD"/>
    <w:rsid w:val="00F127C9"/>
    <w:rsid w:val="00F12B2A"/>
    <w:rsid w:val="00F12D1D"/>
    <w:rsid w:val="00F13667"/>
    <w:rsid w:val="00F13AA8"/>
    <w:rsid w:val="00F14715"/>
    <w:rsid w:val="00F26363"/>
    <w:rsid w:val="00F34B10"/>
    <w:rsid w:val="00F353DA"/>
    <w:rsid w:val="00F3607E"/>
    <w:rsid w:val="00F36CFB"/>
    <w:rsid w:val="00F40B9B"/>
    <w:rsid w:val="00F4414B"/>
    <w:rsid w:val="00F456D4"/>
    <w:rsid w:val="00F51AD1"/>
    <w:rsid w:val="00F51DDB"/>
    <w:rsid w:val="00F52417"/>
    <w:rsid w:val="00F621F0"/>
    <w:rsid w:val="00F63680"/>
    <w:rsid w:val="00F64B23"/>
    <w:rsid w:val="00F65333"/>
    <w:rsid w:val="00F70769"/>
    <w:rsid w:val="00F724BC"/>
    <w:rsid w:val="00F72D7E"/>
    <w:rsid w:val="00F7315F"/>
    <w:rsid w:val="00F75FC9"/>
    <w:rsid w:val="00F81BDB"/>
    <w:rsid w:val="00F83F5D"/>
    <w:rsid w:val="00F844BA"/>
    <w:rsid w:val="00F8688A"/>
    <w:rsid w:val="00F90D1A"/>
    <w:rsid w:val="00F963A3"/>
    <w:rsid w:val="00FA4664"/>
    <w:rsid w:val="00FA67C5"/>
    <w:rsid w:val="00FB1CD5"/>
    <w:rsid w:val="00FB578A"/>
    <w:rsid w:val="00FB6253"/>
    <w:rsid w:val="00FB653D"/>
    <w:rsid w:val="00FC5739"/>
    <w:rsid w:val="00FC687A"/>
    <w:rsid w:val="00FD55DD"/>
    <w:rsid w:val="00FD58E1"/>
    <w:rsid w:val="00FE61C4"/>
    <w:rsid w:val="00FE664F"/>
    <w:rsid w:val="00FE7809"/>
    <w:rsid w:val="00FF3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82"/>
    <w:pPr>
      <w:spacing w:before="0" w:after="0"/>
      <w:ind w:firstLine="0"/>
      <w:jc w:val="left"/>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753A49"/>
    <w:pPr>
      <w:keepNext/>
      <w:jc w:val="both"/>
      <w:outlineLvl w:val="0"/>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A49"/>
    <w:rPr>
      <w:rFonts w:ascii=".VnTimeH" w:eastAsia="Times New Roman" w:hAnsi=".VnTimeH" w:cs="Times New Roman"/>
      <w:b/>
      <w:bCs/>
      <w:sz w:val="28"/>
      <w:szCs w:val="24"/>
    </w:rPr>
  </w:style>
  <w:style w:type="paragraph" w:styleId="BalloonText">
    <w:name w:val="Balloon Text"/>
    <w:basedOn w:val="Normal"/>
    <w:link w:val="BalloonTextChar"/>
    <w:uiPriority w:val="99"/>
    <w:semiHidden/>
    <w:unhideWhenUsed/>
    <w:rsid w:val="00AA0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82D"/>
    <w:rPr>
      <w:rFonts w:ascii="Segoe UI" w:eastAsia="Times New Roman" w:hAnsi="Segoe UI" w:cs="Segoe UI"/>
      <w:sz w:val="18"/>
      <w:szCs w:val="18"/>
      <w:lang w:val="en-GB" w:eastAsia="en-GB"/>
    </w:rPr>
  </w:style>
  <w:style w:type="paragraph" w:styleId="Caption">
    <w:name w:val="caption"/>
    <w:basedOn w:val="Normal"/>
    <w:next w:val="Normal"/>
    <w:qFormat/>
    <w:rsid w:val="002023D1"/>
    <w:pPr>
      <w:jc w:val="center"/>
    </w:pPr>
    <w:rPr>
      <w:b/>
      <w:bCs/>
      <w:sz w:val="28"/>
      <w:szCs w:val="28"/>
      <w:lang w:val="en-US" w:eastAsia="en-US"/>
    </w:rPr>
  </w:style>
  <w:style w:type="paragraph" w:styleId="ListParagraph">
    <w:name w:val="List Paragraph"/>
    <w:basedOn w:val="Normal"/>
    <w:uiPriority w:val="1"/>
    <w:qFormat/>
    <w:rsid w:val="00406D78"/>
    <w:pPr>
      <w:ind w:left="720"/>
      <w:contextualSpacing/>
    </w:pPr>
  </w:style>
  <w:style w:type="paragraph" w:styleId="Header">
    <w:name w:val="header"/>
    <w:basedOn w:val="Normal"/>
    <w:link w:val="HeaderChar"/>
    <w:uiPriority w:val="99"/>
    <w:unhideWhenUsed/>
    <w:rsid w:val="00056BFC"/>
    <w:pPr>
      <w:tabs>
        <w:tab w:val="center" w:pos="4680"/>
        <w:tab w:val="right" w:pos="9360"/>
      </w:tabs>
    </w:pPr>
  </w:style>
  <w:style w:type="character" w:customStyle="1" w:styleId="HeaderChar">
    <w:name w:val="Header Char"/>
    <w:basedOn w:val="DefaultParagraphFont"/>
    <w:link w:val="Header"/>
    <w:uiPriority w:val="99"/>
    <w:rsid w:val="00056BF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56BFC"/>
    <w:pPr>
      <w:tabs>
        <w:tab w:val="center" w:pos="4680"/>
        <w:tab w:val="right" w:pos="9360"/>
      </w:tabs>
    </w:pPr>
  </w:style>
  <w:style w:type="character" w:customStyle="1" w:styleId="FooterChar">
    <w:name w:val="Footer Char"/>
    <w:basedOn w:val="DefaultParagraphFont"/>
    <w:link w:val="Footer"/>
    <w:uiPriority w:val="99"/>
    <w:rsid w:val="00056BFC"/>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A45D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6B11"/>
    <w:pPr>
      <w:spacing w:before="0"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54D2F"/>
    <w:rPr>
      <w:rFonts w:ascii="TimesNewRomanPSMT" w:hAnsi="TimesNewRomanPSMT" w:hint="default"/>
      <w:b w:val="0"/>
      <w:bCs w:val="0"/>
      <w:i w:val="0"/>
      <w:iCs w:val="0"/>
      <w:color w:val="000000"/>
      <w:sz w:val="26"/>
      <w:szCs w:val="26"/>
    </w:rPr>
  </w:style>
  <w:style w:type="paragraph" w:styleId="NormalWeb">
    <w:name w:val="Normal (Web)"/>
    <w:basedOn w:val="Normal"/>
    <w:uiPriority w:val="99"/>
    <w:semiHidden/>
    <w:unhideWhenUsed/>
    <w:rsid w:val="00C04175"/>
    <w:pPr>
      <w:spacing w:before="100" w:beforeAutospacing="1" w:after="100" w:afterAutospacing="1"/>
    </w:pPr>
    <w:rPr>
      <w:lang w:val="en-US" w:eastAsia="en-US"/>
    </w:rPr>
  </w:style>
  <w:style w:type="character" w:customStyle="1" w:styleId="fontstyle21">
    <w:name w:val="fontstyle21"/>
    <w:basedOn w:val="DefaultParagraphFont"/>
    <w:rsid w:val="00D62C7C"/>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FA67C5"/>
    <w:pPr>
      <w:widowControl w:val="0"/>
      <w:autoSpaceDE w:val="0"/>
      <w:autoSpaceDN w:val="0"/>
      <w:ind w:left="1225"/>
      <w:jc w:val="both"/>
    </w:pPr>
    <w:rPr>
      <w:sz w:val="28"/>
      <w:szCs w:val="28"/>
      <w:lang w:val="vi" w:eastAsia="en-US"/>
    </w:rPr>
  </w:style>
  <w:style w:type="character" w:customStyle="1" w:styleId="BodyTextChar">
    <w:name w:val="Body Text Char"/>
    <w:basedOn w:val="DefaultParagraphFont"/>
    <w:link w:val="BodyText"/>
    <w:uiPriority w:val="1"/>
    <w:rsid w:val="00FA67C5"/>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027826"/>
    <w:rPr>
      <w:sz w:val="20"/>
      <w:szCs w:val="20"/>
    </w:rPr>
  </w:style>
  <w:style w:type="character" w:customStyle="1" w:styleId="FootnoteTextChar">
    <w:name w:val="Footnote Text Char"/>
    <w:basedOn w:val="DefaultParagraphFont"/>
    <w:link w:val="FootnoteText"/>
    <w:uiPriority w:val="99"/>
    <w:semiHidden/>
    <w:rsid w:val="00027826"/>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278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82"/>
    <w:pPr>
      <w:spacing w:before="0" w:after="0"/>
      <w:ind w:firstLine="0"/>
      <w:jc w:val="left"/>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753A49"/>
    <w:pPr>
      <w:keepNext/>
      <w:jc w:val="both"/>
      <w:outlineLvl w:val="0"/>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A49"/>
    <w:rPr>
      <w:rFonts w:ascii=".VnTimeH" w:eastAsia="Times New Roman" w:hAnsi=".VnTimeH" w:cs="Times New Roman"/>
      <w:b/>
      <w:bCs/>
      <w:sz w:val="28"/>
      <w:szCs w:val="24"/>
    </w:rPr>
  </w:style>
  <w:style w:type="paragraph" w:styleId="BalloonText">
    <w:name w:val="Balloon Text"/>
    <w:basedOn w:val="Normal"/>
    <w:link w:val="BalloonTextChar"/>
    <w:uiPriority w:val="99"/>
    <w:semiHidden/>
    <w:unhideWhenUsed/>
    <w:rsid w:val="00AA0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82D"/>
    <w:rPr>
      <w:rFonts w:ascii="Segoe UI" w:eastAsia="Times New Roman" w:hAnsi="Segoe UI" w:cs="Segoe UI"/>
      <w:sz w:val="18"/>
      <w:szCs w:val="18"/>
      <w:lang w:val="en-GB" w:eastAsia="en-GB"/>
    </w:rPr>
  </w:style>
  <w:style w:type="paragraph" w:styleId="Caption">
    <w:name w:val="caption"/>
    <w:basedOn w:val="Normal"/>
    <w:next w:val="Normal"/>
    <w:qFormat/>
    <w:rsid w:val="002023D1"/>
    <w:pPr>
      <w:jc w:val="center"/>
    </w:pPr>
    <w:rPr>
      <w:b/>
      <w:bCs/>
      <w:sz w:val="28"/>
      <w:szCs w:val="28"/>
      <w:lang w:val="en-US" w:eastAsia="en-US"/>
    </w:rPr>
  </w:style>
  <w:style w:type="paragraph" w:styleId="ListParagraph">
    <w:name w:val="List Paragraph"/>
    <w:basedOn w:val="Normal"/>
    <w:uiPriority w:val="1"/>
    <w:qFormat/>
    <w:rsid w:val="00406D78"/>
    <w:pPr>
      <w:ind w:left="720"/>
      <w:contextualSpacing/>
    </w:pPr>
  </w:style>
  <w:style w:type="paragraph" w:styleId="Header">
    <w:name w:val="header"/>
    <w:basedOn w:val="Normal"/>
    <w:link w:val="HeaderChar"/>
    <w:uiPriority w:val="99"/>
    <w:unhideWhenUsed/>
    <w:rsid w:val="00056BFC"/>
    <w:pPr>
      <w:tabs>
        <w:tab w:val="center" w:pos="4680"/>
        <w:tab w:val="right" w:pos="9360"/>
      </w:tabs>
    </w:pPr>
  </w:style>
  <w:style w:type="character" w:customStyle="1" w:styleId="HeaderChar">
    <w:name w:val="Header Char"/>
    <w:basedOn w:val="DefaultParagraphFont"/>
    <w:link w:val="Header"/>
    <w:uiPriority w:val="99"/>
    <w:rsid w:val="00056BF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56BFC"/>
    <w:pPr>
      <w:tabs>
        <w:tab w:val="center" w:pos="4680"/>
        <w:tab w:val="right" w:pos="9360"/>
      </w:tabs>
    </w:pPr>
  </w:style>
  <w:style w:type="character" w:customStyle="1" w:styleId="FooterChar">
    <w:name w:val="Footer Char"/>
    <w:basedOn w:val="DefaultParagraphFont"/>
    <w:link w:val="Footer"/>
    <w:uiPriority w:val="99"/>
    <w:rsid w:val="00056BFC"/>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A45D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6B11"/>
    <w:pPr>
      <w:spacing w:before="0"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54D2F"/>
    <w:rPr>
      <w:rFonts w:ascii="TimesNewRomanPSMT" w:hAnsi="TimesNewRomanPSMT" w:hint="default"/>
      <w:b w:val="0"/>
      <w:bCs w:val="0"/>
      <w:i w:val="0"/>
      <w:iCs w:val="0"/>
      <w:color w:val="000000"/>
      <w:sz w:val="26"/>
      <w:szCs w:val="26"/>
    </w:rPr>
  </w:style>
  <w:style w:type="paragraph" w:styleId="NormalWeb">
    <w:name w:val="Normal (Web)"/>
    <w:basedOn w:val="Normal"/>
    <w:uiPriority w:val="99"/>
    <w:semiHidden/>
    <w:unhideWhenUsed/>
    <w:rsid w:val="00C04175"/>
    <w:pPr>
      <w:spacing w:before="100" w:beforeAutospacing="1" w:after="100" w:afterAutospacing="1"/>
    </w:pPr>
    <w:rPr>
      <w:lang w:val="en-US" w:eastAsia="en-US"/>
    </w:rPr>
  </w:style>
  <w:style w:type="character" w:customStyle="1" w:styleId="fontstyle21">
    <w:name w:val="fontstyle21"/>
    <w:basedOn w:val="DefaultParagraphFont"/>
    <w:rsid w:val="00D62C7C"/>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FA67C5"/>
    <w:pPr>
      <w:widowControl w:val="0"/>
      <w:autoSpaceDE w:val="0"/>
      <w:autoSpaceDN w:val="0"/>
      <w:ind w:left="1225"/>
      <w:jc w:val="both"/>
    </w:pPr>
    <w:rPr>
      <w:sz w:val="28"/>
      <w:szCs w:val="28"/>
      <w:lang w:val="vi" w:eastAsia="en-US"/>
    </w:rPr>
  </w:style>
  <w:style w:type="character" w:customStyle="1" w:styleId="BodyTextChar">
    <w:name w:val="Body Text Char"/>
    <w:basedOn w:val="DefaultParagraphFont"/>
    <w:link w:val="BodyText"/>
    <w:uiPriority w:val="1"/>
    <w:rsid w:val="00FA67C5"/>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027826"/>
    <w:rPr>
      <w:sz w:val="20"/>
      <w:szCs w:val="20"/>
    </w:rPr>
  </w:style>
  <w:style w:type="character" w:customStyle="1" w:styleId="FootnoteTextChar">
    <w:name w:val="Footnote Text Char"/>
    <w:basedOn w:val="DefaultParagraphFont"/>
    <w:link w:val="FootnoteText"/>
    <w:uiPriority w:val="99"/>
    <w:semiHidden/>
    <w:rsid w:val="00027826"/>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27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407">
      <w:bodyDiv w:val="1"/>
      <w:marLeft w:val="0"/>
      <w:marRight w:val="0"/>
      <w:marTop w:val="0"/>
      <w:marBottom w:val="0"/>
      <w:divBdr>
        <w:top w:val="none" w:sz="0" w:space="0" w:color="auto"/>
        <w:left w:val="none" w:sz="0" w:space="0" w:color="auto"/>
        <w:bottom w:val="none" w:sz="0" w:space="0" w:color="auto"/>
        <w:right w:val="none" w:sz="0" w:space="0" w:color="auto"/>
      </w:divBdr>
    </w:div>
    <w:div w:id="427192856">
      <w:bodyDiv w:val="1"/>
      <w:marLeft w:val="0"/>
      <w:marRight w:val="0"/>
      <w:marTop w:val="0"/>
      <w:marBottom w:val="0"/>
      <w:divBdr>
        <w:top w:val="none" w:sz="0" w:space="0" w:color="auto"/>
        <w:left w:val="none" w:sz="0" w:space="0" w:color="auto"/>
        <w:bottom w:val="none" w:sz="0" w:space="0" w:color="auto"/>
        <w:right w:val="none" w:sz="0" w:space="0" w:color="auto"/>
      </w:divBdr>
    </w:div>
    <w:div w:id="474756534">
      <w:bodyDiv w:val="1"/>
      <w:marLeft w:val="0"/>
      <w:marRight w:val="0"/>
      <w:marTop w:val="0"/>
      <w:marBottom w:val="0"/>
      <w:divBdr>
        <w:top w:val="none" w:sz="0" w:space="0" w:color="auto"/>
        <w:left w:val="none" w:sz="0" w:space="0" w:color="auto"/>
        <w:bottom w:val="none" w:sz="0" w:space="0" w:color="auto"/>
        <w:right w:val="none" w:sz="0" w:space="0" w:color="auto"/>
      </w:divBdr>
    </w:div>
    <w:div w:id="14447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EFB5-9F51-4F7F-A8EF-BD062B82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User</cp:lastModifiedBy>
  <cp:revision>148</cp:revision>
  <cp:lastPrinted>2023-08-30T03:09:00Z</cp:lastPrinted>
  <dcterms:created xsi:type="dcterms:W3CDTF">2024-07-12T09:18:00Z</dcterms:created>
  <dcterms:modified xsi:type="dcterms:W3CDTF">2024-07-16T09:41:00Z</dcterms:modified>
</cp:coreProperties>
</file>